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CFA1A3" w14:textId="77777777" w:rsidR="001A0D61" w:rsidRPr="00AF1C43" w:rsidRDefault="00AF1C43" w:rsidP="00AF1C43">
      <w:pPr>
        <w:pStyle w:val="Heading1"/>
        <w:ind w:right="702"/>
        <w:jc w:val="left"/>
        <w:rPr>
          <w:color w:val="000000"/>
        </w:rPr>
        <w:sectPr w:rsidR="001A0D61" w:rsidRPr="00AF1C43" w:rsidSect="001A0D61">
          <w:footerReference w:type="even" r:id="rId8"/>
          <w:footerReference w:type="default" r:id="rId9"/>
          <w:pgSz w:w="12240" w:h="15840"/>
          <w:pgMar w:top="1440" w:right="1080" w:bottom="1440" w:left="1080" w:header="720" w:footer="720" w:gutter="0"/>
          <w:cols w:space="720"/>
          <w:noEndnote/>
          <w:titlePg/>
          <w:docGrid w:linePitch="254"/>
        </w:sectPr>
      </w:pPr>
      <w:r>
        <w:rPr>
          <w:noProof/>
          <w:color w:val="000000"/>
        </w:rPr>
        <w:drawing>
          <wp:anchor distT="0" distB="0" distL="114300" distR="114300" simplePos="0" relativeHeight="251658240" behindDoc="0" locked="0" layoutInCell="1" allowOverlap="1" wp14:anchorId="11AD77CA" wp14:editId="46D92E9D">
            <wp:simplePos x="0" y="0"/>
            <wp:positionH relativeFrom="margin">
              <wp:align>left</wp:align>
            </wp:positionH>
            <wp:positionV relativeFrom="paragraph">
              <wp:posOffset>77470</wp:posOffset>
            </wp:positionV>
            <wp:extent cx="3035736" cy="913130"/>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DA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35736" cy="913130"/>
                    </a:xfrm>
                    <a:prstGeom prst="rect">
                      <a:avLst/>
                    </a:prstGeom>
                  </pic:spPr>
                </pic:pic>
              </a:graphicData>
            </a:graphic>
            <wp14:sizeRelH relativeFrom="page">
              <wp14:pctWidth>0</wp14:pctWidth>
            </wp14:sizeRelH>
            <wp14:sizeRelV relativeFrom="page">
              <wp14:pctHeight>0</wp14:pctHeight>
            </wp14:sizeRelV>
          </wp:anchor>
        </w:drawing>
      </w:r>
    </w:p>
    <w:p w14:paraId="2478C9C0" w14:textId="77777777" w:rsidR="0094584B" w:rsidRDefault="0094584B" w:rsidP="002378C6">
      <w:pPr>
        <w:pStyle w:val="Heading1"/>
        <w:rPr>
          <w:rFonts w:ascii="Arial" w:hAnsi="Arial" w:cs="Arial"/>
          <w:b/>
          <w:color w:val="000000"/>
        </w:rPr>
      </w:pPr>
    </w:p>
    <w:p w14:paraId="48E094EE" w14:textId="77777777" w:rsidR="00D01CEA" w:rsidRDefault="00D01CEA" w:rsidP="00D01CEA"/>
    <w:p w14:paraId="6ABE418E" w14:textId="77777777" w:rsidR="00D01CEA" w:rsidRDefault="00D01CEA" w:rsidP="00D01CEA"/>
    <w:p w14:paraId="1FE5CF49" w14:textId="77777777" w:rsidR="00104EBD" w:rsidRPr="00AF5DC8" w:rsidRDefault="007A0D63" w:rsidP="00104EBD">
      <w:pPr>
        <w:rPr>
          <w:rFonts w:ascii="Times New Roman" w:hAnsi="Times New Roman" w:cs="Times New Roman"/>
        </w:rPr>
      </w:pPr>
      <w:r w:rsidRPr="00AF5DC8">
        <w:rPr>
          <w:noProof/>
          <w:color w:val="000000"/>
        </w:rPr>
        <mc:AlternateContent>
          <mc:Choice Requires="wpg">
            <w:drawing>
              <wp:anchor distT="0" distB="0" distL="114300" distR="114300" simplePos="0" relativeHeight="251656704" behindDoc="0" locked="0" layoutInCell="1" allowOverlap="1" wp14:anchorId="14DE19A6" wp14:editId="278ABC43">
                <wp:simplePos x="0" y="0"/>
                <wp:positionH relativeFrom="margin">
                  <wp:posOffset>0</wp:posOffset>
                </wp:positionH>
                <wp:positionV relativeFrom="paragraph">
                  <wp:posOffset>191770</wp:posOffset>
                </wp:positionV>
                <wp:extent cx="6949440" cy="7207885"/>
                <wp:effectExtent l="0" t="0" r="3810" b="0"/>
                <wp:wrapSquare wrapText="bothSides"/>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9440" cy="7207885"/>
                          <a:chOff x="720" y="2822"/>
                          <a:chExt cx="10944" cy="12468"/>
                        </a:xfrm>
                      </wpg:grpSpPr>
                      <wps:wsp>
                        <wps:cNvPr id="7" name="Text Box 3"/>
                        <wps:cNvSpPr txBox="1">
                          <a:spLocks noChangeArrowheads="1"/>
                        </wps:cNvSpPr>
                        <wps:spPr bwMode="auto">
                          <a:xfrm>
                            <a:off x="720" y="5227"/>
                            <a:ext cx="10887" cy="19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F52FFB" w14:textId="77777777" w:rsidR="00D2425E" w:rsidRPr="00AF1C43" w:rsidRDefault="00D2425E" w:rsidP="00D73C16">
                              <w:pPr>
                                <w:pStyle w:val="Heading1"/>
                                <w:rPr>
                                  <w:rFonts w:ascii="Georgia" w:hAnsi="Georgia" w:cs="Tahoma"/>
                                  <w:b/>
                                  <w:color w:val="000000"/>
                                  <w:sz w:val="40"/>
                                  <w:szCs w:val="48"/>
                                </w:rPr>
                              </w:pPr>
                              <w:r w:rsidRPr="00AF1C43">
                                <w:rPr>
                                  <w:rFonts w:ascii="Georgia" w:hAnsi="Georgia" w:cs="Tahoma"/>
                                  <w:b/>
                                  <w:color w:val="000000"/>
                                  <w:sz w:val="40"/>
                                  <w:szCs w:val="48"/>
                                </w:rPr>
                                <w:t>THDA SINGLE FAMILY LOAN PROGRAM REPORT</w:t>
                              </w:r>
                            </w:p>
                            <w:p w14:paraId="253E7306" w14:textId="77777777" w:rsidR="00D2425E" w:rsidRPr="00AF1C43" w:rsidRDefault="00D2425E" w:rsidP="00D73C16">
                              <w:pPr>
                                <w:jc w:val="center"/>
                                <w:rPr>
                                  <w:rFonts w:ascii="Georgia" w:hAnsi="Georgia" w:cs="Tahoma"/>
                                  <w:b/>
                                  <w:color w:val="000000"/>
                                  <w:sz w:val="22"/>
                                </w:rPr>
                              </w:pPr>
                            </w:p>
                            <w:p w14:paraId="67CF618D" w14:textId="77777777" w:rsidR="00D2425E" w:rsidRPr="00AF1C43" w:rsidRDefault="00D2425E" w:rsidP="00D73C16">
                              <w:pPr>
                                <w:jc w:val="center"/>
                                <w:rPr>
                                  <w:rFonts w:ascii="Georgia" w:hAnsi="Georgia" w:cs="Tahoma"/>
                                  <w:b/>
                                  <w:color w:val="000000"/>
                                  <w:sz w:val="32"/>
                                  <w:szCs w:val="40"/>
                                </w:rPr>
                              </w:pPr>
                              <w:r>
                                <w:rPr>
                                  <w:rFonts w:ascii="Georgia" w:hAnsi="Georgia" w:cs="Tahoma"/>
                                  <w:b/>
                                  <w:color w:val="000000"/>
                                  <w:sz w:val="32"/>
                                  <w:szCs w:val="40"/>
                                </w:rPr>
                                <w:t>Fiscal</w:t>
                              </w:r>
                              <w:r w:rsidRPr="00AF1C43">
                                <w:rPr>
                                  <w:rFonts w:ascii="Georgia" w:hAnsi="Georgia" w:cs="Tahoma"/>
                                  <w:b/>
                                  <w:color w:val="000000"/>
                                  <w:sz w:val="32"/>
                                  <w:szCs w:val="40"/>
                                </w:rPr>
                                <w:t xml:space="preserve"> Year </w:t>
                              </w:r>
                              <w:r w:rsidRPr="00AF1C43">
                                <w:rPr>
                                  <w:rFonts w:ascii="Georgia" w:hAnsi="Georgia" w:cs="Tahoma"/>
                                  <w:b/>
                                  <w:caps/>
                                  <w:color w:val="000000"/>
                                  <w:sz w:val="32"/>
                                  <w:szCs w:val="40"/>
                                </w:rPr>
                                <w:t>201</w:t>
                              </w:r>
                              <w:r>
                                <w:rPr>
                                  <w:rFonts w:ascii="Georgia" w:hAnsi="Georgia" w:cs="Tahoma"/>
                                  <w:b/>
                                  <w:caps/>
                                  <w:color w:val="000000"/>
                                  <w:sz w:val="32"/>
                                  <w:szCs w:val="40"/>
                                </w:rPr>
                                <w:t>6-2017</w:t>
                              </w:r>
                            </w:p>
                            <w:p w14:paraId="19DE5D27" w14:textId="77777777" w:rsidR="00D2425E" w:rsidRPr="00AF1C43" w:rsidRDefault="00D2425E" w:rsidP="00D73C16">
                              <w:pPr>
                                <w:rPr>
                                  <w:sz w:val="20"/>
                                  <w:szCs w:val="64"/>
                                </w:rPr>
                              </w:pPr>
                            </w:p>
                          </w:txbxContent>
                        </wps:txbx>
                        <wps:bodyPr rot="0" vert="horz" wrap="square" lIns="91440" tIns="45720" rIns="91440" bIns="45720" anchor="t" anchorCtr="0" upright="1">
                          <a:noAutofit/>
                        </wps:bodyPr>
                      </wps:wsp>
                      <wpg:grpSp>
                        <wpg:cNvPr id="11" name="Group 5"/>
                        <wpg:cNvGrpSpPr>
                          <a:grpSpLocks/>
                        </wpg:cNvGrpSpPr>
                        <wpg:grpSpPr bwMode="auto">
                          <a:xfrm>
                            <a:off x="720" y="13320"/>
                            <a:ext cx="10829" cy="1970"/>
                            <a:chOff x="720" y="13320"/>
                            <a:chExt cx="10829" cy="1970"/>
                          </a:xfrm>
                        </wpg:grpSpPr>
                        <wps:wsp>
                          <wps:cNvPr id="12" name="Line 6"/>
                          <wps:cNvCnPr/>
                          <wps:spPr bwMode="auto">
                            <a:xfrm>
                              <a:off x="720" y="13680"/>
                              <a:ext cx="10829"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13" name="Line 7"/>
                          <wps:cNvCnPr/>
                          <wps:spPr bwMode="auto">
                            <a:xfrm>
                              <a:off x="720" y="14940"/>
                              <a:ext cx="10829"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g:grpSp>
                          <wpg:cNvPr id="14" name="Group 8"/>
                          <wpg:cNvGrpSpPr>
                            <a:grpSpLocks noChangeAspect="1"/>
                          </wpg:cNvGrpSpPr>
                          <wpg:grpSpPr bwMode="auto">
                            <a:xfrm>
                              <a:off x="9441" y="13320"/>
                              <a:ext cx="1995" cy="1970"/>
                              <a:chOff x="5907" y="9360"/>
                              <a:chExt cx="2448" cy="2418"/>
                            </a:xfrm>
                          </wpg:grpSpPr>
                          <wps:wsp>
                            <wps:cNvPr id="15" name="Oval 9"/>
                            <wps:cNvSpPr>
                              <a:spLocks noChangeAspect="1" noChangeArrowheads="1"/>
                            </wps:cNvSpPr>
                            <wps:spPr bwMode="auto">
                              <a:xfrm>
                                <a:off x="5907" y="9360"/>
                                <a:ext cx="2448" cy="2418"/>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10" descr="SEAL (transpar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964" y="9432"/>
                                <a:ext cx="2337" cy="2307"/>
                              </a:xfrm>
                              <a:prstGeom prst="rect">
                                <a:avLst/>
                              </a:prstGeom>
                              <a:noFill/>
                              <a:extLst>
                                <a:ext uri="{909E8E84-426E-40DD-AFC4-6F175D3DCCD1}">
                                  <a14:hiddenFill xmlns:a14="http://schemas.microsoft.com/office/drawing/2010/main">
                                    <a:solidFill>
                                      <a:srgbClr val="FFFFFF"/>
                                    </a:solidFill>
                                  </a14:hiddenFill>
                                </a:ext>
                              </a:extLst>
                            </pic:spPr>
                          </pic:pic>
                        </wpg:grpSp>
                        <wps:wsp>
                          <wps:cNvPr id="18" name="Text Box 11"/>
                          <wps:cNvSpPr txBox="1">
                            <a:spLocks noChangeArrowheads="1"/>
                          </wps:cNvSpPr>
                          <wps:spPr bwMode="auto">
                            <a:xfrm>
                              <a:off x="765" y="13428"/>
                              <a:ext cx="9531" cy="166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92151" w14:textId="77777777" w:rsidR="00D2425E" w:rsidRPr="00C6306C" w:rsidRDefault="00D2425E" w:rsidP="00D73C16">
                                <w:pPr>
                                  <w:spacing w:before="100"/>
                                  <w:rPr>
                                    <w:rFonts w:ascii="Book Antiqua" w:hAnsi="Book Antiqua"/>
                                    <w:color w:val="000000"/>
                                  </w:rPr>
                                </w:pPr>
                                <w:r w:rsidRPr="00C6306C">
                                  <w:rPr>
                                    <w:rFonts w:ascii="Book Antiqua" w:hAnsi="Book Antiqua"/>
                                    <w:color w:val="000000"/>
                                  </w:rPr>
                                  <w:t>Tennessee Housing Development Agency</w:t>
                                </w:r>
                              </w:p>
                              <w:p w14:paraId="490FE849" w14:textId="77777777" w:rsidR="00D2425E" w:rsidRDefault="00D2425E" w:rsidP="00203042">
                                <w:pPr>
                                  <w:rPr>
                                    <w:rFonts w:ascii="Book Antiqua" w:hAnsi="Book Antiqua"/>
                                    <w:color w:val="000000"/>
                                  </w:rPr>
                                </w:pPr>
                                <w:r>
                                  <w:rPr>
                                    <w:rFonts w:ascii="Book Antiqua" w:hAnsi="Book Antiqua"/>
                                    <w:color w:val="000000"/>
                                  </w:rPr>
                                  <w:t>Andrew Jackson Building</w:t>
                                </w:r>
                              </w:p>
                              <w:p w14:paraId="024F0A6C" w14:textId="77777777" w:rsidR="00D2425E" w:rsidRDefault="00D2425E" w:rsidP="00203042">
                                <w:pPr>
                                  <w:rPr>
                                    <w:rFonts w:ascii="Book Antiqua" w:hAnsi="Book Antiqua"/>
                                    <w:color w:val="000000"/>
                                  </w:rPr>
                                </w:pPr>
                                <w:r>
                                  <w:rPr>
                                    <w:rFonts w:ascii="Book Antiqua" w:hAnsi="Book Antiqua"/>
                                    <w:color w:val="000000"/>
                                  </w:rPr>
                                  <w:t xml:space="preserve">502 </w:t>
                                </w:r>
                                <w:proofErr w:type="spellStart"/>
                                <w:r>
                                  <w:rPr>
                                    <w:rFonts w:ascii="Book Antiqua" w:hAnsi="Book Antiqua"/>
                                    <w:color w:val="000000"/>
                                  </w:rPr>
                                  <w:t>Deaderick</w:t>
                                </w:r>
                                <w:proofErr w:type="spellEnd"/>
                                <w:r>
                                  <w:rPr>
                                    <w:rFonts w:ascii="Book Antiqua" w:hAnsi="Book Antiqua"/>
                                    <w:color w:val="000000"/>
                                  </w:rPr>
                                  <w:t xml:space="preserve"> St., Third Floor</w:t>
                                </w:r>
                              </w:p>
                              <w:p w14:paraId="2D4F72CE" w14:textId="77777777" w:rsidR="00D2425E" w:rsidRPr="00C6306C" w:rsidRDefault="00D2425E" w:rsidP="00203042">
                                <w:pPr>
                                  <w:rPr>
                                    <w:rFonts w:ascii="Book Antiqua" w:hAnsi="Book Antiqua"/>
                                    <w:color w:val="000000"/>
                                  </w:rPr>
                                </w:pPr>
                                <w:r>
                                  <w:rPr>
                                    <w:rFonts w:ascii="Book Antiqua" w:hAnsi="Book Antiqua"/>
                                    <w:color w:val="000000"/>
                                  </w:rPr>
                                  <w:t>Nashville, TN 37243</w:t>
                                </w:r>
                              </w:p>
                            </w:txbxContent>
                          </wps:txbx>
                          <wps:bodyPr rot="0" vert="horz" wrap="square" lIns="91440" tIns="45720" rIns="91440" bIns="45720" anchor="t" anchorCtr="0" upright="1">
                            <a:noAutofit/>
                          </wps:bodyPr>
                        </wps:wsp>
                      </wpg:grpSp>
                      <wps:wsp>
                        <wps:cNvPr id="19" name="Text Box 12"/>
                        <wps:cNvSpPr txBox="1">
                          <a:spLocks noChangeArrowheads="1"/>
                        </wps:cNvSpPr>
                        <wps:spPr bwMode="auto">
                          <a:xfrm>
                            <a:off x="1176" y="10080"/>
                            <a:ext cx="980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4B58E8" w14:textId="77777777" w:rsidR="00D2425E" w:rsidRDefault="00D2425E" w:rsidP="00D73C16">
                              <w:pPr>
                                <w:rPr>
                                  <w:b/>
                                  <w:sz w:val="40"/>
                                  <w:szCs w:val="40"/>
                                </w:rPr>
                              </w:pPr>
                            </w:p>
                            <w:p w14:paraId="319E9AFE" w14:textId="77777777" w:rsidR="00D2425E" w:rsidRPr="006F0DB8" w:rsidRDefault="00D2425E" w:rsidP="00D73C16">
                              <w:pPr>
                                <w:jc w:val="center"/>
                                <w:rPr>
                                  <w:b/>
                                  <w:sz w:val="40"/>
                                  <w:szCs w:val="40"/>
                                </w:rPr>
                              </w:pPr>
                            </w:p>
                          </w:txbxContent>
                        </wps:txbx>
                        <wps:bodyPr rot="0" vert="horz" wrap="square" lIns="91440" tIns="0" rIns="91440" bIns="0" anchor="t" anchorCtr="0" upright="1">
                          <a:noAutofit/>
                        </wps:bodyPr>
                      </wps:wsp>
                      <wps:wsp>
                        <wps:cNvPr id="20" name="Text Box 13"/>
                        <wps:cNvSpPr txBox="1">
                          <a:spLocks noChangeArrowheads="1"/>
                        </wps:cNvSpPr>
                        <wps:spPr bwMode="auto">
                          <a:xfrm>
                            <a:off x="1206" y="9524"/>
                            <a:ext cx="10230" cy="1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F311A" w14:textId="77777777" w:rsidR="00D2425E" w:rsidRPr="00AF1C43" w:rsidRDefault="00D2425E" w:rsidP="00203042">
                              <w:pPr>
                                <w:jc w:val="center"/>
                                <w:rPr>
                                  <w:b/>
                                  <w:sz w:val="36"/>
                                  <w:szCs w:val="40"/>
                                </w:rPr>
                              </w:pPr>
                              <w:r w:rsidRPr="00AF1C43">
                                <w:rPr>
                                  <w:b/>
                                  <w:sz w:val="36"/>
                                  <w:szCs w:val="40"/>
                                </w:rPr>
                                <w:t>Hulya Arik, Ph.D.</w:t>
                              </w:r>
                            </w:p>
                            <w:p w14:paraId="397BBF63" w14:textId="77777777" w:rsidR="00D2425E" w:rsidRPr="00AF1C43" w:rsidRDefault="00D2425E" w:rsidP="00203042">
                              <w:pPr>
                                <w:jc w:val="center"/>
                                <w:rPr>
                                  <w:b/>
                                  <w:sz w:val="36"/>
                                  <w:szCs w:val="40"/>
                                </w:rPr>
                              </w:pPr>
                              <w:r w:rsidRPr="00AF1C43">
                                <w:rPr>
                                  <w:b/>
                                  <w:sz w:val="36"/>
                                  <w:szCs w:val="40"/>
                                </w:rPr>
                                <w:t>Economist</w:t>
                              </w:r>
                            </w:p>
                          </w:txbxContent>
                        </wps:txbx>
                        <wps:bodyPr rot="0" vert="horz" wrap="square" lIns="91440" tIns="0" rIns="91440" bIns="0" anchor="t" anchorCtr="0" upright="1">
                          <a:noAutofit/>
                        </wps:bodyPr>
                      </wps:wsp>
                      <wps:wsp>
                        <wps:cNvPr id="21" name="Text Box 14"/>
                        <wps:cNvSpPr txBox="1">
                          <a:spLocks noChangeArrowheads="1"/>
                        </wps:cNvSpPr>
                        <wps:spPr bwMode="auto">
                          <a:xfrm>
                            <a:off x="720" y="12845"/>
                            <a:ext cx="10374" cy="66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7907F" w14:textId="77777777" w:rsidR="00D2425E" w:rsidRPr="00C6306C" w:rsidRDefault="00D2425E" w:rsidP="00D73C16">
                              <w:pPr>
                                <w:rPr>
                                  <w:sz w:val="32"/>
                                  <w:szCs w:val="32"/>
                                </w:rPr>
                              </w:pPr>
                              <w:r w:rsidRPr="00C6306C">
                                <w:rPr>
                                  <w:sz w:val="32"/>
                                  <w:szCs w:val="32"/>
                                </w:rPr>
                                <w:t>DIVISION OF</w:t>
                              </w:r>
                              <w:r>
                                <w:rPr>
                                  <w:sz w:val="32"/>
                                  <w:szCs w:val="32"/>
                                </w:rPr>
                                <w:t xml:space="preserve"> RESEARCH </w:t>
                              </w:r>
                              <w:r w:rsidRPr="00AE607C">
                                <w:rPr>
                                  <w:caps/>
                                  <w:sz w:val="32"/>
                                  <w:szCs w:val="32"/>
                                </w:rPr>
                                <w:t>and</w:t>
                              </w:r>
                              <w:r w:rsidRPr="00AE607C">
                                <w:rPr>
                                  <w:sz w:val="32"/>
                                  <w:szCs w:val="32"/>
                                </w:rPr>
                                <w:t xml:space="preserve"> </w:t>
                              </w:r>
                              <w:r>
                                <w:rPr>
                                  <w:sz w:val="32"/>
                                  <w:szCs w:val="32"/>
                                </w:rPr>
                                <w:t xml:space="preserve">PLANNING </w:t>
                              </w:r>
                            </w:p>
                            <w:p w14:paraId="3EEF1534" w14:textId="77777777" w:rsidR="00D2425E" w:rsidRPr="00C6306C" w:rsidRDefault="00D2425E" w:rsidP="00D73C16">
                              <w:pPr>
                                <w:rPr>
                                  <w:sz w:val="32"/>
                                  <w:szCs w:val="32"/>
                                </w:rPr>
                              </w:pPr>
                            </w:p>
                          </w:txbxContent>
                        </wps:txbx>
                        <wps:bodyPr rot="0" vert="horz" wrap="square" lIns="45720" tIns="0" rIns="91440" bIns="0" anchor="t" anchorCtr="0" upright="1">
                          <a:noAutofit/>
                        </wps:bodyPr>
                      </wps:wsp>
                      <wps:wsp>
                        <wps:cNvPr id="22" name="Text Box 15"/>
                        <wps:cNvSpPr txBox="1">
                          <a:spLocks noChangeArrowheads="1"/>
                        </wps:cNvSpPr>
                        <wps:spPr bwMode="auto">
                          <a:xfrm>
                            <a:off x="7389" y="3047"/>
                            <a:ext cx="4275" cy="63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6F8627" w14:textId="77777777" w:rsidR="00D2425E" w:rsidRPr="00402015" w:rsidRDefault="00D2425E" w:rsidP="00D73C16">
                              <w:pPr>
                                <w:jc w:val="right"/>
                                <w:rPr>
                                  <w:rFonts w:ascii="Book Antiqua" w:hAnsi="Book Antiqua"/>
                                  <w:b/>
                                  <w:sz w:val="32"/>
                                  <w:szCs w:val="32"/>
                                </w:rPr>
                              </w:pPr>
                              <w:r>
                                <w:rPr>
                                  <w:rFonts w:ascii="Book Antiqua" w:hAnsi="Book Antiqua"/>
                                  <w:b/>
                                  <w:sz w:val="32"/>
                                  <w:szCs w:val="32"/>
                                </w:rPr>
                                <w:t>December 2017</w:t>
                              </w:r>
                            </w:p>
                          </w:txbxContent>
                        </wps:txbx>
                        <wps:bodyPr rot="0" vert="horz" wrap="square" lIns="91440" tIns="45720" rIns="91440" bIns="45720" anchor="t" anchorCtr="0" upright="1">
                          <a:noAutofit/>
                        </wps:bodyPr>
                      </wps:wsp>
                      <wps:wsp>
                        <wps:cNvPr id="23" name="Line 16"/>
                        <wps:cNvCnPr/>
                        <wps:spPr bwMode="auto">
                          <a:xfrm>
                            <a:off x="720" y="2822"/>
                            <a:ext cx="10887" cy="0"/>
                          </a:xfrm>
                          <a:prstGeom prst="line">
                            <a:avLst/>
                          </a:prstGeom>
                          <a:noFill/>
                          <a:ln w="508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DE19A6" id="Group 2" o:spid="_x0000_s1026" style="position:absolute;margin-left:0;margin-top:15.1pt;width:547.2pt;height:567.55pt;z-index:251656704;mso-position-horizontal-relative:margin" coordorigin="720,2822" coordsize="10944,12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">
                <v:shapetype id="_x0000_t202" coordsize="21600,21600" o:spt="202" path="m,l,21600r21600,l21600,xe">
                  <v:stroke joinstyle="miter"/>
                  <v:path gradientshapeok="t" o:connecttype="rect"/>
                </v:shapetype>
                <v:shape id="Text Box 3" o:spid="_x0000_s1027" type="#_x0000_t202" style="position:absolute;left:720;top:5227;width:10887;height:1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CF52FFB" w14:textId="77777777" w:rsidR="00D2425E" w:rsidRPr="00AF1C43" w:rsidRDefault="00D2425E" w:rsidP="00D73C16">
                        <w:pPr>
                          <w:pStyle w:val="Heading1"/>
                          <w:rPr>
                            <w:rFonts w:ascii="Georgia" w:hAnsi="Georgia" w:cs="Tahoma"/>
                            <w:b/>
                            <w:color w:val="000000"/>
                            <w:sz w:val="40"/>
                            <w:szCs w:val="48"/>
                          </w:rPr>
                        </w:pPr>
                        <w:r w:rsidRPr="00AF1C43">
                          <w:rPr>
                            <w:rFonts w:ascii="Georgia" w:hAnsi="Georgia" w:cs="Tahoma"/>
                            <w:b/>
                            <w:color w:val="000000"/>
                            <w:sz w:val="40"/>
                            <w:szCs w:val="48"/>
                          </w:rPr>
                          <w:t>THDA SINGLE FAMILY LOAN PROGRAM REPORT</w:t>
                        </w:r>
                      </w:p>
                      <w:p w14:paraId="253E7306" w14:textId="77777777" w:rsidR="00D2425E" w:rsidRPr="00AF1C43" w:rsidRDefault="00D2425E" w:rsidP="00D73C16">
                        <w:pPr>
                          <w:jc w:val="center"/>
                          <w:rPr>
                            <w:rFonts w:ascii="Georgia" w:hAnsi="Georgia" w:cs="Tahoma"/>
                            <w:b/>
                            <w:color w:val="000000"/>
                            <w:sz w:val="22"/>
                          </w:rPr>
                        </w:pPr>
                      </w:p>
                      <w:p w14:paraId="67CF618D" w14:textId="77777777" w:rsidR="00D2425E" w:rsidRPr="00AF1C43" w:rsidRDefault="00D2425E" w:rsidP="00D73C16">
                        <w:pPr>
                          <w:jc w:val="center"/>
                          <w:rPr>
                            <w:rFonts w:ascii="Georgia" w:hAnsi="Georgia" w:cs="Tahoma"/>
                            <w:b/>
                            <w:color w:val="000000"/>
                            <w:sz w:val="32"/>
                            <w:szCs w:val="40"/>
                          </w:rPr>
                        </w:pPr>
                        <w:r>
                          <w:rPr>
                            <w:rFonts w:ascii="Georgia" w:hAnsi="Georgia" w:cs="Tahoma"/>
                            <w:b/>
                            <w:color w:val="000000"/>
                            <w:sz w:val="32"/>
                            <w:szCs w:val="40"/>
                          </w:rPr>
                          <w:t>Fiscal</w:t>
                        </w:r>
                        <w:r w:rsidRPr="00AF1C43">
                          <w:rPr>
                            <w:rFonts w:ascii="Georgia" w:hAnsi="Georgia" w:cs="Tahoma"/>
                            <w:b/>
                            <w:color w:val="000000"/>
                            <w:sz w:val="32"/>
                            <w:szCs w:val="40"/>
                          </w:rPr>
                          <w:t xml:space="preserve"> Year </w:t>
                        </w:r>
                        <w:r w:rsidRPr="00AF1C43">
                          <w:rPr>
                            <w:rFonts w:ascii="Georgia" w:hAnsi="Georgia" w:cs="Tahoma"/>
                            <w:b/>
                            <w:caps/>
                            <w:color w:val="000000"/>
                            <w:sz w:val="32"/>
                            <w:szCs w:val="40"/>
                          </w:rPr>
                          <w:t>201</w:t>
                        </w:r>
                        <w:r>
                          <w:rPr>
                            <w:rFonts w:ascii="Georgia" w:hAnsi="Georgia" w:cs="Tahoma"/>
                            <w:b/>
                            <w:caps/>
                            <w:color w:val="000000"/>
                            <w:sz w:val="32"/>
                            <w:szCs w:val="40"/>
                          </w:rPr>
                          <w:t>6-2017</w:t>
                        </w:r>
                      </w:p>
                      <w:p w14:paraId="19DE5D27" w14:textId="77777777" w:rsidR="00D2425E" w:rsidRPr="00AF1C43" w:rsidRDefault="00D2425E" w:rsidP="00D73C16">
                        <w:pPr>
                          <w:rPr>
                            <w:sz w:val="20"/>
                            <w:szCs w:val="64"/>
                          </w:rPr>
                        </w:pPr>
                      </w:p>
                    </w:txbxContent>
                  </v:textbox>
                </v:shape>
                <v:group id="Group 5" o:spid="_x0000_s1028" style="position:absolute;left:720;top:13320;width:10829;height:1970" coordorigin="720,13320" coordsize="10829,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line id="Line 6" o:spid="_x0000_s1029" style="position:absolute;visibility:visible;mso-wrap-style:square" from="720,13680" to="11549,1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" strokecolor="gray" strokeweight=".5pt"/>
                  <v:line id="Line 7" o:spid="_x0000_s1030" style="position:absolute;visibility:visible;mso-wrap-style:square" from="720,14940" to="11549,1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" strokecolor="gray" strokeweight=".5pt"/>
                  <v:group id="Group 8" o:spid="_x0000_s1031" style="position:absolute;left:9441;top:13320;width:1995;height:1970" coordorigin="5907,9360" coordsize="2448,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o:lock v:ext="edit" aspectratio="t"/>
                    <v:oval id="Oval 9" o:spid="_x0000_s1032" style="position:absolute;left:5907;top:9360;width:2448;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" stroked="f">
                      <o:lock v:ext="edit" aspectratio="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3" type="#_x0000_t75" alt="SEAL (transparent)" style="position:absolute;left:5964;top:9432;width:2337;height:2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">
                      <v:imagedata r:id="rId12" o:title="SEAL (transparent)"/>
                    </v:shape>
                  </v:group>
                  <v:shape id="Text Box 11" o:spid="_x0000_s1034" type="#_x0000_t202" style="position:absolute;left:765;top:13428;width:9531;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12C92151" w14:textId="77777777" w:rsidR="00D2425E" w:rsidRPr="00C6306C" w:rsidRDefault="00D2425E" w:rsidP="00D73C16">
                          <w:pPr>
                            <w:spacing w:before="100"/>
                            <w:rPr>
                              <w:rFonts w:ascii="Book Antiqua" w:hAnsi="Book Antiqua"/>
                              <w:color w:val="000000"/>
                            </w:rPr>
                          </w:pPr>
                          <w:r w:rsidRPr="00C6306C">
                            <w:rPr>
                              <w:rFonts w:ascii="Book Antiqua" w:hAnsi="Book Antiqua"/>
                              <w:color w:val="000000"/>
                            </w:rPr>
                            <w:t>Tennessee Housing Development Agency</w:t>
                          </w:r>
                        </w:p>
                        <w:p w14:paraId="490FE849" w14:textId="77777777" w:rsidR="00D2425E" w:rsidRDefault="00D2425E" w:rsidP="00203042">
                          <w:pPr>
                            <w:rPr>
                              <w:rFonts w:ascii="Book Antiqua" w:hAnsi="Book Antiqua"/>
                              <w:color w:val="000000"/>
                            </w:rPr>
                          </w:pPr>
                          <w:r>
                            <w:rPr>
                              <w:rFonts w:ascii="Book Antiqua" w:hAnsi="Book Antiqua"/>
                              <w:color w:val="000000"/>
                            </w:rPr>
                            <w:t>Andrew Jackson Building</w:t>
                          </w:r>
                        </w:p>
                        <w:p w14:paraId="024F0A6C" w14:textId="77777777" w:rsidR="00D2425E" w:rsidRDefault="00D2425E" w:rsidP="00203042">
                          <w:pPr>
                            <w:rPr>
                              <w:rFonts w:ascii="Book Antiqua" w:hAnsi="Book Antiqua"/>
                              <w:color w:val="000000"/>
                            </w:rPr>
                          </w:pPr>
                          <w:r>
                            <w:rPr>
                              <w:rFonts w:ascii="Book Antiqua" w:hAnsi="Book Antiqua"/>
                              <w:color w:val="000000"/>
                            </w:rPr>
                            <w:t xml:space="preserve">502 </w:t>
                          </w:r>
                          <w:proofErr w:type="spellStart"/>
                          <w:r>
                            <w:rPr>
                              <w:rFonts w:ascii="Book Antiqua" w:hAnsi="Book Antiqua"/>
                              <w:color w:val="000000"/>
                            </w:rPr>
                            <w:t>Deaderick</w:t>
                          </w:r>
                          <w:proofErr w:type="spellEnd"/>
                          <w:r>
                            <w:rPr>
                              <w:rFonts w:ascii="Book Antiqua" w:hAnsi="Book Antiqua"/>
                              <w:color w:val="000000"/>
                            </w:rPr>
                            <w:t xml:space="preserve"> St., Third Floor</w:t>
                          </w:r>
                        </w:p>
                        <w:p w14:paraId="2D4F72CE" w14:textId="77777777" w:rsidR="00D2425E" w:rsidRPr="00C6306C" w:rsidRDefault="00D2425E" w:rsidP="00203042">
                          <w:pPr>
                            <w:rPr>
                              <w:rFonts w:ascii="Book Antiqua" w:hAnsi="Book Antiqua"/>
                              <w:color w:val="000000"/>
                            </w:rPr>
                          </w:pPr>
                          <w:r>
                            <w:rPr>
                              <w:rFonts w:ascii="Book Antiqua" w:hAnsi="Book Antiqua"/>
                              <w:color w:val="000000"/>
                            </w:rPr>
                            <w:t>Nashville, TN 37243</w:t>
                          </w:r>
                        </w:p>
                      </w:txbxContent>
                    </v:textbox>
                  </v:shape>
                </v:group>
                <v:shape id="Text Box 12" o:spid="_x0000_s1035" type="#_x0000_t202" style="position:absolute;left:1176;top:10080;width:98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" stroked="f">
                  <v:textbox inset=",0,,0">
                    <w:txbxContent>
                      <w:p w14:paraId="3C4B58E8" w14:textId="77777777" w:rsidR="00D2425E" w:rsidRDefault="00D2425E" w:rsidP="00D73C16">
                        <w:pPr>
                          <w:rPr>
                            <w:b/>
                            <w:sz w:val="40"/>
                            <w:szCs w:val="40"/>
                          </w:rPr>
                        </w:pPr>
                      </w:p>
                      <w:p w14:paraId="319E9AFE" w14:textId="77777777" w:rsidR="00D2425E" w:rsidRPr="006F0DB8" w:rsidRDefault="00D2425E" w:rsidP="00D73C16">
                        <w:pPr>
                          <w:jc w:val="center"/>
                          <w:rPr>
                            <w:b/>
                            <w:sz w:val="40"/>
                            <w:szCs w:val="40"/>
                          </w:rPr>
                        </w:pPr>
                      </w:p>
                    </w:txbxContent>
                  </v:textbox>
                </v:shape>
                <v:shape id="Text Box 13" o:spid="_x0000_s1036" type="#_x0000_t202" style="position:absolute;left:1206;top:9524;width:10230;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" stroked="f">
                  <v:textbox inset=",0,,0">
                    <w:txbxContent>
                      <w:p w14:paraId="7C2F311A" w14:textId="77777777" w:rsidR="00D2425E" w:rsidRPr="00AF1C43" w:rsidRDefault="00D2425E" w:rsidP="00203042">
                        <w:pPr>
                          <w:jc w:val="center"/>
                          <w:rPr>
                            <w:b/>
                            <w:sz w:val="36"/>
                            <w:szCs w:val="40"/>
                          </w:rPr>
                        </w:pPr>
                        <w:r w:rsidRPr="00AF1C43">
                          <w:rPr>
                            <w:b/>
                            <w:sz w:val="36"/>
                            <w:szCs w:val="40"/>
                          </w:rPr>
                          <w:t>Hulya Arik, Ph.D.</w:t>
                        </w:r>
                      </w:p>
                      <w:p w14:paraId="397BBF63" w14:textId="77777777" w:rsidR="00D2425E" w:rsidRPr="00AF1C43" w:rsidRDefault="00D2425E" w:rsidP="00203042">
                        <w:pPr>
                          <w:jc w:val="center"/>
                          <w:rPr>
                            <w:b/>
                            <w:sz w:val="36"/>
                            <w:szCs w:val="40"/>
                          </w:rPr>
                        </w:pPr>
                        <w:r w:rsidRPr="00AF1C43">
                          <w:rPr>
                            <w:b/>
                            <w:sz w:val="36"/>
                            <w:szCs w:val="40"/>
                          </w:rPr>
                          <w:t>Economist</w:t>
                        </w:r>
                      </w:p>
                    </w:txbxContent>
                  </v:textbox>
                </v:shape>
                <v:shape id="Text Box 14" o:spid="_x0000_s1037" type="#_x0000_t202" style="position:absolute;left:720;top:12845;width:10374;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" stroked="f">
                  <v:fill opacity="0"/>
                  <v:textbox inset="3.6pt,0,,0">
                    <w:txbxContent>
                      <w:p w14:paraId="0D77907F" w14:textId="77777777" w:rsidR="00D2425E" w:rsidRPr="00C6306C" w:rsidRDefault="00D2425E" w:rsidP="00D73C16">
                        <w:pPr>
                          <w:rPr>
                            <w:sz w:val="32"/>
                            <w:szCs w:val="32"/>
                          </w:rPr>
                        </w:pPr>
                        <w:r w:rsidRPr="00C6306C">
                          <w:rPr>
                            <w:sz w:val="32"/>
                            <w:szCs w:val="32"/>
                          </w:rPr>
                          <w:t>DIVISION OF</w:t>
                        </w:r>
                        <w:r>
                          <w:rPr>
                            <w:sz w:val="32"/>
                            <w:szCs w:val="32"/>
                          </w:rPr>
                          <w:t xml:space="preserve"> RESEARCH </w:t>
                        </w:r>
                        <w:r w:rsidRPr="00AE607C">
                          <w:rPr>
                            <w:caps/>
                            <w:sz w:val="32"/>
                            <w:szCs w:val="32"/>
                          </w:rPr>
                          <w:t>and</w:t>
                        </w:r>
                        <w:r w:rsidRPr="00AE607C">
                          <w:rPr>
                            <w:sz w:val="32"/>
                            <w:szCs w:val="32"/>
                          </w:rPr>
                          <w:t xml:space="preserve"> </w:t>
                        </w:r>
                        <w:r>
                          <w:rPr>
                            <w:sz w:val="32"/>
                            <w:szCs w:val="32"/>
                          </w:rPr>
                          <w:t xml:space="preserve">PLANNING </w:t>
                        </w:r>
                      </w:p>
                      <w:p w14:paraId="3EEF1534" w14:textId="77777777" w:rsidR="00D2425E" w:rsidRPr="00C6306C" w:rsidRDefault="00D2425E" w:rsidP="00D73C16">
                        <w:pPr>
                          <w:rPr>
                            <w:sz w:val="32"/>
                            <w:szCs w:val="32"/>
                          </w:rPr>
                        </w:pPr>
                      </w:p>
                    </w:txbxContent>
                  </v:textbox>
                </v:shape>
                <v:shape id="Text Box 15" o:spid="_x0000_s1038" type="#_x0000_t202" style="position:absolute;left:7389;top:3047;width:4275;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" stroked="f">
                  <v:fill opacity="0"/>
                  <v:textbox>
                    <w:txbxContent>
                      <w:p w14:paraId="196F8627" w14:textId="77777777" w:rsidR="00D2425E" w:rsidRPr="00402015" w:rsidRDefault="00D2425E" w:rsidP="00D73C16">
                        <w:pPr>
                          <w:jc w:val="right"/>
                          <w:rPr>
                            <w:rFonts w:ascii="Book Antiqua" w:hAnsi="Book Antiqua"/>
                            <w:b/>
                            <w:sz w:val="32"/>
                            <w:szCs w:val="32"/>
                          </w:rPr>
                        </w:pPr>
                        <w:r>
                          <w:rPr>
                            <w:rFonts w:ascii="Book Antiqua" w:hAnsi="Book Antiqua"/>
                            <w:b/>
                            <w:sz w:val="32"/>
                            <w:szCs w:val="32"/>
                          </w:rPr>
                          <w:t>December 2017</w:t>
                        </w:r>
                      </w:p>
                    </w:txbxContent>
                  </v:textbox>
                </v:shape>
                <v:line id="Line 16" o:spid="_x0000_s1039" style="position:absolute;visibility:visible;mso-wrap-style:square" from="720,2822" to="11607,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" strokecolor="gray" strokeweight=".4pt"/>
                <w10:wrap type="square" anchorx="margin"/>
              </v:group>
            </w:pict>
          </mc:Fallback>
        </mc:AlternateContent>
      </w:r>
    </w:p>
    <w:p w14:paraId="4E4DF02C" w14:textId="77777777" w:rsidR="009C611E" w:rsidRPr="009C611E" w:rsidRDefault="009C611E" w:rsidP="009C611E">
      <w:pPr>
        <w:jc w:val="center"/>
        <w:rPr>
          <w:rFonts w:ascii="Times New Roman" w:hAnsi="Times New Roman" w:cs="Times New Roman"/>
          <w:b/>
          <w:sz w:val="36"/>
          <w:szCs w:val="22"/>
        </w:rPr>
      </w:pPr>
      <w:r w:rsidRPr="009C611E">
        <w:rPr>
          <w:rFonts w:ascii="Times New Roman" w:hAnsi="Times New Roman" w:cs="Times New Roman"/>
          <w:b/>
          <w:sz w:val="36"/>
          <w:szCs w:val="22"/>
        </w:rPr>
        <w:lastRenderedPageBreak/>
        <w:t>TABLE OF CONTENTS</w:t>
      </w:r>
    </w:p>
    <w:p w14:paraId="1F039ADB" w14:textId="77777777" w:rsidR="009C611E" w:rsidRPr="00994065" w:rsidRDefault="00D2425E" w:rsidP="009C611E">
      <w:pPr>
        <w:jc w:val="center"/>
        <w:rPr>
          <w:rFonts w:ascii="Times New Roman" w:hAnsi="Times New Roman" w:cs="Times New Roman"/>
          <w:szCs w:val="22"/>
        </w:rPr>
      </w:pPr>
      <w:r>
        <w:rPr>
          <w:rFonts w:ascii="Times New Roman" w:hAnsi="Times New Roman" w:cs="Times New Roman"/>
          <w:szCs w:val="22"/>
        </w:rPr>
        <w:pict w14:anchorId="106530B5">
          <v:rect id="_x0000_i1025" style="width:0;height:1.5pt" o:hralign="center" o:hrstd="t" o:hr="t" fillcolor="gray" stroked="f"/>
        </w:pict>
      </w:r>
    </w:p>
    <w:p w14:paraId="68589959" w14:textId="77777777" w:rsidR="009C611E" w:rsidRPr="00994065" w:rsidRDefault="009C611E" w:rsidP="009C611E">
      <w:pPr>
        <w:tabs>
          <w:tab w:val="left" w:pos="720"/>
          <w:tab w:val="left" w:pos="1800"/>
          <w:tab w:val="right" w:leader="dot" w:pos="10620"/>
        </w:tabs>
        <w:rPr>
          <w:rFonts w:ascii="Times New Roman" w:hAnsi="Times New Roman" w:cs="Times New Roman"/>
          <w:szCs w:val="22"/>
        </w:rPr>
      </w:pPr>
      <w:r w:rsidRPr="00994065">
        <w:rPr>
          <w:rFonts w:ascii="Times New Roman" w:hAnsi="Times New Roman" w:cs="Times New Roman"/>
          <w:szCs w:val="22"/>
        </w:rPr>
        <w:tab/>
      </w:r>
      <w:r>
        <w:rPr>
          <w:rFonts w:ascii="Times New Roman" w:hAnsi="Times New Roman" w:cs="Times New Roman"/>
          <w:szCs w:val="22"/>
        </w:rPr>
        <w:t>Executive Summary</w:t>
      </w:r>
      <w:r w:rsidRPr="00994065">
        <w:rPr>
          <w:rFonts w:ascii="Times New Roman" w:hAnsi="Times New Roman" w:cs="Times New Roman"/>
          <w:szCs w:val="22"/>
        </w:rPr>
        <w:tab/>
      </w:r>
      <w:r>
        <w:rPr>
          <w:rFonts w:ascii="Times New Roman" w:hAnsi="Times New Roman" w:cs="Times New Roman"/>
        </w:rPr>
        <w:t>4</w:t>
      </w:r>
    </w:p>
    <w:p w14:paraId="29FFEAB6" w14:textId="77777777" w:rsidR="009C611E" w:rsidRDefault="009C611E" w:rsidP="009C611E">
      <w:pPr>
        <w:tabs>
          <w:tab w:val="left" w:pos="720"/>
          <w:tab w:val="left" w:pos="1800"/>
          <w:tab w:val="right" w:leader="dot" w:pos="10620"/>
        </w:tabs>
        <w:rPr>
          <w:rFonts w:ascii="Times New Roman" w:hAnsi="Times New Roman" w:cs="Times New Roman"/>
          <w:szCs w:val="22"/>
        </w:rPr>
      </w:pPr>
      <w:r w:rsidRPr="00994065">
        <w:rPr>
          <w:rFonts w:ascii="Times New Roman" w:hAnsi="Times New Roman" w:cs="Times New Roman"/>
          <w:szCs w:val="22"/>
        </w:rPr>
        <w:tab/>
      </w:r>
      <w:r>
        <w:rPr>
          <w:rFonts w:ascii="Times New Roman" w:hAnsi="Times New Roman" w:cs="Times New Roman"/>
          <w:szCs w:val="22"/>
        </w:rPr>
        <w:t>Introduction</w:t>
      </w:r>
      <w:r w:rsidRPr="00994065">
        <w:rPr>
          <w:rFonts w:ascii="Times New Roman" w:hAnsi="Times New Roman" w:cs="Times New Roman"/>
          <w:szCs w:val="22"/>
        </w:rPr>
        <w:tab/>
      </w:r>
      <w:r>
        <w:rPr>
          <w:rFonts w:ascii="Times New Roman" w:hAnsi="Times New Roman" w:cs="Times New Roman"/>
        </w:rPr>
        <w:t>4</w:t>
      </w:r>
    </w:p>
    <w:p w14:paraId="59DC19DD" w14:textId="78607455" w:rsidR="009C611E" w:rsidRDefault="009C611E" w:rsidP="009C611E">
      <w:pPr>
        <w:tabs>
          <w:tab w:val="left" w:pos="720"/>
          <w:tab w:val="left" w:pos="1800"/>
          <w:tab w:val="right" w:leader="dot" w:pos="10620"/>
        </w:tabs>
        <w:rPr>
          <w:rFonts w:ascii="Times New Roman" w:hAnsi="Times New Roman" w:cs="Times New Roman"/>
        </w:rPr>
      </w:pPr>
      <w:r>
        <w:rPr>
          <w:rFonts w:ascii="Times New Roman" w:hAnsi="Times New Roman" w:cs="Times New Roman"/>
          <w:szCs w:val="22"/>
        </w:rPr>
        <w:tab/>
      </w:r>
      <w:r w:rsidRPr="000E61A9">
        <w:rPr>
          <w:rFonts w:ascii="Times New Roman" w:hAnsi="Times New Roman" w:cs="Times New Roman"/>
        </w:rPr>
        <w:t xml:space="preserve">THDA </w:t>
      </w:r>
      <w:r>
        <w:rPr>
          <w:rFonts w:ascii="Times New Roman" w:hAnsi="Times New Roman" w:cs="Times New Roman"/>
        </w:rPr>
        <w:t>Loan Production – Ten Year Lookback</w:t>
      </w:r>
      <w:r w:rsidRPr="00994065">
        <w:rPr>
          <w:rFonts w:ascii="Times New Roman" w:hAnsi="Times New Roman" w:cs="Times New Roman"/>
          <w:szCs w:val="22"/>
        </w:rPr>
        <w:tab/>
      </w:r>
      <w:r w:rsidR="00DE3DDE">
        <w:rPr>
          <w:rFonts w:ascii="Times New Roman" w:hAnsi="Times New Roman" w:cs="Times New Roman"/>
        </w:rPr>
        <w:t>6</w:t>
      </w:r>
    </w:p>
    <w:p w14:paraId="6BD913A4" w14:textId="77777777" w:rsidR="009C611E" w:rsidRPr="00994065" w:rsidRDefault="009C611E" w:rsidP="009C611E">
      <w:pPr>
        <w:tabs>
          <w:tab w:val="left" w:pos="720"/>
          <w:tab w:val="left" w:pos="1800"/>
          <w:tab w:val="right" w:leader="dot" w:pos="10620"/>
        </w:tabs>
        <w:rPr>
          <w:rFonts w:ascii="Times New Roman" w:hAnsi="Times New Roman" w:cs="Times New Roman"/>
          <w:szCs w:val="22"/>
        </w:rPr>
      </w:pPr>
      <w:r>
        <w:rPr>
          <w:rFonts w:ascii="Times New Roman" w:hAnsi="Times New Roman" w:cs="Times New Roman"/>
          <w:szCs w:val="22"/>
        </w:rPr>
        <w:tab/>
      </w:r>
      <w:r w:rsidRPr="005D0062">
        <w:rPr>
          <w:rFonts w:ascii="Times New Roman" w:hAnsi="Times New Roman" w:cs="Times New Roman"/>
          <w:szCs w:val="22"/>
        </w:rPr>
        <w:t>THDA Loan Production Compared to the Market</w:t>
      </w:r>
      <w:r w:rsidRPr="00994065">
        <w:rPr>
          <w:rFonts w:ascii="Times New Roman" w:hAnsi="Times New Roman" w:cs="Times New Roman"/>
          <w:szCs w:val="22"/>
        </w:rPr>
        <w:tab/>
      </w:r>
      <w:r>
        <w:rPr>
          <w:rFonts w:ascii="Times New Roman" w:hAnsi="Times New Roman" w:cs="Times New Roman"/>
        </w:rPr>
        <w:t>9</w:t>
      </w:r>
    </w:p>
    <w:p w14:paraId="01D36B0D" w14:textId="77777777" w:rsidR="009C611E" w:rsidRPr="00994065" w:rsidRDefault="009C611E" w:rsidP="009C611E">
      <w:pPr>
        <w:tabs>
          <w:tab w:val="left" w:pos="720"/>
          <w:tab w:val="left" w:pos="1800"/>
          <w:tab w:val="right" w:leader="dot" w:pos="10620"/>
        </w:tabs>
        <w:rPr>
          <w:rFonts w:ascii="Times New Roman" w:hAnsi="Times New Roman" w:cs="Times New Roman"/>
          <w:szCs w:val="22"/>
        </w:rPr>
      </w:pPr>
      <w:r>
        <w:rPr>
          <w:rFonts w:ascii="Times New Roman" w:hAnsi="Times New Roman" w:cs="Times New Roman"/>
          <w:szCs w:val="22"/>
        </w:rPr>
        <w:tab/>
        <w:t>Property Characteristics</w:t>
      </w:r>
      <w:r w:rsidRPr="00994065">
        <w:rPr>
          <w:rFonts w:ascii="Times New Roman" w:hAnsi="Times New Roman" w:cs="Times New Roman"/>
          <w:szCs w:val="22"/>
        </w:rPr>
        <w:tab/>
      </w:r>
      <w:r>
        <w:rPr>
          <w:rFonts w:ascii="Times New Roman" w:hAnsi="Times New Roman" w:cs="Times New Roman"/>
        </w:rPr>
        <w:t>12</w:t>
      </w:r>
    </w:p>
    <w:p w14:paraId="26BE7790" w14:textId="77777777" w:rsidR="009C611E" w:rsidRPr="00994065" w:rsidRDefault="009C611E" w:rsidP="009C611E">
      <w:pPr>
        <w:tabs>
          <w:tab w:val="left" w:pos="720"/>
          <w:tab w:val="left" w:pos="1800"/>
          <w:tab w:val="right" w:leader="dot" w:pos="10620"/>
        </w:tabs>
        <w:rPr>
          <w:rFonts w:ascii="Times New Roman" w:hAnsi="Times New Roman" w:cs="Times New Roman"/>
          <w:szCs w:val="22"/>
        </w:rPr>
      </w:pPr>
      <w:r w:rsidRPr="00994065">
        <w:rPr>
          <w:rFonts w:ascii="Times New Roman" w:hAnsi="Times New Roman" w:cs="Times New Roman"/>
          <w:szCs w:val="22"/>
        </w:rPr>
        <w:tab/>
        <w:t>Homebuyer Characteristics</w:t>
      </w:r>
      <w:r w:rsidRPr="00994065">
        <w:rPr>
          <w:rFonts w:ascii="Times New Roman" w:hAnsi="Times New Roman" w:cs="Times New Roman"/>
          <w:szCs w:val="22"/>
        </w:rPr>
        <w:tab/>
      </w:r>
      <w:r>
        <w:rPr>
          <w:rFonts w:ascii="Times New Roman" w:hAnsi="Times New Roman" w:cs="Times New Roman"/>
        </w:rPr>
        <w:t>17</w:t>
      </w:r>
    </w:p>
    <w:p w14:paraId="73FD9EBC" w14:textId="77777777" w:rsidR="009C611E" w:rsidRPr="00994065" w:rsidRDefault="009C611E" w:rsidP="009C611E">
      <w:pPr>
        <w:tabs>
          <w:tab w:val="left" w:pos="720"/>
          <w:tab w:val="left" w:pos="1800"/>
          <w:tab w:val="right" w:leader="dot" w:pos="10620"/>
        </w:tabs>
        <w:rPr>
          <w:rFonts w:ascii="Times New Roman" w:hAnsi="Times New Roman" w:cs="Times New Roman"/>
          <w:szCs w:val="22"/>
        </w:rPr>
      </w:pPr>
      <w:r w:rsidRPr="00994065">
        <w:rPr>
          <w:rFonts w:ascii="Times New Roman" w:hAnsi="Times New Roman" w:cs="Times New Roman"/>
          <w:szCs w:val="22"/>
        </w:rPr>
        <w:tab/>
        <w:t>Loan Characteristics</w:t>
      </w:r>
      <w:r w:rsidRPr="00994065">
        <w:rPr>
          <w:rFonts w:ascii="Times New Roman" w:hAnsi="Times New Roman" w:cs="Times New Roman"/>
          <w:szCs w:val="22"/>
        </w:rPr>
        <w:tab/>
      </w:r>
      <w:r>
        <w:rPr>
          <w:rFonts w:ascii="Times New Roman" w:hAnsi="Times New Roman" w:cs="Times New Roman"/>
        </w:rPr>
        <w:t>23</w:t>
      </w:r>
    </w:p>
    <w:p w14:paraId="63BF97D1" w14:textId="77777777" w:rsidR="009C611E" w:rsidRPr="00994065" w:rsidRDefault="009C611E" w:rsidP="009C611E">
      <w:pPr>
        <w:tabs>
          <w:tab w:val="left" w:pos="720"/>
          <w:tab w:val="left" w:pos="1800"/>
          <w:tab w:val="right" w:leader="dot" w:pos="10620"/>
        </w:tabs>
        <w:rPr>
          <w:rFonts w:ascii="Times New Roman" w:hAnsi="Times New Roman" w:cs="Times New Roman"/>
          <w:szCs w:val="22"/>
        </w:rPr>
      </w:pPr>
      <w:r w:rsidRPr="00994065">
        <w:rPr>
          <w:rFonts w:ascii="Times New Roman" w:hAnsi="Times New Roman" w:cs="Times New Roman"/>
          <w:szCs w:val="22"/>
        </w:rPr>
        <w:tab/>
        <w:t>Geographic Distribution</w:t>
      </w:r>
      <w:r w:rsidRPr="00994065">
        <w:rPr>
          <w:rFonts w:ascii="Times New Roman" w:hAnsi="Times New Roman" w:cs="Times New Roman"/>
          <w:szCs w:val="22"/>
        </w:rPr>
        <w:tab/>
      </w:r>
      <w:r>
        <w:rPr>
          <w:rFonts w:ascii="Times New Roman" w:hAnsi="Times New Roman" w:cs="Times New Roman"/>
        </w:rPr>
        <w:t>25</w:t>
      </w:r>
    </w:p>
    <w:p w14:paraId="48302124" w14:textId="77777777" w:rsidR="009C611E" w:rsidRPr="00994065" w:rsidRDefault="009C611E" w:rsidP="009C611E">
      <w:pPr>
        <w:tabs>
          <w:tab w:val="left" w:pos="720"/>
          <w:tab w:val="left" w:pos="1800"/>
          <w:tab w:val="right" w:leader="dot" w:pos="10620"/>
        </w:tabs>
        <w:rPr>
          <w:rFonts w:ascii="Times New Roman" w:hAnsi="Times New Roman" w:cs="Times New Roman"/>
          <w:szCs w:val="22"/>
        </w:rPr>
      </w:pPr>
      <w:r>
        <w:rPr>
          <w:rFonts w:ascii="Times New Roman" w:hAnsi="Times New Roman" w:cs="Times New Roman"/>
        </w:rPr>
        <w:tab/>
      </w:r>
    </w:p>
    <w:p w14:paraId="79743159" w14:textId="77777777" w:rsidR="009C611E" w:rsidRPr="00994065" w:rsidRDefault="009C611E" w:rsidP="009C611E">
      <w:pPr>
        <w:rPr>
          <w:rFonts w:ascii="Times New Roman" w:hAnsi="Times New Roman" w:cs="Times New Roman"/>
          <w:szCs w:val="22"/>
        </w:rPr>
      </w:pPr>
    </w:p>
    <w:p w14:paraId="79962A46" w14:textId="77777777" w:rsidR="009C611E" w:rsidRPr="00994065" w:rsidRDefault="009C611E" w:rsidP="009C611E">
      <w:pPr>
        <w:rPr>
          <w:rFonts w:ascii="Times New Roman" w:hAnsi="Times New Roman" w:cs="Times New Roman"/>
          <w:szCs w:val="22"/>
        </w:rPr>
      </w:pPr>
    </w:p>
    <w:p w14:paraId="10E0C4E1" w14:textId="77777777" w:rsidR="009C611E" w:rsidRPr="009C611E" w:rsidRDefault="009C611E" w:rsidP="009C611E">
      <w:pPr>
        <w:jc w:val="center"/>
        <w:rPr>
          <w:rFonts w:ascii="Times New Roman" w:hAnsi="Times New Roman" w:cs="Times New Roman"/>
          <w:b/>
          <w:szCs w:val="22"/>
        </w:rPr>
      </w:pPr>
      <w:r w:rsidRPr="009C611E">
        <w:rPr>
          <w:rFonts w:ascii="Times New Roman" w:hAnsi="Times New Roman" w:cs="Times New Roman"/>
          <w:b/>
          <w:szCs w:val="22"/>
        </w:rPr>
        <w:t>TABLES AND FIGURES</w:t>
      </w:r>
    </w:p>
    <w:p w14:paraId="19EDB28C" w14:textId="77777777" w:rsidR="009C611E" w:rsidRPr="00994065" w:rsidRDefault="00D2425E" w:rsidP="009C611E">
      <w:pPr>
        <w:jc w:val="center"/>
        <w:rPr>
          <w:rFonts w:ascii="Times New Roman" w:hAnsi="Times New Roman" w:cs="Times New Roman"/>
          <w:szCs w:val="22"/>
        </w:rPr>
      </w:pPr>
      <w:r>
        <w:rPr>
          <w:rFonts w:ascii="Times New Roman" w:hAnsi="Times New Roman" w:cs="Times New Roman"/>
          <w:b/>
          <w:szCs w:val="22"/>
        </w:rPr>
        <w:pict w14:anchorId="150A457B">
          <v:rect id="_x0000_i1026" style="width:0;height:1.5pt" o:hralign="center" o:hrstd="t" o:hr="t" fillcolor="gray" stroked="f"/>
        </w:pict>
      </w:r>
    </w:p>
    <w:p w14:paraId="4EE77149" w14:textId="77777777" w:rsidR="009C611E" w:rsidRDefault="009C611E" w:rsidP="009C611E">
      <w:pPr>
        <w:tabs>
          <w:tab w:val="left" w:pos="720"/>
          <w:tab w:val="left" w:pos="1800"/>
          <w:tab w:val="right" w:leader="dot" w:pos="10620"/>
        </w:tabs>
        <w:ind w:left="1800" w:hanging="1800"/>
        <w:rPr>
          <w:rFonts w:ascii="Times New Roman" w:hAnsi="Times New Roman" w:cs="Times New Roman"/>
        </w:rPr>
      </w:pPr>
      <w:r w:rsidRPr="00994065">
        <w:rPr>
          <w:rFonts w:ascii="Times New Roman" w:hAnsi="Times New Roman" w:cs="Times New Roman"/>
          <w:szCs w:val="22"/>
        </w:rPr>
        <w:tab/>
        <w:t>Figure 1</w:t>
      </w:r>
      <w:r w:rsidRPr="00994065">
        <w:rPr>
          <w:rFonts w:ascii="Times New Roman" w:hAnsi="Times New Roman" w:cs="Times New Roman"/>
          <w:szCs w:val="22"/>
        </w:rPr>
        <w:tab/>
      </w:r>
      <w:r w:rsidRPr="009272D1">
        <w:rPr>
          <w:rFonts w:ascii="Times New Roman" w:hAnsi="Times New Roman" w:cs="Times New Roman"/>
        </w:rPr>
        <w:t>Total Number of THDA First Loans Funded, by Loan Program</w:t>
      </w:r>
      <w:r>
        <w:rPr>
          <w:rFonts w:ascii="Times New Roman" w:hAnsi="Times New Roman" w:cs="Times New Roman"/>
        </w:rPr>
        <w:t>,</w:t>
      </w:r>
      <w:r w:rsidRPr="009272D1">
        <w:rPr>
          <w:rFonts w:ascii="Times New Roman" w:hAnsi="Times New Roman" w:cs="Times New Roman"/>
        </w:rPr>
        <w:t xml:space="preserve"> </w:t>
      </w:r>
    </w:p>
    <w:p w14:paraId="1FF1E1DA" w14:textId="77777777" w:rsidR="009C611E" w:rsidRPr="00994065" w:rsidRDefault="009C611E" w:rsidP="009C611E">
      <w:pPr>
        <w:tabs>
          <w:tab w:val="left" w:pos="720"/>
          <w:tab w:val="left" w:pos="1800"/>
          <w:tab w:val="right" w:leader="dot" w:pos="10620"/>
        </w:tabs>
        <w:ind w:left="1800" w:hanging="1800"/>
        <w:rPr>
          <w:rFonts w:ascii="Times New Roman" w:hAnsi="Times New Roman" w:cs="Times New Roman"/>
          <w:szCs w:val="22"/>
        </w:rPr>
      </w:pPr>
      <w:r>
        <w:rPr>
          <w:rFonts w:ascii="Times New Roman" w:hAnsi="Times New Roman" w:cs="Times New Roman"/>
        </w:rPr>
        <w:tab/>
      </w:r>
      <w:r>
        <w:rPr>
          <w:rFonts w:ascii="Times New Roman" w:hAnsi="Times New Roman" w:cs="Times New Roman"/>
        </w:rPr>
        <w:tab/>
      </w:r>
      <w:r w:rsidRPr="009272D1">
        <w:rPr>
          <w:rFonts w:ascii="Times New Roman" w:hAnsi="Times New Roman" w:cs="Times New Roman"/>
        </w:rPr>
        <w:t>Fiscal Years 2008-2017</w:t>
      </w:r>
      <w:r>
        <w:rPr>
          <w:rFonts w:ascii="Times New Roman" w:hAnsi="Times New Roman" w:cs="Times New Roman"/>
        </w:rPr>
        <w:tab/>
        <w:t>6</w:t>
      </w:r>
    </w:p>
    <w:p w14:paraId="1D7223FE" w14:textId="77777777" w:rsidR="009C611E" w:rsidRPr="00994065" w:rsidRDefault="009C611E" w:rsidP="009C611E">
      <w:pPr>
        <w:tabs>
          <w:tab w:val="left" w:pos="720"/>
          <w:tab w:val="left" w:pos="1800"/>
          <w:tab w:val="right" w:leader="dot" w:pos="10620"/>
        </w:tabs>
        <w:ind w:left="1800" w:hanging="1800"/>
        <w:rPr>
          <w:rFonts w:ascii="Times New Roman" w:hAnsi="Times New Roman" w:cs="Times New Roman"/>
          <w:szCs w:val="22"/>
        </w:rPr>
      </w:pPr>
      <w:r w:rsidRPr="00994065">
        <w:rPr>
          <w:rFonts w:ascii="Times New Roman" w:hAnsi="Times New Roman" w:cs="Times New Roman"/>
          <w:szCs w:val="22"/>
        </w:rPr>
        <w:tab/>
        <w:t>Figure 2</w:t>
      </w:r>
      <w:r w:rsidRPr="00994065">
        <w:rPr>
          <w:rFonts w:ascii="Times New Roman" w:hAnsi="Times New Roman" w:cs="Times New Roman"/>
          <w:szCs w:val="22"/>
        </w:rPr>
        <w:tab/>
      </w:r>
      <w:r w:rsidRPr="009272D1">
        <w:rPr>
          <w:rFonts w:ascii="Times New Roman" w:hAnsi="Times New Roman" w:cs="Times New Roman"/>
        </w:rPr>
        <w:t>Number of THDA First Loans Funded by Month, Fiscal Years 2015-2017</w:t>
      </w:r>
      <w:r w:rsidRPr="00994065">
        <w:rPr>
          <w:rFonts w:ascii="Times New Roman" w:hAnsi="Times New Roman" w:cs="Times New Roman"/>
          <w:szCs w:val="22"/>
        </w:rPr>
        <w:tab/>
      </w:r>
      <w:r>
        <w:rPr>
          <w:rFonts w:ascii="Times New Roman" w:hAnsi="Times New Roman" w:cs="Times New Roman"/>
        </w:rPr>
        <w:t>7</w:t>
      </w:r>
    </w:p>
    <w:p w14:paraId="3EDB78CD" w14:textId="77777777" w:rsidR="009C611E" w:rsidRPr="00994065" w:rsidRDefault="009C611E" w:rsidP="009C611E">
      <w:pPr>
        <w:tabs>
          <w:tab w:val="left" w:pos="720"/>
          <w:tab w:val="left" w:pos="1800"/>
          <w:tab w:val="right" w:leader="dot" w:pos="10620"/>
        </w:tabs>
        <w:ind w:left="1800" w:hanging="1800"/>
        <w:rPr>
          <w:rFonts w:ascii="Times New Roman" w:hAnsi="Times New Roman" w:cs="Times New Roman"/>
          <w:szCs w:val="22"/>
        </w:rPr>
      </w:pPr>
      <w:r w:rsidRPr="00994065">
        <w:rPr>
          <w:rFonts w:ascii="Times New Roman" w:hAnsi="Times New Roman" w:cs="Times New Roman"/>
          <w:szCs w:val="22"/>
        </w:rPr>
        <w:tab/>
        <w:t>Figure 3</w:t>
      </w:r>
      <w:r w:rsidRPr="00994065">
        <w:rPr>
          <w:rFonts w:ascii="Times New Roman" w:hAnsi="Times New Roman" w:cs="Times New Roman"/>
          <w:szCs w:val="22"/>
        </w:rPr>
        <w:tab/>
      </w:r>
      <w:r w:rsidRPr="009272D1">
        <w:rPr>
          <w:rFonts w:ascii="Times New Roman" w:hAnsi="Times New Roman" w:cs="Times New Roman"/>
        </w:rPr>
        <w:t>Average Monthly Interest Rates (Nation and THDA) and Loans Funded</w:t>
      </w:r>
      <w:r>
        <w:rPr>
          <w:rFonts w:ascii="Times New Roman" w:hAnsi="Times New Roman" w:cs="Times New Roman"/>
        </w:rPr>
        <w:tab/>
        <w:t>8</w:t>
      </w:r>
    </w:p>
    <w:p w14:paraId="04B62CCA" w14:textId="77777777" w:rsidR="009C611E" w:rsidRPr="00994065" w:rsidRDefault="009C611E" w:rsidP="009C611E">
      <w:pPr>
        <w:tabs>
          <w:tab w:val="left" w:pos="720"/>
          <w:tab w:val="left" w:pos="1800"/>
          <w:tab w:val="right" w:leader="dot" w:pos="10620"/>
        </w:tabs>
        <w:rPr>
          <w:rFonts w:ascii="Times New Roman" w:hAnsi="Times New Roman" w:cs="Times New Roman"/>
          <w:szCs w:val="22"/>
        </w:rPr>
      </w:pPr>
      <w:r w:rsidRPr="00994065">
        <w:rPr>
          <w:rFonts w:ascii="Times New Roman" w:hAnsi="Times New Roman" w:cs="Times New Roman"/>
          <w:szCs w:val="22"/>
        </w:rPr>
        <w:tab/>
        <w:t>Figure 4</w:t>
      </w:r>
      <w:r w:rsidRPr="00994065">
        <w:rPr>
          <w:rFonts w:ascii="Times New Roman" w:hAnsi="Times New Roman" w:cs="Times New Roman"/>
          <w:szCs w:val="22"/>
        </w:rPr>
        <w:tab/>
      </w:r>
      <w:r w:rsidRPr="009272D1">
        <w:rPr>
          <w:rFonts w:ascii="Times New Roman" w:hAnsi="Times New Roman" w:cs="Times New Roman"/>
        </w:rPr>
        <w:t>Average Annual Interest Rates (Nation and THDA), 2006-2017</w:t>
      </w:r>
      <w:r w:rsidRPr="00994065">
        <w:rPr>
          <w:rFonts w:ascii="Times New Roman" w:hAnsi="Times New Roman" w:cs="Times New Roman"/>
          <w:szCs w:val="22"/>
        </w:rPr>
        <w:tab/>
      </w:r>
      <w:r>
        <w:rPr>
          <w:rFonts w:ascii="Times New Roman" w:hAnsi="Times New Roman" w:cs="Times New Roman"/>
        </w:rPr>
        <w:t>9</w:t>
      </w:r>
    </w:p>
    <w:p w14:paraId="5BE0EC77" w14:textId="77777777" w:rsidR="009C611E" w:rsidRPr="00994065" w:rsidRDefault="009C611E" w:rsidP="009C611E">
      <w:pPr>
        <w:tabs>
          <w:tab w:val="left" w:pos="720"/>
          <w:tab w:val="left" w:pos="1800"/>
          <w:tab w:val="right" w:leader="dot" w:pos="10620"/>
        </w:tabs>
        <w:ind w:left="1800" w:hanging="1800"/>
        <w:rPr>
          <w:rFonts w:ascii="Times New Roman" w:hAnsi="Times New Roman" w:cs="Times New Roman"/>
          <w:szCs w:val="22"/>
        </w:rPr>
      </w:pPr>
      <w:r w:rsidRPr="00994065">
        <w:rPr>
          <w:rFonts w:ascii="Times New Roman" w:hAnsi="Times New Roman" w:cs="Times New Roman"/>
          <w:szCs w:val="22"/>
        </w:rPr>
        <w:tab/>
        <w:t>Figure 5</w:t>
      </w:r>
      <w:r w:rsidRPr="00994065">
        <w:rPr>
          <w:rFonts w:ascii="Times New Roman" w:hAnsi="Times New Roman" w:cs="Times New Roman"/>
          <w:szCs w:val="22"/>
        </w:rPr>
        <w:tab/>
      </w:r>
      <w:r w:rsidRPr="009272D1">
        <w:rPr>
          <w:rFonts w:ascii="Times New Roman" w:hAnsi="Times New Roman" w:cs="Times New Roman"/>
        </w:rPr>
        <w:t>THDA FHA-Insured Loans as Percent of All FHA-Insured Loans Originated in Tennessee</w:t>
      </w:r>
      <w:r w:rsidRPr="00994065">
        <w:rPr>
          <w:rFonts w:ascii="Times New Roman" w:hAnsi="Times New Roman" w:cs="Times New Roman"/>
          <w:szCs w:val="22"/>
        </w:rPr>
        <w:tab/>
      </w:r>
      <w:r>
        <w:rPr>
          <w:rFonts w:ascii="Times New Roman" w:hAnsi="Times New Roman" w:cs="Times New Roman"/>
        </w:rPr>
        <w:t>10</w:t>
      </w:r>
    </w:p>
    <w:p w14:paraId="5EDC7C14" w14:textId="77777777" w:rsidR="009C611E" w:rsidRPr="00994065" w:rsidRDefault="009C611E" w:rsidP="009C611E">
      <w:pPr>
        <w:tabs>
          <w:tab w:val="left" w:pos="720"/>
          <w:tab w:val="left" w:pos="1800"/>
          <w:tab w:val="right" w:leader="dot" w:pos="10620"/>
        </w:tabs>
        <w:rPr>
          <w:rFonts w:ascii="Times New Roman" w:hAnsi="Times New Roman" w:cs="Times New Roman"/>
          <w:szCs w:val="22"/>
        </w:rPr>
      </w:pPr>
      <w:r>
        <w:rPr>
          <w:rFonts w:ascii="Times New Roman" w:hAnsi="Times New Roman" w:cs="Times New Roman"/>
          <w:szCs w:val="22"/>
        </w:rPr>
        <w:tab/>
        <w:t>Figure 6</w:t>
      </w:r>
      <w:r w:rsidRPr="00994065">
        <w:rPr>
          <w:rFonts w:ascii="Times New Roman" w:hAnsi="Times New Roman" w:cs="Times New Roman"/>
          <w:szCs w:val="22"/>
        </w:rPr>
        <w:tab/>
      </w:r>
      <w:r w:rsidRPr="00ED4F8A">
        <w:rPr>
          <w:rFonts w:ascii="Times New Roman" w:hAnsi="Times New Roman" w:cs="Times New Roman"/>
        </w:rPr>
        <w:t>Average Price of Homes THDA Borrowers Purchased by MSA, FY2017</w:t>
      </w:r>
      <w:r w:rsidRPr="00994065">
        <w:rPr>
          <w:rFonts w:ascii="Times New Roman" w:hAnsi="Times New Roman" w:cs="Times New Roman"/>
          <w:szCs w:val="22"/>
        </w:rPr>
        <w:tab/>
      </w:r>
      <w:r>
        <w:rPr>
          <w:rFonts w:ascii="Times New Roman" w:hAnsi="Times New Roman" w:cs="Times New Roman"/>
        </w:rPr>
        <w:t>13</w:t>
      </w:r>
    </w:p>
    <w:p w14:paraId="4B90E5DB" w14:textId="77777777" w:rsidR="009C611E" w:rsidRPr="00994065" w:rsidRDefault="009C611E" w:rsidP="009C611E">
      <w:pPr>
        <w:tabs>
          <w:tab w:val="left" w:pos="720"/>
          <w:tab w:val="left" w:pos="1800"/>
          <w:tab w:val="right" w:leader="dot" w:pos="10620"/>
        </w:tabs>
        <w:ind w:left="1800" w:hanging="1800"/>
        <w:rPr>
          <w:rFonts w:ascii="Times New Roman" w:hAnsi="Times New Roman" w:cs="Times New Roman"/>
          <w:szCs w:val="22"/>
        </w:rPr>
      </w:pPr>
      <w:r>
        <w:rPr>
          <w:rFonts w:ascii="Times New Roman" w:hAnsi="Times New Roman" w:cs="Times New Roman"/>
          <w:szCs w:val="22"/>
        </w:rPr>
        <w:tab/>
        <w:t>Figure 7</w:t>
      </w:r>
      <w:r w:rsidRPr="00994065">
        <w:rPr>
          <w:rFonts w:ascii="Times New Roman" w:hAnsi="Times New Roman" w:cs="Times New Roman"/>
          <w:szCs w:val="22"/>
        </w:rPr>
        <w:tab/>
      </w:r>
      <w:r w:rsidRPr="00ED4F8A">
        <w:rPr>
          <w:rFonts w:ascii="Times New Roman" w:hAnsi="Times New Roman" w:cs="Times New Roman"/>
        </w:rPr>
        <w:t xml:space="preserve">Distribution of THDA Loans by Purchase Price, </w:t>
      </w:r>
      <w:r w:rsidR="00406DFC" w:rsidRPr="00406DFC">
        <w:rPr>
          <w:rFonts w:ascii="Times New Roman" w:hAnsi="Times New Roman" w:cs="Times New Roman"/>
        </w:rPr>
        <w:t xml:space="preserve">Nashville-Davidson-Murfreesboro-Franklin </w:t>
      </w:r>
      <w:r w:rsidRPr="00ED4F8A">
        <w:rPr>
          <w:rFonts w:ascii="Times New Roman" w:hAnsi="Times New Roman" w:cs="Times New Roman"/>
        </w:rPr>
        <w:t>MSA and Balance of the State</w:t>
      </w:r>
      <w:r w:rsidRPr="00994065">
        <w:rPr>
          <w:rFonts w:ascii="Times New Roman" w:hAnsi="Times New Roman" w:cs="Times New Roman"/>
          <w:szCs w:val="22"/>
        </w:rPr>
        <w:tab/>
      </w:r>
      <w:r>
        <w:rPr>
          <w:rFonts w:ascii="Times New Roman" w:hAnsi="Times New Roman" w:cs="Times New Roman"/>
        </w:rPr>
        <w:t>14</w:t>
      </w:r>
    </w:p>
    <w:p w14:paraId="10CECD31" w14:textId="77777777" w:rsidR="009C611E" w:rsidRDefault="009C611E" w:rsidP="009C611E">
      <w:pPr>
        <w:tabs>
          <w:tab w:val="left" w:pos="720"/>
          <w:tab w:val="left" w:pos="1800"/>
          <w:tab w:val="right" w:leader="dot" w:pos="10620"/>
        </w:tabs>
        <w:rPr>
          <w:rFonts w:ascii="Times New Roman" w:hAnsi="Times New Roman" w:cs="Times New Roman"/>
        </w:rPr>
      </w:pPr>
      <w:r>
        <w:rPr>
          <w:rFonts w:ascii="Times New Roman" w:hAnsi="Times New Roman" w:cs="Times New Roman"/>
          <w:szCs w:val="22"/>
        </w:rPr>
        <w:tab/>
        <w:t>Figure 8</w:t>
      </w:r>
      <w:r w:rsidRPr="00994065">
        <w:rPr>
          <w:rFonts w:ascii="Times New Roman" w:hAnsi="Times New Roman" w:cs="Times New Roman"/>
          <w:szCs w:val="22"/>
        </w:rPr>
        <w:tab/>
      </w:r>
      <w:r w:rsidRPr="00ED4F8A">
        <w:rPr>
          <w:rFonts w:ascii="Times New Roman" w:hAnsi="Times New Roman" w:cs="Times New Roman"/>
        </w:rPr>
        <w:t>Distribution of THDA Loans by Purchase Price, State and Grand Division</w:t>
      </w:r>
      <w:r w:rsidRPr="00994065">
        <w:rPr>
          <w:rFonts w:ascii="Times New Roman" w:hAnsi="Times New Roman" w:cs="Times New Roman"/>
          <w:szCs w:val="22"/>
        </w:rPr>
        <w:tab/>
      </w:r>
      <w:r>
        <w:rPr>
          <w:rFonts w:ascii="Times New Roman" w:hAnsi="Times New Roman" w:cs="Times New Roman"/>
        </w:rPr>
        <w:t>15</w:t>
      </w:r>
    </w:p>
    <w:p w14:paraId="68A280FA" w14:textId="77777777" w:rsidR="009C611E" w:rsidRPr="00994065" w:rsidRDefault="009C611E" w:rsidP="009C611E">
      <w:pPr>
        <w:tabs>
          <w:tab w:val="left" w:pos="720"/>
          <w:tab w:val="left" w:pos="1800"/>
          <w:tab w:val="right" w:leader="dot" w:pos="10620"/>
        </w:tabs>
        <w:ind w:left="1800" w:hanging="1800"/>
        <w:rPr>
          <w:rFonts w:ascii="Times New Roman" w:hAnsi="Times New Roman" w:cs="Times New Roman"/>
          <w:szCs w:val="22"/>
        </w:rPr>
      </w:pPr>
      <w:r w:rsidRPr="00994065">
        <w:rPr>
          <w:rFonts w:ascii="Times New Roman" w:hAnsi="Times New Roman" w:cs="Times New Roman"/>
          <w:szCs w:val="22"/>
        </w:rPr>
        <w:tab/>
        <w:t xml:space="preserve">Figure </w:t>
      </w:r>
      <w:r>
        <w:rPr>
          <w:rFonts w:ascii="Times New Roman" w:hAnsi="Times New Roman" w:cs="Times New Roman"/>
          <w:szCs w:val="22"/>
        </w:rPr>
        <w:t>9</w:t>
      </w:r>
      <w:r w:rsidRPr="00994065">
        <w:rPr>
          <w:rFonts w:ascii="Times New Roman" w:hAnsi="Times New Roman" w:cs="Times New Roman"/>
          <w:szCs w:val="22"/>
        </w:rPr>
        <w:tab/>
      </w:r>
      <w:r w:rsidRPr="00ED4F8A">
        <w:rPr>
          <w:rFonts w:ascii="Times New Roman" w:hAnsi="Times New Roman" w:cs="Times New Roman"/>
        </w:rPr>
        <w:t>Median Price of Existing Homes, Major MSAs, THDA (FY 2017) and Market (Q2_2017)</w:t>
      </w:r>
      <w:r w:rsidRPr="00994065">
        <w:rPr>
          <w:rFonts w:ascii="Times New Roman" w:hAnsi="Times New Roman" w:cs="Times New Roman"/>
          <w:szCs w:val="22"/>
        </w:rPr>
        <w:tab/>
      </w:r>
      <w:r>
        <w:rPr>
          <w:rFonts w:ascii="Times New Roman" w:hAnsi="Times New Roman" w:cs="Times New Roman"/>
        </w:rPr>
        <w:t>16</w:t>
      </w:r>
    </w:p>
    <w:p w14:paraId="3D3AEF28" w14:textId="77777777" w:rsidR="009C611E" w:rsidRPr="00994065" w:rsidRDefault="009C611E" w:rsidP="009C611E">
      <w:pPr>
        <w:tabs>
          <w:tab w:val="left" w:pos="720"/>
          <w:tab w:val="left" w:pos="1800"/>
          <w:tab w:val="right" w:leader="dot" w:pos="10620"/>
        </w:tabs>
        <w:rPr>
          <w:rFonts w:ascii="Times New Roman" w:hAnsi="Times New Roman" w:cs="Times New Roman"/>
          <w:szCs w:val="22"/>
        </w:rPr>
      </w:pPr>
      <w:r>
        <w:rPr>
          <w:rFonts w:ascii="Times New Roman" w:hAnsi="Times New Roman" w:cs="Times New Roman"/>
          <w:szCs w:val="22"/>
        </w:rPr>
        <w:tab/>
        <w:t>Figure 10</w:t>
      </w:r>
      <w:r w:rsidRPr="00994065">
        <w:rPr>
          <w:rFonts w:ascii="Times New Roman" w:hAnsi="Times New Roman" w:cs="Times New Roman"/>
          <w:szCs w:val="22"/>
        </w:rPr>
        <w:tab/>
      </w:r>
      <w:r w:rsidRPr="00ED4F8A">
        <w:rPr>
          <w:rFonts w:ascii="Times New Roman" w:hAnsi="Times New Roman" w:cs="Times New Roman"/>
        </w:rPr>
        <w:t>Annual Median Price Change of Existing Homes, THDA and Market</w:t>
      </w:r>
      <w:r w:rsidRPr="00994065">
        <w:rPr>
          <w:rFonts w:ascii="Times New Roman" w:hAnsi="Times New Roman" w:cs="Times New Roman"/>
          <w:szCs w:val="22"/>
        </w:rPr>
        <w:tab/>
      </w:r>
      <w:r>
        <w:rPr>
          <w:rFonts w:ascii="Times New Roman" w:hAnsi="Times New Roman" w:cs="Times New Roman"/>
        </w:rPr>
        <w:t>17</w:t>
      </w:r>
    </w:p>
    <w:p w14:paraId="18F5A06F" w14:textId="77777777" w:rsidR="009C611E" w:rsidRPr="00994065" w:rsidRDefault="009C611E" w:rsidP="009C611E">
      <w:pPr>
        <w:tabs>
          <w:tab w:val="left" w:pos="720"/>
          <w:tab w:val="left" w:pos="1800"/>
          <w:tab w:val="right" w:leader="dot" w:pos="10620"/>
        </w:tabs>
        <w:rPr>
          <w:rFonts w:ascii="Times New Roman" w:hAnsi="Times New Roman" w:cs="Times New Roman"/>
          <w:szCs w:val="22"/>
        </w:rPr>
      </w:pPr>
      <w:r>
        <w:rPr>
          <w:rFonts w:ascii="Times New Roman" w:hAnsi="Times New Roman" w:cs="Times New Roman"/>
          <w:szCs w:val="22"/>
        </w:rPr>
        <w:tab/>
        <w:t>Figure 11</w:t>
      </w:r>
      <w:r w:rsidRPr="00994065">
        <w:rPr>
          <w:rFonts w:ascii="Times New Roman" w:hAnsi="Times New Roman" w:cs="Times New Roman"/>
          <w:szCs w:val="22"/>
        </w:rPr>
        <w:tab/>
      </w:r>
      <w:r w:rsidRPr="00ED4F8A">
        <w:rPr>
          <w:rFonts w:ascii="Times New Roman" w:hAnsi="Times New Roman" w:cs="Times New Roman"/>
        </w:rPr>
        <w:t>Average Income of THDA Borrowers, FY2017</w:t>
      </w:r>
      <w:r w:rsidRPr="00994065">
        <w:rPr>
          <w:rFonts w:ascii="Times New Roman" w:hAnsi="Times New Roman" w:cs="Times New Roman"/>
          <w:szCs w:val="22"/>
        </w:rPr>
        <w:tab/>
      </w:r>
      <w:r>
        <w:rPr>
          <w:rFonts w:ascii="Times New Roman" w:hAnsi="Times New Roman" w:cs="Times New Roman"/>
        </w:rPr>
        <w:t>18</w:t>
      </w:r>
    </w:p>
    <w:p w14:paraId="22188011" w14:textId="77777777" w:rsidR="009C611E" w:rsidRPr="00994065" w:rsidRDefault="009C611E" w:rsidP="009C611E">
      <w:pPr>
        <w:tabs>
          <w:tab w:val="left" w:pos="720"/>
          <w:tab w:val="left" w:pos="1800"/>
          <w:tab w:val="right" w:leader="dot" w:pos="10620"/>
        </w:tabs>
        <w:rPr>
          <w:rFonts w:ascii="Times New Roman" w:hAnsi="Times New Roman" w:cs="Times New Roman"/>
          <w:szCs w:val="22"/>
        </w:rPr>
      </w:pPr>
      <w:r>
        <w:rPr>
          <w:rFonts w:ascii="Times New Roman" w:hAnsi="Times New Roman" w:cs="Times New Roman"/>
          <w:szCs w:val="22"/>
        </w:rPr>
        <w:tab/>
        <w:t>Figure 12</w:t>
      </w:r>
      <w:r w:rsidRPr="00994065">
        <w:rPr>
          <w:rFonts w:ascii="Times New Roman" w:hAnsi="Times New Roman" w:cs="Times New Roman"/>
          <w:szCs w:val="22"/>
        </w:rPr>
        <w:tab/>
      </w:r>
      <w:r w:rsidRPr="00ED4F8A">
        <w:rPr>
          <w:rFonts w:ascii="Times New Roman" w:hAnsi="Times New Roman" w:cs="Times New Roman"/>
        </w:rPr>
        <w:t>Percent of Borrowers by Income Brackets, Major MSAs, FY2017</w:t>
      </w:r>
      <w:r w:rsidRPr="00994065">
        <w:rPr>
          <w:rFonts w:ascii="Times New Roman" w:hAnsi="Times New Roman" w:cs="Times New Roman"/>
          <w:szCs w:val="22"/>
        </w:rPr>
        <w:tab/>
      </w:r>
      <w:r>
        <w:rPr>
          <w:rFonts w:ascii="Times New Roman" w:hAnsi="Times New Roman" w:cs="Times New Roman"/>
        </w:rPr>
        <w:t>19</w:t>
      </w:r>
    </w:p>
    <w:p w14:paraId="20F5D96E" w14:textId="77777777" w:rsidR="009C611E" w:rsidRDefault="009C611E" w:rsidP="009C611E">
      <w:pPr>
        <w:tabs>
          <w:tab w:val="left" w:pos="720"/>
          <w:tab w:val="left" w:pos="1800"/>
          <w:tab w:val="right" w:leader="dot" w:pos="10620"/>
        </w:tabs>
        <w:rPr>
          <w:rFonts w:ascii="Times New Roman" w:hAnsi="Times New Roman" w:cs="Times New Roman"/>
        </w:rPr>
      </w:pPr>
      <w:r>
        <w:rPr>
          <w:rFonts w:ascii="Times New Roman" w:hAnsi="Times New Roman" w:cs="Times New Roman"/>
          <w:szCs w:val="22"/>
        </w:rPr>
        <w:tab/>
        <w:t>Figure 13</w:t>
      </w:r>
      <w:r w:rsidRPr="00994065">
        <w:rPr>
          <w:rFonts w:ascii="Times New Roman" w:hAnsi="Times New Roman" w:cs="Times New Roman"/>
          <w:szCs w:val="22"/>
        </w:rPr>
        <w:tab/>
      </w:r>
      <w:r w:rsidRPr="00ED4F8A">
        <w:rPr>
          <w:rFonts w:ascii="Times New Roman" w:hAnsi="Times New Roman" w:cs="Times New Roman"/>
        </w:rPr>
        <w:t>Average Credit Scores of THDA Borrowers, FY2013-2017</w:t>
      </w:r>
      <w:r w:rsidRPr="00994065">
        <w:rPr>
          <w:rFonts w:ascii="Times New Roman" w:hAnsi="Times New Roman" w:cs="Times New Roman"/>
          <w:szCs w:val="22"/>
        </w:rPr>
        <w:tab/>
      </w:r>
      <w:r>
        <w:rPr>
          <w:rFonts w:ascii="Times New Roman" w:hAnsi="Times New Roman" w:cs="Times New Roman"/>
        </w:rPr>
        <w:t>22</w:t>
      </w:r>
    </w:p>
    <w:p w14:paraId="12A30EDB" w14:textId="77777777" w:rsidR="009C611E" w:rsidRDefault="009C611E" w:rsidP="009C611E">
      <w:pPr>
        <w:tabs>
          <w:tab w:val="left" w:pos="720"/>
          <w:tab w:val="left" w:pos="1800"/>
          <w:tab w:val="right" w:leader="dot" w:pos="10620"/>
        </w:tabs>
        <w:rPr>
          <w:rFonts w:ascii="Times New Roman" w:hAnsi="Times New Roman" w:cs="Times New Roman"/>
          <w:szCs w:val="22"/>
        </w:rPr>
      </w:pPr>
      <w:r>
        <w:rPr>
          <w:rFonts w:ascii="Times New Roman" w:hAnsi="Times New Roman" w:cs="Times New Roman"/>
          <w:szCs w:val="22"/>
        </w:rPr>
        <w:tab/>
      </w:r>
    </w:p>
    <w:p w14:paraId="147D9C63" w14:textId="77777777" w:rsidR="009C611E" w:rsidRPr="00ED4F8A" w:rsidRDefault="009C611E" w:rsidP="009C611E">
      <w:pPr>
        <w:tabs>
          <w:tab w:val="left" w:pos="720"/>
          <w:tab w:val="left" w:pos="1800"/>
          <w:tab w:val="right" w:leader="dot" w:pos="10620"/>
        </w:tabs>
        <w:rPr>
          <w:rFonts w:ascii="Times New Roman" w:hAnsi="Times New Roman" w:cs="Times New Roman"/>
        </w:rPr>
      </w:pPr>
      <w:r>
        <w:rPr>
          <w:rFonts w:ascii="Times New Roman" w:hAnsi="Times New Roman" w:cs="Times New Roman"/>
          <w:szCs w:val="22"/>
        </w:rPr>
        <w:tab/>
        <w:t>Table 1</w:t>
      </w:r>
      <w:r w:rsidRPr="00994065">
        <w:rPr>
          <w:rFonts w:ascii="Times New Roman" w:hAnsi="Times New Roman" w:cs="Times New Roman"/>
          <w:szCs w:val="22"/>
        </w:rPr>
        <w:tab/>
      </w:r>
      <w:r w:rsidRPr="00ED4F8A">
        <w:rPr>
          <w:rFonts w:ascii="Times New Roman" w:hAnsi="Times New Roman" w:cs="Times New Roman"/>
        </w:rPr>
        <w:t>FHA-insured THDA Loans and All FHA-Insured Loans in Tennessee</w:t>
      </w:r>
      <w:r w:rsidRPr="00994065">
        <w:rPr>
          <w:rFonts w:ascii="Times New Roman" w:hAnsi="Times New Roman" w:cs="Times New Roman"/>
          <w:szCs w:val="22"/>
        </w:rPr>
        <w:tab/>
      </w:r>
      <w:r>
        <w:rPr>
          <w:rFonts w:ascii="Times New Roman" w:hAnsi="Times New Roman" w:cs="Times New Roman"/>
        </w:rPr>
        <w:t>11</w:t>
      </w:r>
    </w:p>
    <w:p w14:paraId="31E5379D" w14:textId="77777777" w:rsidR="009C611E" w:rsidRDefault="009C611E" w:rsidP="009C611E">
      <w:pPr>
        <w:tabs>
          <w:tab w:val="left" w:pos="720"/>
          <w:tab w:val="left" w:pos="1800"/>
          <w:tab w:val="right" w:leader="dot" w:pos="10620"/>
        </w:tabs>
        <w:rPr>
          <w:rFonts w:ascii="Times New Roman" w:hAnsi="Times New Roman" w:cs="Times New Roman"/>
        </w:rPr>
      </w:pPr>
      <w:r>
        <w:rPr>
          <w:rFonts w:ascii="Times New Roman" w:hAnsi="Times New Roman" w:cs="Times New Roman"/>
          <w:szCs w:val="22"/>
        </w:rPr>
        <w:tab/>
        <w:t>Table 2</w:t>
      </w:r>
      <w:r w:rsidRPr="00994065">
        <w:rPr>
          <w:rFonts w:ascii="Times New Roman" w:hAnsi="Times New Roman" w:cs="Times New Roman"/>
          <w:szCs w:val="22"/>
        </w:rPr>
        <w:tab/>
      </w:r>
      <w:r w:rsidRPr="00ED4F8A">
        <w:rPr>
          <w:rFonts w:ascii="Times New Roman" w:hAnsi="Times New Roman" w:cs="Times New Roman"/>
        </w:rPr>
        <w:t>THDA Borrowers by Age and Annual Income, FY2017</w:t>
      </w:r>
      <w:r w:rsidRPr="00994065">
        <w:rPr>
          <w:rFonts w:ascii="Times New Roman" w:hAnsi="Times New Roman" w:cs="Times New Roman"/>
          <w:szCs w:val="22"/>
        </w:rPr>
        <w:tab/>
      </w:r>
      <w:r>
        <w:rPr>
          <w:rFonts w:ascii="Times New Roman" w:hAnsi="Times New Roman" w:cs="Times New Roman"/>
        </w:rPr>
        <w:t>19</w:t>
      </w:r>
    </w:p>
    <w:p w14:paraId="41935DF9" w14:textId="77777777" w:rsidR="009C611E" w:rsidRDefault="009C611E" w:rsidP="009C611E">
      <w:pPr>
        <w:tabs>
          <w:tab w:val="left" w:pos="720"/>
          <w:tab w:val="left" w:pos="1800"/>
          <w:tab w:val="right" w:leader="dot" w:pos="10620"/>
        </w:tabs>
        <w:rPr>
          <w:rFonts w:ascii="Times New Roman" w:hAnsi="Times New Roman" w:cs="Times New Roman"/>
        </w:rPr>
      </w:pPr>
      <w:r>
        <w:rPr>
          <w:rFonts w:ascii="Times New Roman" w:hAnsi="Times New Roman" w:cs="Times New Roman"/>
          <w:szCs w:val="22"/>
        </w:rPr>
        <w:tab/>
        <w:t>Table 3</w:t>
      </w:r>
      <w:r w:rsidRPr="00994065">
        <w:rPr>
          <w:rFonts w:ascii="Times New Roman" w:hAnsi="Times New Roman" w:cs="Times New Roman"/>
          <w:szCs w:val="22"/>
        </w:rPr>
        <w:tab/>
      </w:r>
      <w:r w:rsidRPr="00ED4F8A">
        <w:rPr>
          <w:rFonts w:ascii="Times New Roman" w:hAnsi="Times New Roman" w:cs="Times New Roman"/>
        </w:rPr>
        <w:t>Age and Household Income of THDA Borrowers, Percentage Distribution</w:t>
      </w:r>
      <w:r w:rsidRPr="00ED4F8A">
        <w:rPr>
          <w:rFonts w:ascii="Times New Roman" w:hAnsi="Times New Roman" w:cs="Times New Roman"/>
        </w:rPr>
        <w:tab/>
      </w:r>
      <w:r>
        <w:rPr>
          <w:rFonts w:ascii="Times New Roman" w:hAnsi="Times New Roman" w:cs="Times New Roman"/>
        </w:rPr>
        <w:t>20</w:t>
      </w:r>
    </w:p>
    <w:p w14:paraId="4D88EE6D" w14:textId="77777777" w:rsidR="009C611E" w:rsidRDefault="009C611E" w:rsidP="009C611E">
      <w:pPr>
        <w:tabs>
          <w:tab w:val="left" w:pos="720"/>
          <w:tab w:val="left" w:pos="1800"/>
          <w:tab w:val="right" w:leader="dot" w:pos="10620"/>
        </w:tabs>
        <w:rPr>
          <w:rFonts w:ascii="Times New Roman" w:hAnsi="Times New Roman" w:cs="Times New Roman"/>
        </w:rPr>
      </w:pPr>
      <w:r>
        <w:rPr>
          <w:rFonts w:ascii="Times New Roman" w:hAnsi="Times New Roman" w:cs="Times New Roman"/>
          <w:szCs w:val="22"/>
        </w:rPr>
        <w:tab/>
        <w:t>Table 4</w:t>
      </w:r>
      <w:r w:rsidRPr="00994065">
        <w:rPr>
          <w:rFonts w:ascii="Times New Roman" w:hAnsi="Times New Roman" w:cs="Times New Roman"/>
          <w:szCs w:val="22"/>
        </w:rPr>
        <w:tab/>
      </w:r>
      <w:r w:rsidRPr="00ED4F8A">
        <w:rPr>
          <w:rFonts w:ascii="Times New Roman" w:hAnsi="Times New Roman" w:cs="Times New Roman"/>
        </w:rPr>
        <w:t>Targeted Area Borrowers who were not First-time Homebuyers, FY2017</w:t>
      </w:r>
      <w:r w:rsidRPr="00ED4F8A">
        <w:rPr>
          <w:rFonts w:ascii="Times New Roman" w:hAnsi="Times New Roman" w:cs="Times New Roman"/>
        </w:rPr>
        <w:tab/>
      </w:r>
      <w:r>
        <w:rPr>
          <w:rFonts w:ascii="Times New Roman" w:hAnsi="Times New Roman" w:cs="Times New Roman"/>
        </w:rPr>
        <w:t>21</w:t>
      </w:r>
    </w:p>
    <w:p w14:paraId="192FA4B1" w14:textId="77777777" w:rsidR="009C611E" w:rsidRDefault="009C611E" w:rsidP="009C611E">
      <w:pPr>
        <w:tabs>
          <w:tab w:val="left" w:pos="720"/>
          <w:tab w:val="left" w:pos="1800"/>
          <w:tab w:val="right" w:leader="dot" w:pos="10620"/>
        </w:tabs>
        <w:rPr>
          <w:rFonts w:ascii="Times New Roman" w:hAnsi="Times New Roman" w:cs="Times New Roman"/>
        </w:rPr>
      </w:pPr>
      <w:r>
        <w:rPr>
          <w:rFonts w:ascii="Times New Roman" w:hAnsi="Times New Roman" w:cs="Times New Roman"/>
          <w:szCs w:val="22"/>
        </w:rPr>
        <w:tab/>
        <w:t>Table 5</w:t>
      </w:r>
      <w:r w:rsidRPr="00994065">
        <w:rPr>
          <w:rFonts w:ascii="Times New Roman" w:hAnsi="Times New Roman" w:cs="Times New Roman"/>
          <w:szCs w:val="22"/>
        </w:rPr>
        <w:tab/>
      </w:r>
      <w:r w:rsidRPr="00ED4F8A">
        <w:rPr>
          <w:rFonts w:ascii="Times New Roman" w:hAnsi="Times New Roman" w:cs="Times New Roman"/>
        </w:rPr>
        <w:t>Credit Scores by THDA Program Used, FY2017</w:t>
      </w:r>
      <w:r w:rsidRPr="00ED4F8A">
        <w:rPr>
          <w:rFonts w:ascii="Times New Roman" w:hAnsi="Times New Roman" w:cs="Times New Roman"/>
        </w:rPr>
        <w:tab/>
      </w:r>
      <w:r>
        <w:rPr>
          <w:rFonts w:ascii="Times New Roman" w:hAnsi="Times New Roman" w:cs="Times New Roman"/>
        </w:rPr>
        <w:t>21</w:t>
      </w:r>
    </w:p>
    <w:p w14:paraId="53CDCCA7" w14:textId="77777777" w:rsidR="009C611E" w:rsidRDefault="009C611E" w:rsidP="009C611E">
      <w:pPr>
        <w:tabs>
          <w:tab w:val="left" w:pos="720"/>
          <w:tab w:val="left" w:pos="1800"/>
          <w:tab w:val="right" w:leader="dot" w:pos="10620"/>
        </w:tabs>
        <w:ind w:left="1800" w:hanging="1800"/>
        <w:rPr>
          <w:rFonts w:ascii="Times New Roman" w:hAnsi="Times New Roman" w:cs="Times New Roman"/>
        </w:rPr>
      </w:pPr>
      <w:r>
        <w:rPr>
          <w:rFonts w:ascii="Times New Roman" w:hAnsi="Times New Roman" w:cs="Times New Roman"/>
          <w:szCs w:val="22"/>
        </w:rPr>
        <w:tab/>
        <w:t>Table 6</w:t>
      </w:r>
      <w:r w:rsidRPr="00994065">
        <w:rPr>
          <w:rFonts w:ascii="Times New Roman" w:hAnsi="Times New Roman" w:cs="Times New Roman"/>
          <w:szCs w:val="22"/>
        </w:rPr>
        <w:tab/>
      </w:r>
      <w:r w:rsidRPr="00ED4F8A">
        <w:rPr>
          <w:rFonts w:ascii="Times New Roman" w:hAnsi="Times New Roman" w:cs="Times New Roman"/>
        </w:rPr>
        <w:t>Loan-to-Value (LTV) and Debt-to-Income (DTI) Ratios of THDA Borrowers by Income</w:t>
      </w:r>
      <w:r w:rsidRPr="00ED4F8A">
        <w:rPr>
          <w:rFonts w:ascii="Times New Roman" w:hAnsi="Times New Roman" w:cs="Times New Roman"/>
        </w:rPr>
        <w:tab/>
      </w:r>
      <w:r>
        <w:rPr>
          <w:rFonts w:ascii="Times New Roman" w:hAnsi="Times New Roman" w:cs="Times New Roman"/>
        </w:rPr>
        <w:t>24</w:t>
      </w:r>
    </w:p>
    <w:p w14:paraId="1930FEE8" w14:textId="77777777" w:rsidR="009C611E" w:rsidRDefault="009C611E" w:rsidP="009C611E">
      <w:pPr>
        <w:tabs>
          <w:tab w:val="left" w:pos="720"/>
          <w:tab w:val="left" w:pos="1800"/>
          <w:tab w:val="right" w:leader="dot" w:pos="10620"/>
        </w:tabs>
        <w:rPr>
          <w:rFonts w:ascii="Times New Roman" w:hAnsi="Times New Roman" w:cs="Times New Roman"/>
        </w:rPr>
      </w:pPr>
    </w:p>
    <w:p w14:paraId="07AFD4C4" w14:textId="77777777" w:rsidR="009C611E" w:rsidRDefault="009C611E" w:rsidP="009C611E">
      <w:pPr>
        <w:tabs>
          <w:tab w:val="left" w:pos="720"/>
          <w:tab w:val="left" w:pos="1800"/>
          <w:tab w:val="right" w:leader="dot" w:pos="10620"/>
        </w:tabs>
        <w:rPr>
          <w:rFonts w:ascii="Times New Roman" w:hAnsi="Times New Roman" w:cs="Times New Roman"/>
        </w:rPr>
      </w:pPr>
    </w:p>
    <w:p w14:paraId="7F820571" w14:textId="77777777" w:rsidR="009C611E" w:rsidRDefault="009C611E" w:rsidP="009C611E">
      <w:pPr>
        <w:tabs>
          <w:tab w:val="left" w:pos="720"/>
          <w:tab w:val="left" w:pos="1800"/>
          <w:tab w:val="right" w:leader="dot" w:pos="10620"/>
        </w:tabs>
        <w:rPr>
          <w:rFonts w:ascii="Times New Roman" w:hAnsi="Times New Roman" w:cs="Times New Roman"/>
        </w:rPr>
      </w:pPr>
    </w:p>
    <w:p w14:paraId="3A17C0A1" w14:textId="77777777" w:rsidR="009C611E" w:rsidRDefault="009C611E" w:rsidP="009C611E">
      <w:pPr>
        <w:tabs>
          <w:tab w:val="left" w:pos="720"/>
          <w:tab w:val="left" w:pos="1800"/>
          <w:tab w:val="right" w:leader="dot" w:pos="10620"/>
        </w:tabs>
        <w:rPr>
          <w:rFonts w:ascii="Times New Roman" w:hAnsi="Times New Roman" w:cs="Times New Roman"/>
        </w:rPr>
      </w:pPr>
    </w:p>
    <w:p w14:paraId="3C45AEA4" w14:textId="77777777" w:rsidR="009C611E" w:rsidRDefault="009C611E" w:rsidP="009C611E">
      <w:pPr>
        <w:tabs>
          <w:tab w:val="left" w:pos="720"/>
          <w:tab w:val="left" w:pos="1800"/>
          <w:tab w:val="right" w:leader="dot" w:pos="10620"/>
        </w:tabs>
        <w:rPr>
          <w:rFonts w:ascii="Times New Roman" w:hAnsi="Times New Roman" w:cs="Times New Roman"/>
        </w:rPr>
      </w:pPr>
    </w:p>
    <w:p w14:paraId="58498E5C" w14:textId="77777777" w:rsidR="009C611E" w:rsidRPr="00994065" w:rsidRDefault="009C611E" w:rsidP="009C611E">
      <w:pPr>
        <w:tabs>
          <w:tab w:val="left" w:pos="720"/>
          <w:tab w:val="left" w:pos="1800"/>
          <w:tab w:val="right" w:leader="dot" w:pos="10620"/>
        </w:tabs>
        <w:rPr>
          <w:rFonts w:ascii="Times New Roman" w:hAnsi="Times New Roman" w:cs="Times New Roman"/>
          <w:szCs w:val="22"/>
        </w:rPr>
      </w:pPr>
    </w:p>
    <w:p w14:paraId="18E755E3" w14:textId="77777777" w:rsidR="009C611E" w:rsidRPr="009C611E" w:rsidRDefault="009C611E" w:rsidP="009C611E">
      <w:pPr>
        <w:jc w:val="center"/>
        <w:rPr>
          <w:rFonts w:ascii="Times New Roman" w:hAnsi="Times New Roman" w:cs="Times New Roman"/>
          <w:b/>
          <w:szCs w:val="22"/>
        </w:rPr>
      </w:pPr>
      <w:r w:rsidRPr="009C611E">
        <w:rPr>
          <w:rFonts w:ascii="Times New Roman" w:hAnsi="Times New Roman" w:cs="Times New Roman"/>
          <w:b/>
          <w:szCs w:val="22"/>
        </w:rPr>
        <w:lastRenderedPageBreak/>
        <w:t xml:space="preserve">APPENDIX </w:t>
      </w:r>
    </w:p>
    <w:p w14:paraId="7DD69F9B" w14:textId="77777777" w:rsidR="009C611E" w:rsidRPr="00994065" w:rsidRDefault="00D2425E" w:rsidP="009C611E">
      <w:pPr>
        <w:tabs>
          <w:tab w:val="left" w:pos="720"/>
          <w:tab w:val="left" w:pos="1800"/>
          <w:tab w:val="right" w:leader="dot" w:pos="10620"/>
        </w:tabs>
        <w:rPr>
          <w:rFonts w:ascii="Times New Roman" w:hAnsi="Times New Roman" w:cs="Times New Roman"/>
          <w:szCs w:val="22"/>
        </w:rPr>
      </w:pPr>
      <w:r>
        <w:rPr>
          <w:rFonts w:ascii="Times New Roman" w:hAnsi="Times New Roman" w:cs="Times New Roman"/>
          <w:b/>
          <w:szCs w:val="22"/>
        </w:rPr>
        <w:pict w14:anchorId="46183C3A">
          <v:rect id="_x0000_i1027" style="width:0;height:1.5pt" o:hralign="center" o:hrstd="t" o:hr="t" fillcolor="gray" stroked="f"/>
        </w:pict>
      </w:r>
    </w:p>
    <w:p w14:paraId="2DB5FBB7" w14:textId="51F91F04" w:rsidR="009C611E" w:rsidRDefault="009C611E" w:rsidP="009C611E">
      <w:pPr>
        <w:tabs>
          <w:tab w:val="left" w:pos="720"/>
          <w:tab w:val="left" w:pos="1800"/>
          <w:tab w:val="right" w:leader="dot" w:pos="10620"/>
        </w:tabs>
        <w:rPr>
          <w:rFonts w:ascii="Times New Roman" w:hAnsi="Times New Roman" w:cs="Times New Roman"/>
        </w:rPr>
      </w:pPr>
      <w:r w:rsidRPr="00994065">
        <w:rPr>
          <w:rFonts w:ascii="Times New Roman" w:hAnsi="Times New Roman" w:cs="Times New Roman"/>
          <w:szCs w:val="22"/>
        </w:rPr>
        <w:tab/>
        <w:t xml:space="preserve">Table </w:t>
      </w:r>
      <w:r>
        <w:rPr>
          <w:rFonts w:ascii="Times New Roman" w:hAnsi="Times New Roman" w:cs="Times New Roman"/>
          <w:szCs w:val="22"/>
        </w:rPr>
        <w:t>A.</w:t>
      </w:r>
      <w:r w:rsidRPr="00994065">
        <w:rPr>
          <w:rFonts w:ascii="Times New Roman" w:hAnsi="Times New Roman" w:cs="Times New Roman"/>
          <w:szCs w:val="22"/>
        </w:rPr>
        <w:t>1</w:t>
      </w:r>
      <w:r w:rsidRPr="00994065">
        <w:rPr>
          <w:rFonts w:ascii="Times New Roman" w:hAnsi="Times New Roman" w:cs="Times New Roman"/>
          <w:szCs w:val="22"/>
        </w:rPr>
        <w:tab/>
      </w:r>
      <w:r w:rsidRPr="000E61A9">
        <w:rPr>
          <w:rFonts w:ascii="Times New Roman" w:hAnsi="Times New Roman" w:cs="Times New Roman"/>
        </w:rPr>
        <w:t>THDA Single Family Loans by Pr</w:t>
      </w:r>
      <w:r>
        <w:rPr>
          <w:rFonts w:ascii="Times New Roman" w:hAnsi="Times New Roman" w:cs="Times New Roman"/>
        </w:rPr>
        <w:t>ogram and Fiscal Year, 2008-2017</w:t>
      </w:r>
      <w:r w:rsidRPr="00994065">
        <w:rPr>
          <w:rFonts w:ascii="Times New Roman" w:hAnsi="Times New Roman" w:cs="Times New Roman"/>
          <w:szCs w:val="22"/>
        </w:rPr>
        <w:tab/>
      </w:r>
      <w:r>
        <w:rPr>
          <w:rFonts w:ascii="Times New Roman" w:hAnsi="Times New Roman" w:cs="Times New Roman"/>
        </w:rPr>
        <w:t>27</w:t>
      </w:r>
    </w:p>
    <w:p w14:paraId="5D27BFCE" w14:textId="071A4B5A" w:rsidR="00544444" w:rsidRPr="00994065" w:rsidRDefault="00544444" w:rsidP="009C611E">
      <w:pPr>
        <w:tabs>
          <w:tab w:val="left" w:pos="720"/>
          <w:tab w:val="left" w:pos="1800"/>
          <w:tab w:val="right" w:leader="dot" w:pos="10620"/>
        </w:tabs>
        <w:rPr>
          <w:rFonts w:ascii="Times New Roman" w:hAnsi="Times New Roman" w:cs="Times New Roman"/>
          <w:szCs w:val="22"/>
        </w:rPr>
      </w:pPr>
      <w:r>
        <w:rPr>
          <w:rFonts w:ascii="Times New Roman" w:hAnsi="Times New Roman" w:cs="Times New Roman"/>
          <w:szCs w:val="22"/>
        </w:rPr>
        <w:tab/>
      </w:r>
      <w:r w:rsidRPr="00544444">
        <w:rPr>
          <w:rFonts w:ascii="Times New Roman" w:hAnsi="Times New Roman" w:cs="Times New Roman"/>
          <w:szCs w:val="22"/>
        </w:rPr>
        <w:t>Table A.1.a. THDA Single Family Loan Dollars by Program and Fiscal Year, 2008-2017</w:t>
      </w:r>
      <w:r w:rsidRPr="00994065">
        <w:rPr>
          <w:rFonts w:ascii="Times New Roman" w:hAnsi="Times New Roman" w:cs="Times New Roman"/>
          <w:szCs w:val="22"/>
        </w:rPr>
        <w:tab/>
      </w:r>
      <w:r>
        <w:rPr>
          <w:rFonts w:ascii="Times New Roman" w:hAnsi="Times New Roman" w:cs="Times New Roman"/>
        </w:rPr>
        <w:t>28</w:t>
      </w:r>
    </w:p>
    <w:p w14:paraId="39865F71" w14:textId="611C02EE" w:rsidR="009C611E" w:rsidRPr="00994065" w:rsidRDefault="009C611E" w:rsidP="009C611E">
      <w:pPr>
        <w:tabs>
          <w:tab w:val="left" w:pos="720"/>
          <w:tab w:val="left" w:pos="1800"/>
          <w:tab w:val="right" w:leader="dot" w:pos="10620"/>
        </w:tabs>
        <w:rPr>
          <w:rFonts w:ascii="Times New Roman" w:hAnsi="Times New Roman" w:cs="Times New Roman"/>
          <w:szCs w:val="22"/>
        </w:rPr>
      </w:pPr>
      <w:r w:rsidRPr="00994065">
        <w:rPr>
          <w:rFonts w:ascii="Times New Roman" w:hAnsi="Times New Roman" w:cs="Times New Roman"/>
          <w:szCs w:val="22"/>
        </w:rPr>
        <w:tab/>
        <w:t xml:space="preserve">Table </w:t>
      </w:r>
      <w:r>
        <w:rPr>
          <w:rFonts w:ascii="Times New Roman" w:hAnsi="Times New Roman" w:cs="Times New Roman"/>
          <w:szCs w:val="22"/>
        </w:rPr>
        <w:t>A.</w:t>
      </w:r>
      <w:r w:rsidRPr="00994065">
        <w:rPr>
          <w:rFonts w:ascii="Times New Roman" w:hAnsi="Times New Roman" w:cs="Times New Roman"/>
          <w:szCs w:val="22"/>
        </w:rPr>
        <w:t>2</w:t>
      </w:r>
      <w:r w:rsidRPr="00994065">
        <w:rPr>
          <w:rFonts w:ascii="Times New Roman" w:hAnsi="Times New Roman" w:cs="Times New Roman"/>
          <w:szCs w:val="22"/>
        </w:rPr>
        <w:tab/>
      </w:r>
      <w:r>
        <w:rPr>
          <w:rFonts w:ascii="Times New Roman" w:hAnsi="Times New Roman" w:cs="Times New Roman"/>
        </w:rPr>
        <w:t xml:space="preserve">Property Characteristics </w:t>
      </w:r>
      <w:r w:rsidRPr="000E61A9">
        <w:rPr>
          <w:rFonts w:ascii="Times New Roman" w:hAnsi="Times New Roman" w:cs="Times New Roman"/>
        </w:rPr>
        <w:t xml:space="preserve">– </w:t>
      </w:r>
      <w:r>
        <w:rPr>
          <w:rFonts w:ascii="Times New Roman" w:hAnsi="Times New Roman" w:cs="Times New Roman"/>
        </w:rPr>
        <w:t>FY</w:t>
      </w:r>
      <w:r w:rsidRPr="000E61A9">
        <w:rPr>
          <w:rFonts w:ascii="Times New Roman" w:hAnsi="Times New Roman" w:cs="Times New Roman"/>
        </w:rPr>
        <w:t>201</w:t>
      </w:r>
      <w:r>
        <w:rPr>
          <w:rFonts w:ascii="Times New Roman" w:hAnsi="Times New Roman" w:cs="Times New Roman"/>
        </w:rPr>
        <w:t>7</w:t>
      </w:r>
      <w:r w:rsidRPr="00994065">
        <w:rPr>
          <w:rFonts w:ascii="Times New Roman" w:hAnsi="Times New Roman" w:cs="Times New Roman"/>
          <w:szCs w:val="22"/>
        </w:rPr>
        <w:tab/>
      </w:r>
      <w:r w:rsidR="00544444">
        <w:rPr>
          <w:rFonts w:ascii="Times New Roman" w:hAnsi="Times New Roman" w:cs="Times New Roman"/>
        </w:rPr>
        <w:t>29</w:t>
      </w:r>
    </w:p>
    <w:p w14:paraId="73084239" w14:textId="1E02DFF8" w:rsidR="009C611E" w:rsidRPr="00994065" w:rsidRDefault="009C611E" w:rsidP="009C611E">
      <w:pPr>
        <w:tabs>
          <w:tab w:val="left" w:pos="720"/>
          <w:tab w:val="left" w:pos="1800"/>
          <w:tab w:val="right" w:leader="dot" w:pos="10620"/>
        </w:tabs>
        <w:rPr>
          <w:rFonts w:ascii="Times New Roman" w:hAnsi="Times New Roman" w:cs="Times New Roman"/>
          <w:szCs w:val="22"/>
        </w:rPr>
      </w:pPr>
      <w:r w:rsidRPr="00994065">
        <w:rPr>
          <w:rFonts w:ascii="Times New Roman" w:hAnsi="Times New Roman" w:cs="Times New Roman"/>
          <w:szCs w:val="22"/>
        </w:rPr>
        <w:tab/>
        <w:t xml:space="preserve">Table </w:t>
      </w:r>
      <w:r>
        <w:rPr>
          <w:rFonts w:ascii="Times New Roman" w:hAnsi="Times New Roman" w:cs="Times New Roman"/>
          <w:szCs w:val="22"/>
        </w:rPr>
        <w:t>A.</w:t>
      </w:r>
      <w:r w:rsidRPr="00994065">
        <w:rPr>
          <w:rFonts w:ascii="Times New Roman" w:hAnsi="Times New Roman" w:cs="Times New Roman"/>
          <w:szCs w:val="22"/>
        </w:rPr>
        <w:t>3</w:t>
      </w:r>
      <w:r w:rsidRPr="00994065">
        <w:rPr>
          <w:rFonts w:ascii="Times New Roman" w:hAnsi="Times New Roman" w:cs="Times New Roman"/>
          <w:szCs w:val="22"/>
        </w:rPr>
        <w:tab/>
      </w:r>
      <w:r w:rsidRPr="000E61A9">
        <w:rPr>
          <w:rFonts w:ascii="Times New Roman" w:hAnsi="Times New Roman" w:cs="Times New Roman"/>
        </w:rPr>
        <w:t xml:space="preserve">Homebuyer Characteristics – </w:t>
      </w:r>
      <w:r>
        <w:rPr>
          <w:rFonts w:ascii="Times New Roman" w:hAnsi="Times New Roman" w:cs="Times New Roman"/>
        </w:rPr>
        <w:t>FY2017</w:t>
      </w:r>
      <w:r w:rsidRPr="00994065">
        <w:rPr>
          <w:rFonts w:ascii="Times New Roman" w:hAnsi="Times New Roman" w:cs="Times New Roman"/>
          <w:szCs w:val="22"/>
        </w:rPr>
        <w:tab/>
      </w:r>
      <w:r w:rsidR="00544444">
        <w:rPr>
          <w:rFonts w:ascii="Times New Roman" w:hAnsi="Times New Roman" w:cs="Times New Roman"/>
        </w:rPr>
        <w:t>30</w:t>
      </w:r>
    </w:p>
    <w:p w14:paraId="1EE16C2F" w14:textId="237E3D30" w:rsidR="009C611E" w:rsidRPr="00994065" w:rsidRDefault="009C611E" w:rsidP="009C611E">
      <w:pPr>
        <w:tabs>
          <w:tab w:val="left" w:pos="720"/>
          <w:tab w:val="left" w:pos="1800"/>
          <w:tab w:val="right" w:leader="dot" w:pos="10620"/>
        </w:tabs>
        <w:rPr>
          <w:rFonts w:ascii="Times New Roman" w:hAnsi="Times New Roman" w:cs="Times New Roman"/>
          <w:szCs w:val="22"/>
        </w:rPr>
      </w:pPr>
      <w:r w:rsidRPr="00994065">
        <w:rPr>
          <w:rFonts w:ascii="Times New Roman" w:hAnsi="Times New Roman" w:cs="Times New Roman"/>
          <w:szCs w:val="22"/>
        </w:rPr>
        <w:tab/>
        <w:t xml:space="preserve">Table </w:t>
      </w:r>
      <w:r>
        <w:rPr>
          <w:rFonts w:ascii="Times New Roman" w:hAnsi="Times New Roman" w:cs="Times New Roman"/>
          <w:szCs w:val="22"/>
        </w:rPr>
        <w:t>A.</w:t>
      </w:r>
      <w:r w:rsidRPr="00994065">
        <w:rPr>
          <w:rFonts w:ascii="Times New Roman" w:hAnsi="Times New Roman" w:cs="Times New Roman"/>
          <w:szCs w:val="22"/>
        </w:rPr>
        <w:t>4</w:t>
      </w:r>
      <w:r w:rsidRPr="00994065">
        <w:rPr>
          <w:rFonts w:ascii="Times New Roman" w:hAnsi="Times New Roman" w:cs="Times New Roman"/>
          <w:szCs w:val="22"/>
        </w:rPr>
        <w:tab/>
      </w:r>
      <w:r w:rsidRPr="000E61A9">
        <w:rPr>
          <w:rFonts w:ascii="Times New Roman" w:hAnsi="Times New Roman" w:cs="Times New Roman"/>
        </w:rPr>
        <w:t>Loan C</w:t>
      </w:r>
      <w:r>
        <w:rPr>
          <w:rFonts w:ascii="Times New Roman" w:hAnsi="Times New Roman" w:cs="Times New Roman"/>
        </w:rPr>
        <w:t xml:space="preserve">haracteristics – Fiscal Year </w:t>
      </w:r>
      <w:r w:rsidRPr="000E61A9">
        <w:rPr>
          <w:rFonts w:ascii="Times New Roman" w:hAnsi="Times New Roman" w:cs="Times New Roman"/>
        </w:rPr>
        <w:t>201</w:t>
      </w:r>
      <w:r>
        <w:rPr>
          <w:rFonts w:ascii="Times New Roman" w:hAnsi="Times New Roman" w:cs="Times New Roman"/>
        </w:rPr>
        <w:t>7</w:t>
      </w:r>
      <w:r w:rsidRPr="00994065">
        <w:rPr>
          <w:rFonts w:ascii="Times New Roman" w:hAnsi="Times New Roman" w:cs="Times New Roman"/>
          <w:szCs w:val="22"/>
        </w:rPr>
        <w:tab/>
      </w:r>
      <w:r w:rsidR="00544444">
        <w:rPr>
          <w:rFonts w:ascii="Times New Roman" w:hAnsi="Times New Roman" w:cs="Times New Roman"/>
        </w:rPr>
        <w:t>31</w:t>
      </w:r>
    </w:p>
    <w:p w14:paraId="49001B12" w14:textId="272D75B6" w:rsidR="009C611E" w:rsidRPr="00994065" w:rsidRDefault="009C611E" w:rsidP="009C611E">
      <w:pPr>
        <w:tabs>
          <w:tab w:val="left" w:pos="720"/>
          <w:tab w:val="left" w:pos="1800"/>
          <w:tab w:val="right" w:leader="dot" w:pos="10620"/>
        </w:tabs>
        <w:ind w:left="1800" w:hanging="1800"/>
        <w:rPr>
          <w:rFonts w:ascii="Times New Roman" w:hAnsi="Times New Roman" w:cs="Times New Roman"/>
          <w:szCs w:val="22"/>
        </w:rPr>
      </w:pPr>
      <w:r w:rsidRPr="00994065">
        <w:rPr>
          <w:rFonts w:ascii="Times New Roman" w:hAnsi="Times New Roman" w:cs="Times New Roman"/>
          <w:szCs w:val="22"/>
        </w:rPr>
        <w:tab/>
        <w:t xml:space="preserve">Table </w:t>
      </w:r>
      <w:r>
        <w:rPr>
          <w:rFonts w:ascii="Times New Roman" w:hAnsi="Times New Roman" w:cs="Times New Roman"/>
          <w:szCs w:val="22"/>
        </w:rPr>
        <w:t>A.</w:t>
      </w:r>
      <w:r w:rsidRPr="00994065">
        <w:rPr>
          <w:rFonts w:ascii="Times New Roman" w:hAnsi="Times New Roman" w:cs="Times New Roman"/>
          <w:szCs w:val="22"/>
        </w:rPr>
        <w:t>5a</w:t>
      </w:r>
      <w:r w:rsidRPr="00994065">
        <w:rPr>
          <w:rFonts w:ascii="Times New Roman" w:hAnsi="Times New Roman" w:cs="Times New Roman"/>
          <w:szCs w:val="22"/>
        </w:rPr>
        <w:tab/>
      </w:r>
      <w:r>
        <w:rPr>
          <w:rFonts w:ascii="Times New Roman" w:hAnsi="Times New Roman" w:cs="Times New Roman"/>
          <w:szCs w:val="22"/>
        </w:rPr>
        <w:t xml:space="preserve"> </w:t>
      </w:r>
      <w:r w:rsidRPr="000E61A9">
        <w:rPr>
          <w:rFonts w:ascii="Times New Roman" w:hAnsi="Times New Roman" w:cs="Times New Roman"/>
        </w:rPr>
        <w:t>Geographic Distribution of L</w:t>
      </w:r>
      <w:r>
        <w:rPr>
          <w:rFonts w:ascii="Times New Roman" w:hAnsi="Times New Roman" w:cs="Times New Roman"/>
        </w:rPr>
        <w:t>oans by Program, FY2017</w:t>
      </w:r>
      <w:r w:rsidRPr="00994065">
        <w:rPr>
          <w:rFonts w:ascii="Times New Roman" w:hAnsi="Times New Roman" w:cs="Times New Roman"/>
          <w:szCs w:val="22"/>
        </w:rPr>
        <w:tab/>
      </w:r>
      <w:r w:rsidR="00544444">
        <w:rPr>
          <w:rFonts w:ascii="Times New Roman" w:hAnsi="Times New Roman" w:cs="Times New Roman"/>
        </w:rPr>
        <w:t>32</w:t>
      </w:r>
    </w:p>
    <w:p w14:paraId="241B4CC5" w14:textId="13E7C4D6" w:rsidR="009C611E" w:rsidRPr="00407F15" w:rsidRDefault="009C611E" w:rsidP="009C611E">
      <w:pPr>
        <w:tabs>
          <w:tab w:val="left" w:pos="720"/>
          <w:tab w:val="left" w:pos="1800"/>
          <w:tab w:val="right" w:leader="dot" w:pos="10620"/>
        </w:tabs>
        <w:rPr>
          <w:rFonts w:ascii="Times New Roman" w:hAnsi="Times New Roman" w:cs="Times New Roman"/>
        </w:rPr>
      </w:pPr>
      <w:r w:rsidRPr="00994065">
        <w:rPr>
          <w:rFonts w:ascii="Times New Roman" w:hAnsi="Times New Roman" w:cs="Times New Roman"/>
          <w:szCs w:val="22"/>
        </w:rPr>
        <w:tab/>
        <w:t xml:space="preserve">Table </w:t>
      </w:r>
      <w:r>
        <w:rPr>
          <w:rFonts w:ascii="Times New Roman" w:hAnsi="Times New Roman" w:cs="Times New Roman"/>
          <w:szCs w:val="22"/>
        </w:rPr>
        <w:t>A.</w:t>
      </w:r>
      <w:r w:rsidRPr="00994065">
        <w:rPr>
          <w:rFonts w:ascii="Times New Roman" w:hAnsi="Times New Roman" w:cs="Times New Roman"/>
          <w:szCs w:val="22"/>
        </w:rPr>
        <w:t>5b</w:t>
      </w:r>
      <w:r w:rsidRPr="00994065">
        <w:rPr>
          <w:rFonts w:ascii="Times New Roman" w:hAnsi="Times New Roman" w:cs="Times New Roman"/>
          <w:szCs w:val="22"/>
        </w:rPr>
        <w:tab/>
      </w:r>
      <w:r>
        <w:rPr>
          <w:rFonts w:ascii="Times New Roman" w:hAnsi="Times New Roman" w:cs="Times New Roman"/>
          <w:szCs w:val="22"/>
        </w:rPr>
        <w:t xml:space="preserve"> </w:t>
      </w:r>
      <w:r w:rsidRPr="000E61A9">
        <w:rPr>
          <w:rFonts w:ascii="Times New Roman" w:hAnsi="Times New Roman" w:cs="Times New Roman"/>
        </w:rPr>
        <w:t xml:space="preserve">Geographic Distribution of Loan Dollars by Program, </w:t>
      </w:r>
      <w:r>
        <w:rPr>
          <w:rFonts w:ascii="Times New Roman" w:hAnsi="Times New Roman" w:cs="Times New Roman"/>
        </w:rPr>
        <w:t>FY</w:t>
      </w:r>
      <w:r w:rsidRPr="000E61A9">
        <w:rPr>
          <w:rFonts w:ascii="Times New Roman" w:hAnsi="Times New Roman" w:cs="Times New Roman"/>
        </w:rPr>
        <w:t xml:space="preserve"> 201</w:t>
      </w:r>
      <w:r w:rsidR="00544444">
        <w:rPr>
          <w:rFonts w:ascii="Times New Roman" w:hAnsi="Times New Roman" w:cs="Times New Roman"/>
        </w:rPr>
        <w:t>7</w:t>
      </w:r>
      <w:r w:rsidR="00544444">
        <w:rPr>
          <w:rFonts w:ascii="Times New Roman" w:hAnsi="Times New Roman" w:cs="Times New Roman"/>
        </w:rPr>
        <w:tab/>
        <w:t>33</w:t>
      </w:r>
    </w:p>
    <w:p w14:paraId="465CE321" w14:textId="35C5A3C2" w:rsidR="009C611E" w:rsidRPr="00994065" w:rsidRDefault="009C611E" w:rsidP="009C611E">
      <w:pPr>
        <w:tabs>
          <w:tab w:val="left" w:pos="720"/>
          <w:tab w:val="left" w:pos="1800"/>
          <w:tab w:val="right" w:leader="dot" w:pos="10620"/>
        </w:tabs>
        <w:rPr>
          <w:rFonts w:ascii="Times New Roman" w:hAnsi="Times New Roman" w:cs="Times New Roman"/>
          <w:szCs w:val="22"/>
        </w:rPr>
      </w:pPr>
      <w:r w:rsidRPr="00994065">
        <w:rPr>
          <w:rFonts w:ascii="Times New Roman" w:hAnsi="Times New Roman" w:cs="Times New Roman"/>
          <w:szCs w:val="22"/>
        </w:rPr>
        <w:tab/>
        <w:t xml:space="preserve">Table </w:t>
      </w:r>
      <w:r>
        <w:rPr>
          <w:rFonts w:ascii="Times New Roman" w:hAnsi="Times New Roman" w:cs="Times New Roman"/>
          <w:szCs w:val="22"/>
        </w:rPr>
        <w:t>A.</w:t>
      </w:r>
      <w:r w:rsidRPr="00994065">
        <w:rPr>
          <w:rFonts w:ascii="Times New Roman" w:hAnsi="Times New Roman" w:cs="Times New Roman"/>
          <w:szCs w:val="22"/>
        </w:rPr>
        <w:t>6</w:t>
      </w:r>
      <w:r w:rsidRPr="00994065">
        <w:rPr>
          <w:rFonts w:ascii="Times New Roman" w:hAnsi="Times New Roman" w:cs="Times New Roman"/>
          <w:szCs w:val="22"/>
        </w:rPr>
        <w:tab/>
      </w:r>
      <w:r w:rsidRPr="000E61A9">
        <w:rPr>
          <w:rFonts w:ascii="Times New Roman" w:hAnsi="Times New Roman" w:cs="Times New Roman"/>
        </w:rPr>
        <w:t>Loans (# and %) by Program and County</w:t>
      </w:r>
      <w:r w:rsidR="00544444">
        <w:rPr>
          <w:rFonts w:ascii="Times New Roman" w:hAnsi="Times New Roman" w:cs="Times New Roman"/>
        </w:rPr>
        <w:t xml:space="preserve"> – FY2017</w:t>
      </w:r>
      <w:r w:rsidR="00544444">
        <w:rPr>
          <w:rFonts w:ascii="Times New Roman" w:hAnsi="Times New Roman" w:cs="Times New Roman"/>
        </w:rPr>
        <w:tab/>
        <w:t>34-36</w:t>
      </w:r>
    </w:p>
    <w:p w14:paraId="7482405A" w14:textId="3A940EF7" w:rsidR="009C611E" w:rsidRPr="00407F15" w:rsidRDefault="009C611E" w:rsidP="009C611E">
      <w:pPr>
        <w:tabs>
          <w:tab w:val="left" w:pos="720"/>
          <w:tab w:val="left" w:pos="1800"/>
          <w:tab w:val="right" w:leader="dot" w:pos="10620"/>
        </w:tabs>
        <w:rPr>
          <w:rFonts w:ascii="Times New Roman" w:hAnsi="Times New Roman" w:cs="Times New Roman"/>
        </w:rPr>
      </w:pPr>
      <w:r w:rsidRPr="00994065">
        <w:rPr>
          <w:rFonts w:ascii="Times New Roman" w:hAnsi="Times New Roman" w:cs="Times New Roman"/>
          <w:szCs w:val="22"/>
        </w:rPr>
        <w:tab/>
        <w:t xml:space="preserve">Table </w:t>
      </w:r>
      <w:r>
        <w:rPr>
          <w:rFonts w:ascii="Times New Roman" w:hAnsi="Times New Roman" w:cs="Times New Roman"/>
          <w:szCs w:val="22"/>
        </w:rPr>
        <w:t>A.</w:t>
      </w:r>
      <w:r w:rsidRPr="00994065">
        <w:rPr>
          <w:rFonts w:ascii="Times New Roman" w:hAnsi="Times New Roman" w:cs="Times New Roman"/>
          <w:szCs w:val="22"/>
        </w:rPr>
        <w:t>7</w:t>
      </w:r>
      <w:r w:rsidRPr="00994065">
        <w:rPr>
          <w:rFonts w:ascii="Times New Roman" w:hAnsi="Times New Roman" w:cs="Times New Roman"/>
          <w:szCs w:val="22"/>
        </w:rPr>
        <w:tab/>
      </w:r>
      <w:r w:rsidRPr="00355A94">
        <w:rPr>
          <w:rFonts w:ascii="Times New Roman" w:hAnsi="Times New Roman" w:cs="Times New Roman"/>
        </w:rPr>
        <w:t>Dollar Amount of Mo</w:t>
      </w:r>
      <w:r>
        <w:rPr>
          <w:rFonts w:ascii="Times New Roman" w:hAnsi="Times New Roman" w:cs="Times New Roman"/>
        </w:rPr>
        <w:t>rtgages by P</w:t>
      </w:r>
      <w:r w:rsidR="00544444">
        <w:rPr>
          <w:rFonts w:ascii="Times New Roman" w:hAnsi="Times New Roman" w:cs="Times New Roman"/>
        </w:rPr>
        <w:t>rogram and County, FY2017</w:t>
      </w:r>
      <w:r w:rsidR="00544444">
        <w:rPr>
          <w:rFonts w:ascii="Times New Roman" w:hAnsi="Times New Roman" w:cs="Times New Roman"/>
        </w:rPr>
        <w:tab/>
        <w:t>37-39</w:t>
      </w:r>
    </w:p>
    <w:p w14:paraId="43EBB4F5" w14:textId="0FA39300" w:rsidR="009C611E" w:rsidRDefault="009C611E" w:rsidP="009C611E">
      <w:pPr>
        <w:tabs>
          <w:tab w:val="left" w:pos="720"/>
          <w:tab w:val="left" w:pos="1800"/>
          <w:tab w:val="right" w:leader="dot" w:pos="10620"/>
        </w:tabs>
        <w:rPr>
          <w:rFonts w:ascii="Times New Roman" w:hAnsi="Times New Roman" w:cs="Times New Roman"/>
        </w:rPr>
      </w:pPr>
      <w:r w:rsidRPr="00994065">
        <w:rPr>
          <w:rFonts w:ascii="Times New Roman" w:hAnsi="Times New Roman" w:cs="Times New Roman"/>
          <w:szCs w:val="22"/>
        </w:rPr>
        <w:tab/>
        <w:t xml:space="preserve">Table </w:t>
      </w:r>
      <w:r>
        <w:rPr>
          <w:rFonts w:ascii="Times New Roman" w:hAnsi="Times New Roman" w:cs="Times New Roman"/>
          <w:szCs w:val="22"/>
        </w:rPr>
        <w:t>A.</w:t>
      </w:r>
      <w:r w:rsidRPr="00994065">
        <w:rPr>
          <w:rFonts w:ascii="Times New Roman" w:hAnsi="Times New Roman" w:cs="Times New Roman"/>
          <w:szCs w:val="22"/>
        </w:rPr>
        <w:t>8</w:t>
      </w:r>
      <w:r w:rsidRPr="00994065">
        <w:rPr>
          <w:rFonts w:ascii="Times New Roman" w:hAnsi="Times New Roman" w:cs="Times New Roman"/>
          <w:szCs w:val="22"/>
        </w:rPr>
        <w:tab/>
      </w:r>
      <w:r w:rsidRPr="00355A94">
        <w:rPr>
          <w:rFonts w:ascii="Times New Roman" w:hAnsi="Times New Roman" w:cs="Times New Roman"/>
        </w:rPr>
        <w:t>Selected Characteri</w:t>
      </w:r>
      <w:r w:rsidR="00544444">
        <w:rPr>
          <w:rFonts w:ascii="Times New Roman" w:hAnsi="Times New Roman" w:cs="Times New Roman"/>
        </w:rPr>
        <w:t>stics by County – FY2017</w:t>
      </w:r>
      <w:r w:rsidR="00544444">
        <w:rPr>
          <w:rFonts w:ascii="Times New Roman" w:hAnsi="Times New Roman" w:cs="Times New Roman"/>
        </w:rPr>
        <w:tab/>
        <w:t>40-42</w:t>
      </w:r>
    </w:p>
    <w:p w14:paraId="4489E303" w14:textId="1CCD2ACB" w:rsidR="009C611E" w:rsidRPr="009272D1" w:rsidRDefault="009C611E" w:rsidP="009C611E">
      <w:pPr>
        <w:tabs>
          <w:tab w:val="left" w:pos="720"/>
          <w:tab w:val="left" w:pos="1800"/>
          <w:tab w:val="right" w:leader="dot" w:pos="10620"/>
        </w:tabs>
        <w:rPr>
          <w:rFonts w:ascii="Times New Roman" w:hAnsi="Times New Roman" w:cs="Times New Roman"/>
        </w:rPr>
      </w:pPr>
      <w:r>
        <w:rPr>
          <w:rFonts w:ascii="Times New Roman" w:hAnsi="Times New Roman" w:cs="Times New Roman"/>
        </w:rPr>
        <w:tab/>
      </w:r>
      <w:r w:rsidRPr="00994065">
        <w:rPr>
          <w:rFonts w:ascii="Times New Roman" w:hAnsi="Times New Roman" w:cs="Times New Roman"/>
          <w:szCs w:val="22"/>
        </w:rPr>
        <w:t xml:space="preserve">Table </w:t>
      </w:r>
      <w:r>
        <w:rPr>
          <w:rFonts w:ascii="Times New Roman" w:hAnsi="Times New Roman" w:cs="Times New Roman"/>
          <w:szCs w:val="22"/>
        </w:rPr>
        <w:t>A.9</w:t>
      </w:r>
      <w:r w:rsidRPr="00994065">
        <w:rPr>
          <w:rFonts w:ascii="Times New Roman" w:hAnsi="Times New Roman" w:cs="Times New Roman"/>
          <w:szCs w:val="22"/>
        </w:rPr>
        <w:tab/>
      </w:r>
      <w:r w:rsidRPr="009272D1">
        <w:rPr>
          <w:rFonts w:ascii="Times New Roman" w:hAnsi="Times New Roman" w:cs="Times New Roman"/>
        </w:rPr>
        <w:t>Data Used for THDA's FHA Loan Market Share, FY2017</w:t>
      </w:r>
      <w:r w:rsidR="00544444">
        <w:rPr>
          <w:rFonts w:ascii="Times New Roman" w:hAnsi="Times New Roman" w:cs="Times New Roman"/>
        </w:rPr>
        <w:tab/>
        <w:t>43-45</w:t>
      </w:r>
    </w:p>
    <w:p w14:paraId="78D6B2EB" w14:textId="5E9893C2" w:rsidR="009C611E" w:rsidRDefault="009C611E" w:rsidP="009C611E">
      <w:pPr>
        <w:tabs>
          <w:tab w:val="left" w:pos="720"/>
          <w:tab w:val="left" w:pos="1800"/>
          <w:tab w:val="right" w:leader="dot" w:pos="10620"/>
        </w:tabs>
        <w:rPr>
          <w:rFonts w:ascii="Times New Roman" w:hAnsi="Times New Roman" w:cs="Times New Roman"/>
        </w:rPr>
      </w:pPr>
      <w:r>
        <w:rPr>
          <w:rFonts w:ascii="Times New Roman" w:hAnsi="Times New Roman" w:cs="Times New Roman"/>
        </w:rPr>
        <w:tab/>
      </w:r>
      <w:r w:rsidRPr="00994065">
        <w:rPr>
          <w:rFonts w:ascii="Times New Roman" w:hAnsi="Times New Roman" w:cs="Times New Roman"/>
          <w:szCs w:val="22"/>
        </w:rPr>
        <w:t xml:space="preserve">Table </w:t>
      </w:r>
      <w:r>
        <w:rPr>
          <w:rFonts w:ascii="Times New Roman" w:hAnsi="Times New Roman" w:cs="Times New Roman"/>
          <w:szCs w:val="22"/>
        </w:rPr>
        <w:t xml:space="preserve">A.10 </w:t>
      </w:r>
      <w:r>
        <w:rPr>
          <w:rFonts w:ascii="Times New Roman" w:hAnsi="Times New Roman" w:cs="Times New Roman"/>
        </w:rPr>
        <w:t>Data U</w:t>
      </w:r>
      <w:r w:rsidRPr="009272D1">
        <w:rPr>
          <w:rFonts w:ascii="Times New Roman" w:hAnsi="Times New Roman" w:cs="Times New Roman"/>
        </w:rPr>
        <w:t>sed in the Calculation of Service Index, FY2017</w:t>
      </w:r>
      <w:r w:rsidR="00544444">
        <w:rPr>
          <w:rFonts w:ascii="Times New Roman" w:hAnsi="Times New Roman" w:cs="Times New Roman"/>
        </w:rPr>
        <w:tab/>
        <w:t>46-48</w:t>
      </w:r>
    </w:p>
    <w:p w14:paraId="5F9AD07D" w14:textId="77777777" w:rsidR="009C611E" w:rsidRDefault="009C611E" w:rsidP="009C611E"/>
    <w:p w14:paraId="513D33A2" w14:textId="77777777" w:rsidR="009C611E" w:rsidRPr="009C611E" w:rsidRDefault="009C611E" w:rsidP="009C611E">
      <w:pPr>
        <w:jc w:val="center"/>
        <w:rPr>
          <w:rFonts w:ascii="Times New Roman" w:hAnsi="Times New Roman" w:cs="Times New Roman"/>
          <w:b/>
          <w:szCs w:val="22"/>
        </w:rPr>
      </w:pPr>
      <w:r w:rsidRPr="009C611E">
        <w:rPr>
          <w:rFonts w:ascii="Times New Roman" w:hAnsi="Times New Roman" w:cs="Times New Roman"/>
          <w:b/>
          <w:szCs w:val="22"/>
        </w:rPr>
        <w:t>MAPS</w:t>
      </w:r>
    </w:p>
    <w:p w14:paraId="33F2C118" w14:textId="77777777" w:rsidR="009C611E" w:rsidRPr="00994065" w:rsidRDefault="00D2425E" w:rsidP="009C611E">
      <w:pPr>
        <w:tabs>
          <w:tab w:val="left" w:pos="720"/>
          <w:tab w:val="left" w:pos="1800"/>
          <w:tab w:val="right" w:leader="dot" w:pos="10620"/>
        </w:tabs>
        <w:rPr>
          <w:rFonts w:ascii="Times New Roman" w:hAnsi="Times New Roman" w:cs="Times New Roman"/>
          <w:szCs w:val="22"/>
        </w:rPr>
      </w:pPr>
      <w:r>
        <w:rPr>
          <w:rFonts w:ascii="Times New Roman" w:hAnsi="Times New Roman" w:cs="Times New Roman"/>
          <w:b/>
          <w:szCs w:val="22"/>
        </w:rPr>
        <w:pict w14:anchorId="2ACB4DEB">
          <v:rect id="_x0000_i1028" style="width:0;height:1.5pt" o:hralign="center" o:hrstd="t" o:hr="t" fillcolor="gray" stroked="f"/>
        </w:pict>
      </w:r>
    </w:p>
    <w:p w14:paraId="02E67723" w14:textId="30D0A8D4" w:rsidR="009C611E" w:rsidRPr="00994065" w:rsidRDefault="009C611E" w:rsidP="009C611E">
      <w:pPr>
        <w:tabs>
          <w:tab w:val="left" w:pos="720"/>
          <w:tab w:val="left" w:pos="1800"/>
          <w:tab w:val="right" w:leader="dot" w:pos="10620"/>
        </w:tabs>
        <w:rPr>
          <w:rFonts w:ascii="Times New Roman" w:hAnsi="Times New Roman" w:cs="Times New Roman"/>
          <w:szCs w:val="22"/>
        </w:rPr>
      </w:pPr>
      <w:r w:rsidRPr="00994065">
        <w:rPr>
          <w:rFonts w:ascii="Times New Roman" w:hAnsi="Times New Roman" w:cs="Times New Roman"/>
          <w:szCs w:val="22"/>
        </w:rPr>
        <w:tab/>
      </w:r>
      <w:r>
        <w:rPr>
          <w:rFonts w:ascii="Times New Roman" w:hAnsi="Times New Roman" w:cs="Times New Roman"/>
          <w:szCs w:val="22"/>
        </w:rPr>
        <w:t xml:space="preserve">Map1.  </w:t>
      </w:r>
      <w:r w:rsidRPr="009272D1">
        <w:rPr>
          <w:rFonts w:ascii="Times New Roman" w:hAnsi="Times New Roman" w:cs="Times New Roman"/>
        </w:rPr>
        <w:t>THDA Market Share of FHA Loans, FY2017</w:t>
      </w:r>
      <w:r w:rsidRPr="00994065">
        <w:rPr>
          <w:rFonts w:ascii="Times New Roman" w:hAnsi="Times New Roman" w:cs="Times New Roman"/>
          <w:szCs w:val="22"/>
        </w:rPr>
        <w:tab/>
      </w:r>
      <w:r w:rsidR="00544444">
        <w:rPr>
          <w:rFonts w:ascii="Times New Roman" w:hAnsi="Times New Roman" w:cs="Times New Roman"/>
        </w:rPr>
        <w:t>50</w:t>
      </w:r>
    </w:p>
    <w:p w14:paraId="5E751CC8" w14:textId="58F7213C" w:rsidR="009C611E" w:rsidRPr="00994065" w:rsidRDefault="009C611E" w:rsidP="009C611E">
      <w:pPr>
        <w:tabs>
          <w:tab w:val="left" w:pos="720"/>
          <w:tab w:val="left" w:pos="1800"/>
          <w:tab w:val="right" w:leader="dot" w:pos="10620"/>
        </w:tabs>
        <w:rPr>
          <w:rFonts w:ascii="Times New Roman" w:hAnsi="Times New Roman" w:cs="Times New Roman"/>
          <w:szCs w:val="22"/>
        </w:rPr>
      </w:pPr>
      <w:r w:rsidRPr="00994065">
        <w:rPr>
          <w:rFonts w:ascii="Times New Roman" w:hAnsi="Times New Roman" w:cs="Times New Roman"/>
          <w:szCs w:val="22"/>
        </w:rPr>
        <w:tab/>
      </w:r>
      <w:r>
        <w:rPr>
          <w:rFonts w:ascii="Times New Roman" w:hAnsi="Times New Roman" w:cs="Times New Roman"/>
          <w:szCs w:val="22"/>
        </w:rPr>
        <w:t xml:space="preserve">Map1.  </w:t>
      </w:r>
      <w:r w:rsidRPr="009272D1">
        <w:rPr>
          <w:rFonts w:ascii="Times New Roman" w:hAnsi="Times New Roman" w:cs="Times New Roman"/>
        </w:rPr>
        <w:t>THDA Service Index, FY2017</w:t>
      </w:r>
      <w:r w:rsidRPr="00994065">
        <w:rPr>
          <w:rFonts w:ascii="Times New Roman" w:hAnsi="Times New Roman" w:cs="Times New Roman"/>
          <w:szCs w:val="22"/>
        </w:rPr>
        <w:tab/>
      </w:r>
      <w:r w:rsidR="00544444">
        <w:rPr>
          <w:rFonts w:ascii="Times New Roman" w:hAnsi="Times New Roman" w:cs="Times New Roman"/>
        </w:rPr>
        <w:t>51</w:t>
      </w:r>
    </w:p>
    <w:p w14:paraId="4DDDFECC" w14:textId="77777777" w:rsidR="009C611E" w:rsidRDefault="009C611E" w:rsidP="009C611E"/>
    <w:p w14:paraId="5884B64B" w14:textId="77777777" w:rsidR="00104EBD" w:rsidRPr="00AF5DC8" w:rsidRDefault="00453FDE" w:rsidP="00104EBD">
      <w:pPr>
        <w:rPr>
          <w:rFonts w:ascii="Times New Roman" w:hAnsi="Times New Roman" w:cs="Times New Roman"/>
        </w:rPr>
      </w:pPr>
      <w:r>
        <w:rPr>
          <w:rFonts w:ascii="Times New Roman" w:hAnsi="Times New Roman" w:cs="Times New Roman"/>
        </w:rPr>
        <w:br w:type="page"/>
      </w:r>
    </w:p>
    <w:p w14:paraId="76524172" w14:textId="77777777" w:rsidR="00B836B7" w:rsidRPr="00B836B7" w:rsidRDefault="00B836B7" w:rsidP="00B836B7">
      <w:pPr>
        <w:autoSpaceDE w:val="0"/>
        <w:autoSpaceDN w:val="0"/>
        <w:adjustRightInd w:val="0"/>
        <w:spacing w:line="360" w:lineRule="auto"/>
        <w:jc w:val="center"/>
        <w:rPr>
          <w:rFonts w:ascii="Times New Roman" w:hAnsi="Times New Roman" w:cs="Times New Roman"/>
          <w:b/>
          <w:color w:val="000000"/>
        </w:rPr>
      </w:pPr>
      <w:r>
        <w:rPr>
          <w:rFonts w:ascii="Times New Roman" w:hAnsi="Times New Roman" w:cs="Times New Roman"/>
          <w:b/>
          <w:color w:val="000000"/>
        </w:rPr>
        <w:lastRenderedPageBreak/>
        <w:t>EXECUTIVE SUMMARY</w:t>
      </w:r>
    </w:p>
    <w:p w14:paraId="4FBEFACF" w14:textId="62BD4DA4" w:rsidR="0080371D" w:rsidRDefault="00781009" w:rsidP="00134514">
      <w:pPr>
        <w:autoSpaceDE w:val="0"/>
        <w:autoSpaceDN w:val="0"/>
        <w:adjustRightInd w:val="0"/>
        <w:spacing w:line="360" w:lineRule="auto"/>
        <w:ind w:firstLine="720"/>
        <w:rPr>
          <w:rFonts w:ascii="Times New Roman" w:hAnsi="Times New Roman" w:cs="Times New Roman"/>
        </w:rPr>
      </w:pPr>
      <w:r>
        <w:rPr>
          <w:rFonts w:ascii="Times New Roman" w:hAnsi="Times New Roman" w:cs="Times New Roman"/>
          <w:color w:val="000000"/>
        </w:rPr>
        <w:t>T</w:t>
      </w:r>
      <w:r w:rsidR="00074265">
        <w:rPr>
          <w:rFonts w:ascii="Times New Roman" w:hAnsi="Times New Roman" w:cs="Times New Roman"/>
          <w:color w:val="000000"/>
        </w:rPr>
        <w:t xml:space="preserve">ennessee </w:t>
      </w:r>
      <w:r>
        <w:rPr>
          <w:rFonts w:ascii="Times New Roman" w:hAnsi="Times New Roman" w:cs="Times New Roman"/>
          <w:color w:val="000000"/>
        </w:rPr>
        <w:t>H</w:t>
      </w:r>
      <w:r w:rsidR="00074265">
        <w:rPr>
          <w:rFonts w:ascii="Times New Roman" w:hAnsi="Times New Roman" w:cs="Times New Roman"/>
          <w:color w:val="000000"/>
        </w:rPr>
        <w:t xml:space="preserve">ousing </w:t>
      </w:r>
      <w:r>
        <w:rPr>
          <w:rFonts w:ascii="Times New Roman" w:hAnsi="Times New Roman" w:cs="Times New Roman"/>
          <w:color w:val="000000"/>
        </w:rPr>
        <w:t>D</w:t>
      </w:r>
      <w:r w:rsidR="00074265">
        <w:rPr>
          <w:rFonts w:ascii="Times New Roman" w:hAnsi="Times New Roman" w:cs="Times New Roman"/>
          <w:color w:val="000000"/>
        </w:rPr>
        <w:t xml:space="preserve">evelopment </w:t>
      </w:r>
      <w:r>
        <w:rPr>
          <w:rFonts w:ascii="Times New Roman" w:hAnsi="Times New Roman" w:cs="Times New Roman"/>
          <w:color w:val="000000"/>
        </w:rPr>
        <w:t>A</w:t>
      </w:r>
      <w:r w:rsidR="00074265">
        <w:rPr>
          <w:rFonts w:ascii="Times New Roman" w:hAnsi="Times New Roman" w:cs="Times New Roman"/>
          <w:color w:val="000000"/>
        </w:rPr>
        <w:t>gency (THDA)</w:t>
      </w:r>
      <w:r>
        <w:rPr>
          <w:rFonts w:ascii="Times New Roman" w:hAnsi="Times New Roman" w:cs="Times New Roman"/>
          <w:color w:val="000000"/>
        </w:rPr>
        <w:t xml:space="preserve"> saw a 15 percent increase in the number of loan </w:t>
      </w:r>
      <w:r w:rsidRPr="00AD509B">
        <w:rPr>
          <w:rFonts w:ascii="Times New Roman" w:hAnsi="Times New Roman" w:cs="Times New Roman"/>
          <w:i/>
          <w:color w:val="000000"/>
        </w:rPr>
        <w:t>applications</w:t>
      </w:r>
      <w:r>
        <w:rPr>
          <w:rFonts w:ascii="Times New Roman" w:hAnsi="Times New Roman" w:cs="Times New Roman"/>
          <w:color w:val="000000"/>
        </w:rPr>
        <w:t xml:space="preserve"> to its Great Choice and companion programs</w:t>
      </w:r>
      <w:r w:rsidR="00074265">
        <w:rPr>
          <w:rFonts w:ascii="Times New Roman" w:hAnsi="Times New Roman" w:cs="Times New Roman"/>
          <w:color w:val="000000"/>
        </w:rPr>
        <w:t xml:space="preserve"> in FY17. This comes to</w:t>
      </w:r>
      <w:r w:rsidR="00E60C34" w:rsidRPr="00E04134">
        <w:rPr>
          <w:rFonts w:ascii="Times New Roman" w:hAnsi="Times New Roman" w:cs="Times New Roman"/>
          <w:color w:val="000000"/>
        </w:rPr>
        <w:t xml:space="preserve"> a total of 2,672 prospective homebuyers </w:t>
      </w:r>
      <w:r w:rsidR="00074265">
        <w:rPr>
          <w:rFonts w:ascii="Times New Roman" w:hAnsi="Times New Roman" w:cs="Times New Roman"/>
          <w:color w:val="000000"/>
        </w:rPr>
        <w:t xml:space="preserve">who </w:t>
      </w:r>
      <w:r w:rsidR="00E60C34" w:rsidRPr="00E04134">
        <w:rPr>
          <w:rFonts w:ascii="Times New Roman" w:hAnsi="Times New Roman" w:cs="Times New Roman"/>
          <w:color w:val="000000"/>
        </w:rPr>
        <w:t>applied for THDA loans.</w:t>
      </w:r>
      <w:r w:rsidR="00E60C34" w:rsidRPr="00E04134">
        <w:t xml:space="preserve"> </w:t>
      </w:r>
      <w:r w:rsidR="00104EBD" w:rsidRPr="00E04134">
        <w:rPr>
          <w:rFonts w:ascii="Times New Roman" w:hAnsi="Times New Roman" w:cs="Times New Roman"/>
          <w:color w:val="000000"/>
        </w:rPr>
        <w:t xml:space="preserve">During </w:t>
      </w:r>
      <w:r w:rsidR="00134514">
        <w:rPr>
          <w:rFonts w:ascii="Times New Roman" w:hAnsi="Times New Roman" w:cs="Times New Roman"/>
          <w:color w:val="000000"/>
        </w:rPr>
        <w:t>the same period</w:t>
      </w:r>
      <w:r w:rsidR="00E60C34">
        <w:rPr>
          <w:rFonts w:ascii="Times New Roman" w:hAnsi="Times New Roman" w:cs="Times New Roman"/>
          <w:color w:val="000000"/>
        </w:rPr>
        <w:t>, THDA</w:t>
      </w:r>
      <w:r w:rsidR="00104EBD" w:rsidRPr="00E04134">
        <w:rPr>
          <w:rFonts w:ascii="Times New Roman" w:hAnsi="Times New Roman" w:cs="Times New Roman"/>
          <w:color w:val="000000"/>
        </w:rPr>
        <w:t xml:space="preserve"> </w:t>
      </w:r>
      <w:r w:rsidR="00104EBD" w:rsidRPr="00AD509B">
        <w:rPr>
          <w:rFonts w:ascii="Times New Roman" w:hAnsi="Times New Roman" w:cs="Times New Roman"/>
          <w:i/>
          <w:color w:val="000000"/>
        </w:rPr>
        <w:t>funded</w:t>
      </w:r>
      <w:r w:rsidR="00104EBD" w:rsidRPr="00E04134">
        <w:rPr>
          <w:rFonts w:ascii="Times New Roman" w:hAnsi="Times New Roman" w:cs="Times New Roman"/>
          <w:color w:val="000000"/>
        </w:rPr>
        <w:t xml:space="preserve"> </w:t>
      </w:r>
      <w:r w:rsidR="00104EBD" w:rsidRPr="00E04134">
        <w:rPr>
          <w:rFonts w:ascii="Times New Roman" w:hAnsi="Times New Roman" w:cs="Times New Roman"/>
        </w:rPr>
        <w:t>2,</w:t>
      </w:r>
      <w:r w:rsidR="002064F0" w:rsidRPr="00E04134">
        <w:rPr>
          <w:rFonts w:ascii="Times New Roman" w:hAnsi="Times New Roman" w:cs="Times New Roman"/>
        </w:rPr>
        <w:t>360</w:t>
      </w:r>
      <w:r w:rsidR="00104EBD" w:rsidRPr="00E04134">
        <w:rPr>
          <w:rFonts w:ascii="Times New Roman" w:hAnsi="Times New Roman" w:cs="Times New Roman"/>
        </w:rPr>
        <w:t xml:space="preserve"> first l</w:t>
      </w:r>
      <w:r w:rsidR="0080371D">
        <w:rPr>
          <w:rFonts w:ascii="Times New Roman" w:hAnsi="Times New Roman" w:cs="Times New Roman"/>
        </w:rPr>
        <w:t xml:space="preserve">oans. </w:t>
      </w:r>
      <w:r w:rsidR="0080371D" w:rsidRPr="00E04134">
        <w:rPr>
          <w:rFonts w:ascii="Times New Roman" w:hAnsi="Times New Roman" w:cs="Times New Roman"/>
        </w:rPr>
        <w:t xml:space="preserve">THDA also funded an additional 2,278 second mortgage loans for borrowers who needed </w:t>
      </w:r>
      <w:proofErr w:type="spellStart"/>
      <w:r w:rsidR="0080371D" w:rsidRPr="00E04134">
        <w:rPr>
          <w:rFonts w:ascii="Times New Roman" w:hAnsi="Times New Roman" w:cs="Times New Roman"/>
        </w:rPr>
        <w:t>downpayment</w:t>
      </w:r>
      <w:proofErr w:type="spellEnd"/>
      <w:r w:rsidR="0080371D" w:rsidRPr="00E04134">
        <w:rPr>
          <w:rFonts w:ascii="Times New Roman" w:hAnsi="Times New Roman" w:cs="Times New Roman"/>
        </w:rPr>
        <w:t xml:space="preserve"> and closing costs assistance.</w:t>
      </w:r>
      <w:r w:rsidR="0080371D">
        <w:rPr>
          <w:rFonts w:ascii="Times New Roman" w:hAnsi="Times New Roman" w:cs="Times New Roman"/>
        </w:rPr>
        <w:t xml:space="preserve"> In </w:t>
      </w:r>
      <w:r w:rsidR="0080371D" w:rsidRPr="0080371D">
        <w:rPr>
          <w:rFonts w:ascii="Times New Roman" w:hAnsi="Times New Roman" w:cs="Times New Roman"/>
        </w:rPr>
        <w:t>FY17</w:t>
      </w:r>
      <w:r w:rsidR="0080371D">
        <w:rPr>
          <w:rFonts w:ascii="Times New Roman" w:hAnsi="Times New Roman" w:cs="Times New Roman"/>
        </w:rPr>
        <w:t>,</w:t>
      </w:r>
      <w:r w:rsidR="0080371D" w:rsidRPr="0080371D">
        <w:rPr>
          <w:rFonts w:ascii="Times New Roman" w:hAnsi="Times New Roman" w:cs="Times New Roman"/>
        </w:rPr>
        <w:t xml:space="preserve"> THDA’s total loan dollars were $323,451,820. Comparing this to </w:t>
      </w:r>
      <w:r w:rsidR="0080371D">
        <w:rPr>
          <w:rFonts w:ascii="Times New Roman" w:hAnsi="Times New Roman" w:cs="Times New Roman"/>
        </w:rPr>
        <w:t>the previous fiscal year, this represents a 13 percent</w:t>
      </w:r>
      <w:r w:rsidR="0080371D" w:rsidRPr="0080371D">
        <w:rPr>
          <w:rFonts w:ascii="Times New Roman" w:hAnsi="Times New Roman" w:cs="Times New Roman"/>
        </w:rPr>
        <w:t xml:space="preserve"> increase in loan dollars, w</w:t>
      </w:r>
      <w:r w:rsidR="0080371D">
        <w:rPr>
          <w:rFonts w:ascii="Times New Roman" w:hAnsi="Times New Roman" w:cs="Times New Roman"/>
        </w:rPr>
        <w:t>ith just over $7.4 million (or three</w:t>
      </w:r>
      <w:r w:rsidR="0080371D" w:rsidRPr="0080371D">
        <w:rPr>
          <w:rFonts w:ascii="Times New Roman" w:hAnsi="Times New Roman" w:cs="Times New Roman"/>
        </w:rPr>
        <w:t xml:space="preserve"> percentage points) attributable to the </w:t>
      </w:r>
      <w:r w:rsidR="00A50E14">
        <w:rPr>
          <w:rFonts w:ascii="Times New Roman" w:hAnsi="Times New Roman" w:cs="Times New Roman"/>
        </w:rPr>
        <w:t xml:space="preserve">Hardest Hit Fund </w:t>
      </w:r>
      <w:proofErr w:type="spellStart"/>
      <w:r w:rsidR="00D2425E">
        <w:rPr>
          <w:rFonts w:ascii="Times New Roman" w:hAnsi="Times New Roman" w:cs="Times New Roman"/>
        </w:rPr>
        <w:t>Downpayment</w:t>
      </w:r>
      <w:proofErr w:type="spellEnd"/>
      <w:r w:rsidR="00D2425E">
        <w:rPr>
          <w:rFonts w:ascii="Times New Roman" w:hAnsi="Times New Roman" w:cs="Times New Roman"/>
        </w:rPr>
        <w:t xml:space="preserve"> Assistance </w:t>
      </w:r>
      <w:r w:rsidR="00A50E14">
        <w:rPr>
          <w:rFonts w:ascii="Times New Roman" w:hAnsi="Times New Roman" w:cs="Times New Roman"/>
        </w:rPr>
        <w:t>(</w:t>
      </w:r>
      <w:r w:rsidR="0080371D" w:rsidRPr="0080371D">
        <w:rPr>
          <w:rFonts w:ascii="Times New Roman" w:hAnsi="Times New Roman" w:cs="Times New Roman"/>
        </w:rPr>
        <w:t>HHF</w:t>
      </w:r>
      <w:r w:rsidR="00D2425E">
        <w:rPr>
          <w:rFonts w:ascii="Times New Roman" w:hAnsi="Times New Roman" w:cs="Times New Roman"/>
        </w:rPr>
        <w:t>-</w:t>
      </w:r>
      <w:r w:rsidR="0080371D" w:rsidRPr="0080371D">
        <w:rPr>
          <w:rFonts w:ascii="Times New Roman" w:hAnsi="Times New Roman" w:cs="Times New Roman"/>
        </w:rPr>
        <w:t>DPA</w:t>
      </w:r>
      <w:r w:rsidR="00D2425E">
        <w:rPr>
          <w:rFonts w:ascii="Times New Roman" w:hAnsi="Times New Roman" w:cs="Times New Roman"/>
        </w:rPr>
        <w:t>)</w:t>
      </w:r>
      <w:r w:rsidR="0080371D" w:rsidRPr="0080371D">
        <w:rPr>
          <w:rFonts w:ascii="Times New Roman" w:hAnsi="Times New Roman" w:cs="Times New Roman"/>
        </w:rPr>
        <w:t xml:space="preserve"> Program</w:t>
      </w:r>
    </w:p>
    <w:p w14:paraId="0A5DB92F" w14:textId="77777777" w:rsidR="00134514" w:rsidRPr="00E60C34" w:rsidRDefault="00074265" w:rsidP="00134514">
      <w:pPr>
        <w:autoSpaceDE w:val="0"/>
        <w:autoSpaceDN w:val="0"/>
        <w:adjustRightInd w:val="0"/>
        <w:spacing w:line="360" w:lineRule="auto"/>
        <w:ind w:firstLine="720"/>
        <w:rPr>
          <w:rFonts w:ascii="Times New Roman" w:hAnsi="Times New Roman" w:cs="Times New Roman"/>
          <w:color w:val="000000"/>
        </w:rPr>
      </w:pPr>
      <w:r>
        <w:rPr>
          <w:rFonts w:ascii="Times New Roman" w:hAnsi="Times New Roman" w:cs="Times New Roman"/>
        </w:rPr>
        <w:t xml:space="preserve">In FY17, </w:t>
      </w:r>
      <w:r w:rsidR="00134514">
        <w:rPr>
          <w:rFonts w:ascii="Times New Roman" w:hAnsi="Times New Roman" w:cs="Times New Roman"/>
        </w:rPr>
        <w:t xml:space="preserve">THDA started a new </w:t>
      </w:r>
      <w:proofErr w:type="spellStart"/>
      <w:r w:rsidR="00134514">
        <w:rPr>
          <w:rFonts w:ascii="Times New Roman" w:hAnsi="Times New Roman" w:cs="Times New Roman"/>
        </w:rPr>
        <w:t>downpayment</w:t>
      </w:r>
      <w:proofErr w:type="spellEnd"/>
      <w:r w:rsidR="00134514">
        <w:rPr>
          <w:rFonts w:ascii="Times New Roman" w:hAnsi="Times New Roman" w:cs="Times New Roman"/>
        </w:rPr>
        <w:t xml:space="preserve"> and closing cost</w:t>
      </w:r>
      <w:r w:rsidR="00B62B4F">
        <w:rPr>
          <w:rFonts w:ascii="Times New Roman" w:hAnsi="Times New Roman" w:cs="Times New Roman"/>
        </w:rPr>
        <w:t>s</w:t>
      </w:r>
      <w:r w:rsidR="00134514">
        <w:rPr>
          <w:rFonts w:ascii="Times New Roman" w:hAnsi="Times New Roman" w:cs="Times New Roman"/>
        </w:rPr>
        <w:t xml:space="preserve"> assistance program utilizing </w:t>
      </w:r>
      <w:r w:rsidR="00134514" w:rsidRPr="00134514">
        <w:rPr>
          <w:rFonts w:ascii="Times New Roman" w:hAnsi="Times New Roman" w:cs="Times New Roman"/>
        </w:rPr>
        <w:t xml:space="preserve">additional </w:t>
      </w:r>
      <w:bookmarkStart w:id="0" w:name="_GoBack"/>
      <w:r w:rsidR="00134514" w:rsidRPr="00134514">
        <w:rPr>
          <w:rFonts w:ascii="Times New Roman" w:hAnsi="Times New Roman" w:cs="Times New Roman"/>
        </w:rPr>
        <w:t>Hardest Hit Fund</w:t>
      </w:r>
      <w:bookmarkEnd w:id="0"/>
      <w:r w:rsidR="00134514" w:rsidRPr="00134514">
        <w:rPr>
          <w:rFonts w:ascii="Times New Roman" w:hAnsi="Times New Roman" w:cs="Times New Roman"/>
        </w:rPr>
        <w:t xml:space="preserve"> (HHF) program</w:t>
      </w:r>
      <w:r w:rsidR="00B62B4F">
        <w:rPr>
          <w:rFonts w:ascii="Times New Roman" w:hAnsi="Times New Roman" w:cs="Times New Roman"/>
        </w:rPr>
        <w:t xml:space="preserve"> resources</w:t>
      </w:r>
      <w:r w:rsidR="00134514">
        <w:rPr>
          <w:rFonts w:ascii="Times New Roman" w:hAnsi="Times New Roman" w:cs="Times New Roman"/>
        </w:rPr>
        <w:t>. The</w:t>
      </w:r>
      <w:r w:rsidR="006A6448">
        <w:rPr>
          <w:rFonts w:ascii="Times New Roman" w:hAnsi="Times New Roman" w:cs="Times New Roman"/>
        </w:rPr>
        <w:t xml:space="preserve">re were </w:t>
      </w:r>
      <w:r w:rsidR="00134514">
        <w:rPr>
          <w:rFonts w:ascii="Times New Roman" w:hAnsi="Times New Roman" w:cs="Times New Roman"/>
        </w:rPr>
        <w:t>55 zip codes in 30 counties across Tennessee</w:t>
      </w:r>
      <w:r w:rsidR="006A6448">
        <w:rPr>
          <w:rFonts w:ascii="Times New Roman" w:hAnsi="Times New Roman" w:cs="Times New Roman"/>
        </w:rPr>
        <w:t xml:space="preserve"> within which a homebuyer could buy an existing home and receive this assistance</w:t>
      </w:r>
      <w:r w:rsidR="00134514">
        <w:rPr>
          <w:rFonts w:ascii="Times New Roman" w:hAnsi="Times New Roman" w:cs="Times New Roman"/>
        </w:rPr>
        <w:t xml:space="preserve">. </w:t>
      </w:r>
    </w:p>
    <w:p w14:paraId="4896065B" w14:textId="77777777" w:rsidR="00104EBD" w:rsidRPr="004056A9" w:rsidRDefault="00074265" w:rsidP="00104EBD">
      <w:pPr>
        <w:autoSpaceDE w:val="0"/>
        <w:autoSpaceDN w:val="0"/>
        <w:adjustRightInd w:val="0"/>
        <w:spacing w:line="360" w:lineRule="auto"/>
        <w:ind w:firstLine="720"/>
        <w:rPr>
          <w:rFonts w:ascii="Times New Roman" w:hAnsi="Times New Roman" w:cs="Times New Roman"/>
        </w:rPr>
      </w:pPr>
      <w:r>
        <w:rPr>
          <w:rFonts w:ascii="Times New Roman" w:hAnsi="Times New Roman" w:cs="Times New Roman"/>
        </w:rPr>
        <w:t xml:space="preserve">THDA offers loans and incentives to a few specialized target populations. For example, </w:t>
      </w:r>
      <w:r w:rsidR="00502F4F" w:rsidRPr="00E04134">
        <w:rPr>
          <w:rFonts w:ascii="Times New Roman" w:hAnsi="Times New Roman" w:cs="Times New Roman"/>
        </w:rPr>
        <w:t>44</w:t>
      </w:r>
      <w:r w:rsidR="00104EBD" w:rsidRPr="00E04134">
        <w:rPr>
          <w:rFonts w:ascii="Times New Roman" w:hAnsi="Times New Roman" w:cs="Times New Roman"/>
        </w:rPr>
        <w:t xml:space="preserve"> THDA borrowers who took advantage of th</w:t>
      </w:r>
      <w:r>
        <w:rPr>
          <w:rFonts w:ascii="Times New Roman" w:hAnsi="Times New Roman" w:cs="Times New Roman"/>
        </w:rPr>
        <w:t>e Homeownership for the Brave interest</w:t>
      </w:r>
      <w:r w:rsidR="00104EBD" w:rsidRPr="00E04134">
        <w:rPr>
          <w:rFonts w:ascii="Times New Roman" w:hAnsi="Times New Roman" w:cs="Times New Roman"/>
        </w:rPr>
        <w:t xml:space="preserve"> rate reduction</w:t>
      </w:r>
      <w:r>
        <w:rPr>
          <w:rFonts w:ascii="Times New Roman" w:hAnsi="Times New Roman" w:cs="Times New Roman"/>
        </w:rPr>
        <w:t xml:space="preserve">. </w:t>
      </w:r>
      <w:r w:rsidRPr="004056A9">
        <w:rPr>
          <w:rFonts w:ascii="Times New Roman" w:hAnsi="Times New Roman" w:cs="Times New Roman"/>
        </w:rPr>
        <w:t xml:space="preserve">There were 40 homebuyers who were not first-time homebuyers, 38 of </w:t>
      </w:r>
      <w:r w:rsidR="00336102" w:rsidRPr="004056A9">
        <w:rPr>
          <w:rFonts w:ascii="Times New Roman" w:hAnsi="Times New Roman" w:cs="Times New Roman"/>
        </w:rPr>
        <w:t>whom</w:t>
      </w:r>
      <w:r w:rsidRPr="004056A9">
        <w:rPr>
          <w:rFonts w:ascii="Times New Roman" w:hAnsi="Times New Roman" w:cs="Times New Roman"/>
        </w:rPr>
        <w:t xml:space="preserve"> purchased a home in a targeted area and two </w:t>
      </w:r>
      <w:r w:rsidR="00336102" w:rsidRPr="004056A9">
        <w:rPr>
          <w:rFonts w:ascii="Times New Roman" w:hAnsi="Times New Roman" w:cs="Times New Roman"/>
        </w:rPr>
        <w:t xml:space="preserve">of whom </w:t>
      </w:r>
      <w:r w:rsidRPr="004056A9">
        <w:rPr>
          <w:rFonts w:ascii="Times New Roman" w:hAnsi="Times New Roman" w:cs="Times New Roman"/>
        </w:rPr>
        <w:t>were veteran repeat buyers. This is a notable expansion of this eligible population.</w:t>
      </w:r>
    </w:p>
    <w:p w14:paraId="3E7EB96F" w14:textId="77777777" w:rsidR="00074265" w:rsidRPr="00E04134" w:rsidRDefault="00074265" w:rsidP="00074265">
      <w:pPr>
        <w:autoSpaceDE w:val="0"/>
        <w:autoSpaceDN w:val="0"/>
        <w:adjustRightInd w:val="0"/>
        <w:spacing w:line="360" w:lineRule="auto"/>
        <w:ind w:firstLine="720"/>
        <w:rPr>
          <w:rFonts w:ascii="Times New Roman" w:hAnsi="Times New Roman" w:cs="Times New Roman"/>
        </w:rPr>
      </w:pPr>
      <w:r w:rsidRPr="004056A9">
        <w:rPr>
          <w:rFonts w:ascii="Times New Roman" w:hAnsi="Times New Roman" w:cs="Times New Roman"/>
        </w:rPr>
        <w:t xml:space="preserve">THDA increased </w:t>
      </w:r>
      <w:r w:rsidR="00336102" w:rsidRPr="004056A9">
        <w:rPr>
          <w:rFonts w:ascii="Times New Roman" w:hAnsi="Times New Roman" w:cs="Times New Roman"/>
        </w:rPr>
        <w:t xml:space="preserve">the proportion of </w:t>
      </w:r>
      <w:r w:rsidRPr="004056A9">
        <w:rPr>
          <w:rFonts w:ascii="Times New Roman" w:hAnsi="Times New Roman" w:cs="Times New Roman"/>
        </w:rPr>
        <w:t>loan production</w:t>
      </w:r>
      <w:r w:rsidR="00407F15" w:rsidRPr="004056A9">
        <w:rPr>
          <w:rStyle w:val="FootnoteReference"/>
          <w:rFonts w:ascii="Times New Roman" w:hAnsi="Times New Roman" w:cs="Times New Roman"/>
        </w:rPr>
        <w:footnoteReference w:id="1"/>
      </w:r>
      <w:r w:rsidRPr="004056A9">
        <w:rPr>
          <w:rFonts w:ascii="Times New Roman" w:hAnsi="Times New Roman" w:cs="Times New Roman"/>
        </w:rPr>
        <w:t xml:space="preserve"> in East Tennessee. In fiscal year 2017, 36 percent of all loans and 30 percent of all loan dollars were made i</w:t>
      </w:r>
      <w:r w:rsidR="00EE5B15" w:rsidRPr="004056A9">
        <w:rPr>
          <w:rFonts w:ascii="Times New Roman" w:hAnsi="Times New Roman" w:cs="Times New Roman"/>
        </w:rPr>
        <w:t xml:space="preserve">n East Tennessee, compared to </w:t>
      </w:r>
      <w:r w:rsidR="00336102" w:rsidRPr="004056A9">
        <w:rPr>
          <w:rFonts w:ascii="Times New Roman" w:hAnsi="Times New Roman" w:cs="Times New Roman"/>
        </w:rPr>
        <w:t xml:space="preserve">2016 figures of </w:t>
      </w:r>
      <w:r w:rsidR="00EE5B15" w:rsidRPr="004056A9">
        <w:rPr>
          <w:rFonts w:ascii="Times New Roman" w:hAnsi="Times New Roman" w:cs="Times New Roman"/>
        </w:rPr>
        <w:t>32</w:t>
      </w:r>
      <w:r w:rsidRPr="004056A9">
        <w:rPr>
          <w:rFonts w:ascii="Times New Roman" w:hAnsi="Times New Roman" w:cs="Times New Roman"/>
        </w:rPr>
        <w:t xml:space="preserve"> percent and 28 percent, respectively.</w:t>
      </w:r>
    </w:p>
    <w:p w14:paraId="1E9CB224" w14:textId="77777777" w:rsidR="00104EBD" w:rsidRPr="00E04134" w:rsidRDefault="00104EBD" w:rsidP="00104EBD">
      <w:pPr>
        <w:autoSpaceDE w:val="0"/>
        <w:autoSpaceDN w:val="0"/>
        <w:adjustRightInd w:val="0"/>
        <w:spacing w:line="360" w:lineRule="auto"/>
        <w:ind w:firstLine="720"/>
        <w:rPr>
          <w:rFonts w:ascii="Times New Roman" w:hAnsi="Times New Roman" w:cs="Times New Roman"/>
        </w:rPr>
      </w:pPr>
    </w:p>
    <w:p w14:paraId="7C6AC83F" w14:textId="77777777" w:rsidR="00104EBD" w:rsidRPr="00E04134" w:rsidRDefault="00104EBD" w:rsidP="008118CB">
      <w:pPr>
        <w:autoSpaceDE w:val="0"/>
        <w:autoSpaceDN w:val="0"/>
        <w:adjustRightInd w:val="0"/>
        <w:spacing w:line="360" w:lineRule="auto"/>
        <w:rPr>
          <w:rFonts w:ascii="Times New Roman" w:hAnsi="Times New Roman" w:cs="Times New Roman"/>
        </w:rPr>
      </w:pPr>
    </w:p>
    <w:p w14:paraId="2791096E" w14:textId="77777777" w:rsidR="00074265" w:rsidRPr="008118CB" w:rsidRDefault="00074265" w:rsidP="0036797E">
      <w:pPr>
        <w:autoSpaceDE w:val="0"/>
        <w:autoSpaceDN w:val="0"/>
        <w:adjustRightInd w:val="0"/>
        <w:spacing w:line="360" w:lineRule="auto"/>
        <w:rPr>
          <w:rFonts w:ascii="Times New Roman" w:hAnsi="Times New Roman" w:cs="Times New Roman"/>
          <w:b/>
          <w:color w:val="000000"/>
        </w:rPr>
      </w:pPr>
      <w:r w:rsidRPr="008118CB">
        <w:rPr>
          <w:rFonts w:ascii="Times New Roman" w:hAnsi="Times New Roman" w:cs="Times New Roman"/>
          <w:b/>
          <w:color w:val="000000"/>
        </w:rPr>
        <w:t>Introduction</w:t>
      </w:r>
    </w:p>
    <w:p w14:paraId="02239436" w14:textId="79A03AE4" w:rsidR="00060F0F" w:rsidRPr="007822ED" w:rsidRDefault="006E4778" w:rsidP="007822ED">
      <w:pPr>
        <w:pStyle w:val="CommentText"/>
        <w:spacing w:line="360" w:lineRule="auto"/>
        <w:ind w:firstLine="720"/>
        <w:rPr>
          <w:rFonts w:ascii="Times New Roman" w:hAnsi="Times New Roman" w:cs="Times New Roman"/>
        </w:rPr>
      </w:pPr>
      <w:r w:rsidRPr="00943B36">
        <w:rPr>
          <w:rFonts w:ascii="Times New Roman" w:hAnsi="Times New Roman" w:cs="Times New Roman"/>
          <w:sz w:val="24"/>
          <w:szCs w:val="24"/>
        </w:rPr>
        <w:t>Each fiscal year, THDA issues a report examining the mortgage loan production for the past 12 months in our Single Family programs. For FY17, the programs</w:t>
      </w:r>
      <w:r w:rsidR="00A50E14">
        <w:rPr>
          <w:rFonts w:ascii="Times New Roman" w:hAnsi="Times New Roman" w:cs="Times New Roman"/>
          <w:sz w:val="24"/>
          <w:szCs w:val="24"/>
        </w:rPr>
        <w:t xml:space="preserve"> included are the Great Choice (including Great Choice Plus</w:t>
      </w:r>
      <w:r w:rsidRPr="00943B36">
        <w:rPr>
          <w:rFonts w:ascii="Times New Roman" w:hAnsi="Times New Roman" w:cs="Times New Roman"/>
          <w:sz w:val="24"/>
          <w:szCs w:val="24"/>
        </w:rPr>
        <w:t xml:space="preserve"> </w:t>
      </w:r>
      <w:r w:rsidR="00A50E14">
        <w:rPr>
          <w:rFonts w:ascii="Times New Roman" w:hAnsi="Times New Roman" w:cs="Times New Roman"/>
          <w:sz w:val="24"/>
          <w:szCs w:val="24"/>
        </w:rPr>
        <w:t xml:space="preserve">loans and </w:t>
      </w:r>
      <w:r w:rsidRPr="00943B36">
        <w:rPr>
          <w:rFonts w:ascii="Times New Roman" w:hAnsi="Times New Roman" w:cs="Times New Roman"/>
          <w:sz w:val="24"/>
          <w:szCs w:val="24"/>
        </w:rPr>
        <w:t>HHF-DPA</w:t>
      </w:r>
      <w:r w:rsidR="00A50E14">
        <w:rPr>
          <w:rFonts w:ascii="Times New Roman" w:hAnsi="Times New Roman" w:cs="Times New Roman"/>
          <w:sz w:val="24"/>
          <w:szCs w:val="24"/>
        </w:rPr>
        <w:t xml:space="preserve"> grants provided for the Great Choice Program borrowers who needed </w:t>
      </w:r>
      <w:proofErr w:type="spellStart"/>
      <w:r w:rsidR="00A50E14">
        <w:rPr>
          <w:rFonts w:ascii="Times New Roman" w:hAnsi="Times New Roman" w:cs="Times New Roman"/>
          <w:sz w:val="24"/>
          <w:szCs w:val="24"/>
        </w:rPr>
        <w:t>downpayment</w:t>
      </w:r>
      <w:proofErr w:type="spellEnd"/>
      <w:r w:rsidR="00A50E14">
        <w:rPr>
          <w:rFonts w:ascii="Times New Roman" w:hAnsi="Times New Roman" w:cs="Times New Roman"/>
          <w:sz w:val="24"/>
          <w:szCs w:val="24"/>
        </w:rPr>
        <w:t xml:space="preserve"> assistance (DPA)</w:t>
      </w:r>
      <w:r w:rsidRPr="00943B36">
        <w:rPr>
          <w:rFonts w:ascii="Times New Roman" w:hAnsi="Times New Roman" w:cs="Times New Roman"/>
          <w:sz w:val="24"/>
          <w:szCs w:val="24"/>
        </w:rPr>
        <w:t>) and New</w:t>
      </w:r>
      <w:r w:rsidRPr="00060F0F">
        <w:rPr>
          <w:rFonts w:ascii="Times New Roman" w:hAnsi="Times New Roman" w:cs="Times New Roman"/>
          <w:sz w:val="24"/>
          <w:szCs w:val="24"/>
        </w:rPr>
        <w:t xml:space="preserve"> Start</w:t>
      </w:r>
      <w:r w:rsidRPr="00943B36">
        <w:rPr>
          <w:rFonts w:ascii="Times New Roman" w:hAnsi="Times New Roman" w:cs="Times New Roman"/>
          <w:sz w:val="24"/>
          <w:szCs w:val="24"/>
        </w:rPr>
        <w:t xml:space="preserve">. Each program has the intent to provide an avenue to homeownership </w:t>
      </w:r>
      <w:r w:rsidR="00EE5B15">
        <w:rPr>
          <w:rFonts w:ascii="Times New Roman" w:hAnsi="Times New Roman" w:cs="Times New Roman"/>
          <w:sz w:val="24"/>
          <w:szCs w:val="24"/>
        </w:rPr>
        <w:t>for</w:t>
      </w:r>
      <w:r w:rsidRPr="00943B36">
        <w:rPr>
          <w:rFonts w:ascii="Times New Roman" w:hAnsi="Times New Roman" w:cs="Times New Roman"/>
          <w:sz w:val="24"/>
          <w:szCs w:val="24"/>
        </w:rPr>
        <w:t xml:space="preserve"> households with moderate or low income. </w:t>
      </w:r>
      <w:r w:rsidR="00060F0F">
        <w:rPr>
          <w:rFonts w:ascii="Times New Roman" w:hAnsi="Times New Roman" w:cs="Times New Roman"/>
          <w:sz w:val="24"/>
          <w:szCs w:val="24"/>
        </w:rPr>
        <w:t xml:space="preserve">This report </w:t>
      </w:r>
      <w:r w:rsidR="00060F0F" w:rsidRPr="00060F0F">
        <w:rPr>
          <w:rFonts w:ascii="Times New Roman" w:hAnsi="Times New Roman" w:cs="Times New Roman"/>
          <w:sz w:val="24"/>
          <w:szCs w:val="24"/>
        </w:rPr>
        <w:t xml:space="preserve">will provide detail on the property, borrower and loan characteristics involved in the THDA Single Family Homeownership Programs. Second loans of the Great Choice Plus </w:t>
      </w:r>
      <w:r w:rsidR="00047C7A">
        <w:rPr>
          <w:rFonts w:ascii="Times New Roman" w:hAnsi="Times New Roman" w:cs="Times New Roman"/>
          <w:sz w:val="24"/>
          <w:szCs w:val="24"/>
        </w:rPr>
        <w:t xml:space="preserve">and HHF-DPA </w:t>
      </w:r>
      <w:r w:rsidR="00060F0F" w:rsidRPr="00060F0F">
        <w:rPr>
          <w:rFonts w:ascii="Times New Roman" w:hAnsi="Times New Roman" w:cs="Times New Roman"/>
          <w:sz w:val="24"/>
          <w:szCs w:val="24"/>
        </w:rPr>
        <w:t xml:space="preserve">borrowers are not </w:t>
      </w:r>
      <w:r w:rsidR="00060F0F" w:rsidRPr="00060F0F">
        <w:rPr>
          <w:rFonts w:ascii="Times New Roman" w:hAnsi="Times New Roman" w:cs="Times New Roman"/>
          <w:sz w:val="24"/>
          <w:szCs w:val="24"/>
        </w:rPr>
        <w:lastRenderedPageBreak/>
        <w:t>included in the discussion of property and borrower characteristics because the borrower and the property are the same for both the first and second loans.</w:t>
      </w:r>
    </w:p>
    <w:p w14:paraId="29F98787" w14:textId="32BD7602" w:rsidR="006E4778" w:rsidRDefault="006E4778" w:rsidP="00943B36">
      <w:pPr>
        <w:autoSpaceDE w:val="0"/>
        <w:autoSpaceDN w:val="0"/>
        <w:adjustRightInd w:val="0"/>
        <w:spacing w:line="360" w:lineRule="auto"/>
        <w:rPr>
          <w:rFonts w:ascii="Times New Roman" w:hAnsi="Times New Roman" w:cs="Times New Roman"/>
          <w:color w:val="000000"/>
        </w:rPr>
      </w:pPr>
      <w:r w:rsidRPr="00943B36">
        <w:rPr>
          <w:rFonts w:ascii="Times New Roman" w:hAnsi="Times New Roman" w:cs="Times New Roman"/>
          <w:b/>
          <w:color w:val="000000"/>
        </w:rPr>
        <w:tab/>
      </w:r>
      <w:r w:rsidR="0063045F" w:rsidRPr="00060F0F">
        <w:rPr>
          <w:rFonts w:ascii="Times New Roman" w:hAnsi="Times New Roman" w:cs="Times New Roman"/>
          <w:color w:val="000000"/>
        </w:rPr>
        <w:t>In fiscal year 201</w:t>
      </w:r>
      <w:r w:rsidR="00E86A1B" w:rsidRPr="00060F0F">
        <w:rPr>
          <w:rFonts w:ascii="Times New Roman" w:hAnsi="Times New Roman" w:cs="Times New Roman"/>
          <w:color w:val="000000"/>
        </w:rPr>
        <w:t>7</w:t>
      </w:r>
      <w:r w:rsidR="0063045F" w:rsidRPr="00060F0F">
        <w:rPr>
          <w:rFonts w:ascii="Times New Roman" w:hAnsi="Times New Roman" w:cs="Times New Roman"/>
          <w:color w:val="000000"/>
        </w:rPr>
        <w:t>, t</w:t>
      </w:r>
      <w:r w:rsidR="00587CEA" w:rsidRPr="00060F0F">
        <w:rPr>
          <w:rFonts w:ascii="Times New Roman" w:hAnsi="Times New Roman" w:cs="Times New Roman"/>
          <w:color w:val="000000"/>
        </w:rPr>
        <w:t xml:space="preserve">he number of </w:t>
      </w:r>
      <w:r w:rsidR="004258BB">
        <w:rPr>
          <w:rFonts w:ascii="Times New Roman" w:hAnsi="Times New Roman" w:cs="Times New Roman"/>
          <w:color w:val="000000"/>
        </w:rPr>
        <w:t xml:space="preserve">first loan </w:t>
      </w:r>
      <w:r w:rsidR="004258BB" w:rsidRPr="00AD509B">
        <w:rPr>
          <w:rFonts w:ascii="Times New Roman" w:hAnsi="Times New Roman" w:cs="Times New Roman"/>
          <w:i/>
          <w:color w:val="000000"/>
        </w:rPr>
        <w:t>applications</w:t>
      </w:r>
      <w:r w:rsidR="004258BB">
        <w:rPr>
          <w:rFonts w:ascii="Times New Roman" w:hAnsi="Times New Roman" w:cs="Times New Roman"/>
          <w:color w:val="000000"/>
        </w:rPr>
        <w:t xml:space="preserve"> increased by 15 percent and the number of </w:t>
      </w:r>
      <w:r w:rsidR="0063045F" w:rsidRPr="003173B7">
        <w:rPr>
          <w:rFonts w:ascii="Times New Roman" w:hAnsi="Times New Roman" w:cs="Times New Roman"/>
          <w:color w:val="000000"/>
        </w:rPr>
        <w:t xml:space="preserve">first </w:t>
      </w:r>
      <w:r w:rsidR="00587CEA" w:rsidRPr="003173B7">
        <w:rPr>
          <w:rFonts w:ascii="Times New Roman" w:hAnsi="Times New Roman" w:cs="Times New Roman"/>
          <w:color w:val="000000"/>
        </w:rPr>
        <w:t xml:space="preserve">loans </w:t>
      </w:r>
      <w:r w:rsidR="00587CEA" w:rsidRPr="00AD509B">
        <w:rPr>
          <w:rFonts w:ascii="Times New Roman" w:hAnsi="Times New Roman" w:cs="Times New Roman"/>
          <w:i/>
          <w:color w:val="000000"/>
        </w:rPr>
        <w:t>funded</w:t>
      </w:r>
      <w:r w:rsidR="00587CEA" w:rsidRPr="003173B7">
        <w:rPr>
          <w:rFonts w:ascii="Times New Roman" w:hAnsi="Times New Roman" w:cs="Times New Roman"/>
          <w:color w:val="000000"/>
        </w:rPr>
        <w:t xml:space="preserve"> </w:t>
      </w:r>
      <w:r w:rsidR="004258BB">
        <w:rPr>
          <w:rFonts w:ascii="Times New Roman" w:hAnsi="Times New Roman" w:cs="Times New Roman"/>
          <w:color w:val="000000"/>
        </w:rPr>
        <w:t xml:space="preserve">increased by </w:t>
      </w:r>
      <w:r w:rsidR="00E86A1B" w:rsidRPr="003173B7">
        <w:rPr>
          <w:rFonts w:ascii="Times New Roman" w:hAnsi="Times New Roman" w:cs="Times New Roman"/>
          <w:color w:val="000000"/>
        </w:rPr>
        <w:t>seven</w:t>
      </w:r>
      <w:r w:rsidR="0063045F" w:rsidRPr="003173B7">
        <w:rPr>
          <w:rFonts w:ascii="Times New Roman" w:hAnsi="Times New Roman" w:cs="Times New Roman"/>
          <w:color w:val="000000"/>
        </w:rPr>
        <w:t xml:space="preserve"> percent </w:t>
      </w:r>
      <w:r w:rsidR="004258BB">
        <w:rPr>
          <w:rFonts w:ascii="Times New Roman" w:hAnsi="Times New Roman" w:cs="Times New Roman"/>
          <w:color w:val="000000"/>
        </w:rPr>
        <w:t>compared to</w:t>
      </w:r>
      <w:r w:rsidR="0063045F" w:rsidRPr="003173B7">
        <w:rPr>
          <w:rFonts w:ascii="Times New Roman" w:hAnsi="Times New Roman" w:cs="Times New Roman"/>
          <w:color w:val="000000"/>
        </w:rPr>
        <w:t xml:space="preserve"> fiscal year 201</w:t>
      </w:r>
      <w:r w:rsidR="00E86A1B" w:rsidRPr="006E4778">
        <w:rPr>
          <w:rFonts w:ascii="Times New Roman" w:hAnsi="Times New Roman" w:cs="Times New Roman"/>
          <w:color w:val="000000"/>
        </w:rPr>
        <w:t>6</w:t>
      </w:r>
      <w:r w:rsidR="00437546" w:rsidRPr="006E4778">
        <w:rPr>
          <w:rFonts w:ascii="Times New Roman" w:hAnsi="Times New Roman" w:cs="Times New Roman"/>
          <w:color w:val="000000"/>
        </w:rPr>
        <w:t>.</w:t>
      </w:r>
      <w:r w:rsidR="0030071E" w:rsidRPr="006E4778">
        <w:rPr>
          <w:rFonts w:ascii="Times New Roman" w:hAnsi="Times New Roman" w:cs="Times New Roman"/>
          <w:color w:val="000000"/>
        </w:rPr>
        <w:t xml:space="preserve"> </w:t>
      </w:r>
      <w:r w:rsidR="00060F0F">
        <w:rPr>
          <w:rFonts w:ascii="Times New Roman" w:hAnsi="Times New Roman" w:cs="Times New Roman"/>
          <w:color w:val="000000"/>
        </w:rPr>
        <w:t>The c</w:t>
      </w:r>
      <w:r w:rsidR="00926976" w:rsidRPr="00060F0F">
        <w:rPr>
          <w:rFonts w:ascii="Times New Roman" w:hAnsi="Times New Roman" w:cs="Times New Roman"/>
          <w:color w:val="000000"/>
        </w:rPr>
        <w:t>haracterist</w:t>
      </w:r>
      <w:r w:rsidR="00DF703E" w:rsidRPr="00060F0F">
        <w:rPr>
          <w:rFonts w:ascii="Times New Roman" w:hAnsi="Times New Roman" w:cs="Times New Roman"/>
          <w:color w:val="000000"/>
        </w:rPr>
        <w:t xml:space="preserve">ics of THDA programs </w:t>
      </w:r>
      <w:r w:rsidR="00926976" w:rsidRPr="00060F0F">
        <w:rPr>
          <w:rFonts w:ascii="Times New Roman" w:hAnsi="Times New Roman" w:cs="Times New Roman"/>
          <w:color w:val="000000"/>
        </w:rPr>
        <w:t>offered ma</w:t>
      </w:r>
      <w:r>
        <w:rPr>
          <w:rFonts w:ascii="Times New Roman" w:hAnsi="Times New Roman" w:cs="Times New Roman"/>
          <w:color w:val="000000"/>
        </w:rPr>
        <w:t>d</w:t>
      </w:r>
      <w:r w:rsidR="00926976" w:rsidRPr="00060F0F">
        <w:rPr>
          <w:rFonts w:ascii="Times New Roman" w:hAnsi="Times New Roman" w:cs="Times New Roman"/>
          <w:color w:val="000000"/>
        </w:rPr>
        <w:t>e a big difference in th</w:t>
      </w:r>
      <w:r w:rsidR="004258BB">
        <w:rPr>
          <w:rFonts w:ascii="Times New Roman" w:hAnsi="Times New Roman" w:cs="Times New Roman"/>
          <w:color w:val="000000"/>
        </w:rPr>
        <w:t>is increased</w:t>
      </w:r>
      <w:r w:rsidR="00926976" w:rsidRPr="00060F0F">
        <w:rPr>
          <w:rFonts w:ascii="Times New Roman" w:hAnsi="Times New Roman" w:cs="Times New Roman"/>
          <w:color w:val="000000"/>
        </w:rPr>
        <w:t xml:space="preserve"> loan production. </w:t>
      </w:r>
      <w:r w:rsidR="00BB0740" w:rsidRPr="00060F0F">
        <w:rPr>
          <w:rFonts w:ascii="Times New Roman" w:hAnsi="Times New Roman" w:cs="Times New Roman"/>
          <w:color w:val="000000"/>
        </w:rPr>
        <w:t xml:space="preserve">For example, the amount of </w:t>
      </w:r>
      <w:proofErr w:type="spellStart"/>
      <w:r w:rsidR="00BB0740" w:rsidRPr="00060F0F">
        <w:rPr>
          <w:rFonts w:ascii="Times New Roman" w:hAnsi="Times New Roman" w:cs="Times New Roman"/>
          <w:color w:val="000000"/>
        </w:rPr>
        <w:t>downpayment</w:t>
      </w:r>
      <w:proofErr w:type="spellEnd"/>
      <w:r w:rsidR="00BB0740" w:rsidRPr="00060F0F">
        <w:rPr>
          <w:rFonts w:ascii="Times New Roman" w:hAnsi="Times New Roman" w:cs="Times New Roman"/>
          <w:color w:val="000000"/>
        </w:rPr>
        <w:t xml:space="preserve"> assistance and whether the </w:t>
      </w:r>
      <w:proofErr w:type="spellStart"/>
      <w:r w:rsidR="00BB0740" w:rsidRPr="00060F0F">
        <w:rPr>
          <w:rFonts w:ascii="Times New Roman" w:hAnsi="Times New Roman" w:cs="Times New Roman"/>
          <w:color w:val="000000"/>
        </w:rPr>
        <w:t>downpayment</w:t>
      </w:r>
      <w:proofErr w:type="spellEnd"/>
      <w:r w:rsidR="00BB0740" w:rsidRPr="00060F0F">
        <w:rPr>
          <w:rFonts w:ascii="Times New Roman" w:hAnsi="Times New Roman" w:cs="Times New Roman"/>
          <w:color w:val="000000"/>
        </w:rPr>
        <w:t xml:space="preserve"> assistance is a forgivable grant or a second mortgage </w:t>
      </w:r>
      <w:r w:rsidR="00BB0740" w:rsidRPr="003173B7">
        <w:rPr>
          <w:rFonts w:ascii="Times New Roman" w:hAnsi="Times New Roman" w:cs="Times New Roman"/>
          <w:color w:val="000000"/>
        </w:rPr>
        <w:t xml:space="preserve">that had to be repaid, heavily influenced production numbers </w:t>
      </w:r>
      <w:r w:rsidR="00D57CAE" w:rsidRPr="006E4778">
        <w:rPr>
          <w:rFonts w:ascii="Times New Roman" w:hAnsi="Times New Roman" w:cs="Times New Roman"/>
          <w:color w:val="000000"/>
        </w:rPr>
        <w:t>within each category of loans.</w:t>
      </w:r>
      <w:r w:rsidR="00BB0740" w:rsidRPr="006E4778">
        <w:rPr>
          <w:rFonts w:ascii="Times New Roman" w:hAnsi="Times New Roman" w:cs="Times New Roman"/>
          <w:color w:val="000000"/>
        </w:rPr>
        <w:t xml:space="preserve"> </w:t>
      </w:r>
      <w:r w:rsidR="00926976" w:rsidRPr="006E4778">
        <w:rPr>
          <w:rFonts w:ascii="Times New Roman" w:hAnsi="Times New Roman" w:cs="Times New Roman"/>
          <w:color w:val="000000"/>
        </w:rPr>
        <w:t>The</w:t>
      </w:r>
      <w:r w:rsidR="00843043" w:rsidRPr="006E4778">
        <w:rPr>
          <w:rFonts w:ascii="Times New Roman" w:hAnsi="Times New Roman" w:cs="Times New Roman"/>
          <w:color w:val="000000"/>
        </w:rPr>
        <w:t xml:space="preserve"> </w:t>
      </w:r>
      <w:r w:rsidR="00AC7628" w:rsidRPr="006E4778">
        <w:rPr>
          <w:rFonts w:ascii="Times New Roman" w:hAnsi="Times New Roman" w:cs="Times New Roman"/>
          <w:color w:val="000000"/>
        </w:rPr>
        <w:t xml:space="preserve">net </w:t>
      </w:r>
      <w:r w:rsidR="00843043" w:rsidRPr="006E4778">
        <w:rPr>
          <w:rFonts w:ascii="Times New Roman" w:hAnsi="Times New Roman" w:cs="Times New Roman"/>
          <w:color w:val="000000"/>
        </w:rPr>
        <w:t xml:space="preserve">increase in the total number of first mortgage loans </w:t>
      </w:r>
      <w:r w:rsidR="00E86A1B" w:rsidRPr="006E4778">
        <w:rPr>
          <w:rFonts w:ascii="Times New Roman" w:hAnsi="Times New Roman" w:cs="Times New Roman"/>
          <w:color w:val="000000"/>
        </w:rPr>
        <w:t xml:space="preserve">was </w:t>
      </w:r>
      <w:r w:rsidR="00060F0F">
        <w:rPr>
          <w:rFonts w:ascii="Times New Roman" w:hAnsi="Times New Roman" w:cs="Times New Roman"/>
          <w:color w:val="000000"/>
        </w:rPr>
        <w:t>attributable</w:t>
      </w:r>
      <w:r w:rsidR="004258BB">
        <w:rPr>
          <w:rFonts w:ascii="Times New Roman" w:hAnsi="Times New Roman" w:cs="Times New Roman"/>
          <w:color w:val="000000"/>
        </w:rPr>
        <w:t>, in part,</w:t>
      </w:r>
      <w:r w:rsidR="00405783" w:rsidRPr="00060F0F">
        <w:rPr>
          <w:rFonts w:ascii="Times New Roman" w:hAnsi="Times New Roman" w:cs="Times New Roman"/>
          <w:color w:val="000000"/>
        </w:rPr>
        <w:t xml:space="preserve"> </w:t>
      </w:r>
      <w:r w:rsidR="00060F0F">
        <w:rPr>
          <w:rFonts w:ascii="Times New Roman" w:hAnsi="Times New Roman" w:cs="Times New Roman"/>
          <w:color w:val="000000"/>
        </w:rPr>
        <w:t>to</w:t>
      </w:r>
      <w:r w:rsidR="00405783" w:rsidRPr="00060F0F">
        <w:rPr>
          <w:rFonts w:ascii="Times New Roman" w:hAnsi="Times New Roman" w:cs="Times New Roman"/>
          <w:color w:val="000000"/>
        </w:rPr>
        <w:t xml:space="preserve"> </w:t>
      </w:r>
      <w:r w:rsidR="00D57CAE" w:rsidRPr="00060F0F">
        <w:rPr>
          <w:rFonts w:ascii="Times New Roman" w:hAnsi="Times New Roman" w:cs="Times New Roman"/>
          <w:color w:val="000000"/>
        </w:rPr>
        <w:t xml:space="preserve">the Hardest Hit Fund </w:t>
      </w:r>
      <w:proofErr w:type="spellStart"/>
      <w:r w:rsidR="00B836B7" w:rsidRPr="00060F0F">
        <w:rPr>
          <w:rFonts w:ascii="Times New Roman" w:hAnsi="Times New Roman" w:cs="Times New Roman"/>
          <w:color w:val="000000"/>
        </w:rPr>
        <w:t>Downpayment</w:t>
      </w:r>
      <w:proofErr w:type="spellEnd"/>
      <w:r w:rsidR="00B836B7" w:rsidRPr="00060F0F">
        <w:rPr>
          <w:rFonts w:ascii="Times New Roman" w:hAnsi="Times New Roman" w:cs="Times New Roman"/>
          <w:color w:val="000000"/>
        </w:rPr>
        <w:t xml:space="preserve"> Assistance (</w:t>
      </w:r>
      <w:r w:rsidR="00060F0F">
        <w:rPr>
          <w:rFonts w:ascii="Times New Roman" w:hAnsi="Times New Roman" w:cs="Times New Roman"/>
          <w:color w:val="000000"/>
        </w:rPr>
        <w:t>HHF-</w:t>
      </w:r>
      <w:r w:rsidR="00B836B7" w:rsidRPr="00060F0F">
        <w:rPr>
          <w:rFonts w:ascii="Times New Roman" w:hAnsi="Times New Roman" w:cs="Times New Roman"/>
          <w:color w:val="000000"/>
        </w:rPr>
        <w:t>DPA)</w:t>
      </w:r>
      <w:r w:rsidR="00D57CAE" w:rsidRPr="00060F0F">
        <w:rPr>
          <w:rFonts w:ascii="Times New Roman" w:hAnsi="Times New Roman" w:cs="Times New Roman"/>
          <w:color w:val="000000"/>
        </w:rPr>
        <w:t xml:space="preserve">, a </w:t>
      </w:r>
      <w:proofErr w:type="spellStart"/>
      <w:r w:rsidR="00405783" w:rsidRPr="00060F0F">
        <w:rPr>
          <w:rFonts w:ascii="Times New Roman" w:hAnsi="Times New Roman" w:cs="Times New Roman"/>
          <w:color w:val="000000"/>
        </w:rPr>
        <w:t>downpayment</w:t>
      </w:r>
      <w:proofErr w:type="spellEnd"/>
      <w:r w:rsidR="00D55199" w:rsidRPr="00060F0F">
        <w:rPr>
          <w:rFonts w:ascii="Times New Roman" w:hAnsi="Times New Roman" w:cs="Times New Roman"/>
          <w:color w:val="000000"/>
        </w:rPr>
        <w:t xml:space="preserve"> and closing costs</w:t>
      </w:r>
      <w:r w:rsidR="00405783" w:rsidRPr="00060F0F">
        <w:rPr>
          <w:rFonts w:ascii="Times New Roman" w:hAnsi="Times New Roman" w:cs="Times New Roman"/>
          <w:color w:val="000000"/>
        </w:rPr>
        <w:t xml:space="preserve"> assistance program that </w:t>
      </w:r>
      <w:r w:rsidR="000D546E" w:rsidRPr="003173B7">
        <w:rPr>
          <w:rFonts w:ascii="Times New Roman" w:hAnsi="Times New Roman" w:cs="Times New Roman"/>
          <w:color w:val="000000"/>
        </w:rPr>
        <w:t>started in Mar</w:t>
      </w:r>
      <w:r w:rsidR="00D55199" w:rsidRPr="003173B7">
        <w:rPr>
          <w:rFonts w:ascii="Times New Roman" w:hAnsi="Times New Roman" w:cs="Times New Roman"/>
          <w:color w:val="000000"/>
        </w:rPr>
        <w:t xml:space="preserve">ch 2017. The </w:t>
      </w:r>
      <w:r w:rsidR="00D57CAE" w:rsidRPr="003173B7">
        <w:rPr>
          <w:rFonts w:ascii="Times New Roman" w:hAnsi="Times New Roman" w:cs="Times New Roman"/>
          <w:color w:val="000000"/>
        </w:rPr>
        <w:t>program offers $15,000</w:t>
      </w:r>
      <w:r w:rsidR="00E60C34" w:rsidRPr="006E4778">
        <w:rPr>
          <w:rFonts w:ascii="Times New Roman" w:hAnsi="Times New Roman" w:cs="Times New Roman"/>
          <w:color w:val="000000"/>
        </w:rPr>
        <w:t xml:space="preserve"> </w:t>
      </w:r>
      <w:r w:rsidR="00405783" w:rsidRPr="006E4778">
        <w:rPr>
          <w:rFonts w:ascii="Times New Roman" w:hAnsi="Times New Roman" w:cs="Times New Roman"/>
          <w:color w:val="000000"/>
        </w:rPr>
        <w:t xml:space="preserve">in financial assistance for down payment and closing costs to Great Choice borrowers who purchase an existing home in one of 55 designated zip codes in 30 counties. </w:t>
      </w:r>
      <w:r w:rsidR="00134514" w:rsidRPr="006E4778">
        <w:rPr>
          <w:rFonts w:ascii="Times New Roman" w:hAnsi="Times New Roman" w:cs="Times New Roman"/>
          <w:color w:val="000000"/>
        </w:rPr>
        <w:t xml:space="preserve">A total of </w:t>
      </w:r>
      <w:r w:rsidR="000D546E" w:rsidRPr="006E4778">
        <w:rPr>
          <w:rFonts w:ascii="Times New Roman" w:hAnsi="Times New Roman" w:cs="Times New Roman"/>
          <w:color w:val="000000"/>
        </w:rPr>
        <w:t xml:space="preserve">494 homeowners received assistance with this program. </w:t>
      </w:r>
    </w:p>
    <w:p w14:paraId="64D10A74" w14:textId="77777777" w:rsidR="004258BB" w:rsidRPr="003173B7" w:rsidRDefault="004258BB" w:rsidP="00943B36">
      <w:pPr>
        <w:autoSpaceDE w:val="0"/>
        <w:autoSpaceDN w:val="0"/>
        <w:adjustRightInd w:val="0"/>
        <w:spacing w:line="360" w:lineRule="auto"/>
        <w:rPr>
          <w:rFonts w:ascii="Times New Roman" w:hAnsi="Times New Roman" w:cs="Times New Roman"/>
          <w:color w:val="000000"/>
        </w:rPr>
      </w:pPr>
      <w:r>
        <w:rPr>
          <w:rFonts w:ascii="Times New Roman" w:hAnsi="Times New Roman" w:cs="Times New Roman"/>
          <w:color w:val="000000"/>
        </w:rPr>
        <w:tab/>
        <w:t>Other special target</w:t>
      </w:r>
      <w:r w:rsidR="00EE5B15">
        <w:rPr>
          <w:rFonts w:ascii="Times New Roman" w:hAnsi="Times New Roman" w:cs="Times New Roman"/>
          <w:color w:val="000000"/>
        </w:rPr>
        <w:t>ed</w:t>
      </w:r>
      <w:r>
        <w:rPr>
          <w:rFonts w:ascii="Times New Roman" w:hAnsi="Times New Roman" w:cs="Times New Roman"/>
          <w:color w:val="000000"/>
        </w:rPr>
        <w:t xml:space="preserve"> populations have also produced increas</w:t>
      </w:r>
      <w:r w:rsidR="002E15CF">
        <w:rPr>
          <w:rFonts w:ascii="Times New Roman" w:hAnsi="Times New Roman" w:cs="Times New Roman"/>
          <w:color w:val="000000"/>
        </w:rPr>
        <w:t xml:space="preserve">es </w:t>
      </w:r>
      <w:r w:rsidR="00EE5B15">
        <w:rPr>
          <w:rFonts w:ascii="Times New Roman" w:hAnsi="Times New Roman" w:cs="Times New Roman"/>
          <w:color w:val="000000"/>
        </w:rPr>
        <w:t>in their sub-categories. Income-</w:t>
      </w:r>
      <w:r w:rsidR="002E15CF">
        <w:rPr>
          <w:rFonts w:ascii="Times New Roman" w:hAnsi="Times New Roman" w:cs="Times New Roman"/>
          <w:color w:val="000000"/>
        </w:rPr>
        <w:t>eligible h</w:t>
      </w:r>
      <w:r>
        <w:rPr>
          <w:rFonts w:ascii="Times New Roman" w:hAnsi="Times New Roman" w:cs="Times New Roman"/>
          <w:color w:val="000000"/>
        </w:rPr>
        <w:t xml:space="preserve">omebuyers not meeting the first-time homebuyer criteria, </w:t>
      </w:r>
      <w:r w:rsidR="002E15CF">
        <w:rPr>
          <w:rFonts w:ascii="Times New Roman" w:hAnsi="Times New Roman" w:cs="Times New Roman"/>
          <w:color w:val="000000"/>
        </w:rPr>
        <w:t xml:space="preserve">can utilize the Great Choice Program if the house is located in one of </w:t>
      </w:r>
      <w:r w:rsidR="007822ED">
        <w:rPr>
          <w:rFonts w:ascii="Times New Roman" w:hAnsi="Times New Roman" w:cs="Times New Roman"/>
          <w:color w:val="000000"/>
        </w:rPr>
        <w:t>58</w:t>
      </w:r>
      <w:r w:rsidR="002E15CF">
        <w:rPr>
          <w:rFonts w:ascii="Times New Roman" w:hAnsi="Times New Roman" w:cs="Times New Roman"/>
          <w:color w:val="000000"/>
        </w:rPr>
        <w:t xml:space="preserve"> counties that is a “targeted” county based on economic distress indicators. </w:t>
      </w:r>
      <w:r w:rsidR="003173B7">
        <w:rPr>
          <w:rFonts w:ascii="Times New Roman" w:hAnsi="Times New Roman" w:cs="Times New Roman"/>
          <w:color w:val="000000"/>
        </w:rPr>
        <w:t>Veterans a</w:t>
      </w:r>
      <w:r w:rsidR="00FD4388">
        <w:rPr>
          <w:rFonts w:ascii="Times New Roman" w:hAnsi="Times New Roman" w:cs="Times New Roman"/>
          <w:color w:val="000000"/>
        </w:rPr>
        <w:t>re also able to waive the first-</w:t>
      </w:r>
      <w:r w:rsidR="003173B7">
        <w:rPr>
          <w:rFonts w:ascii="Times New Roman" w:hAnsi="Times New Roman" w:cs="Times New Roman"/>
          <w:color w:val="000000"/>
        </w:rPr>
        <w:t xml:space="preserve">time homebuyer requirement. There were 40 </w:t>
      </w:r>
      <w:r w:rsidR="00AD509B">
        <w:rPr>
          <w:rFonts w:ascii="Times New Roman" w:hAnsi="Times New Roman" w:cs="Times New Roman"/>
          <w:color w:val="000000"/>
        </w:rPr>
        <w:t xml:space="preserve">repeat </w:t>
      </w:r>
      <w:r w:rsidR="003173B7">
        <w:rPr>
          <w:rFonts w:ascii="Times New Roman" w:hAnsi="Times New Roman" w:cs="Times New Roman"/>
          <w:color w:val="000000"/>
        </w:rPr>
        <w:t>homebuyers who took advantage of THDA’s program</w:t>
      </w:r>
      <w:r w:rsidR="00FD4388">
        <w:rPr>
          <w:rFonts w:ascii="Times New Roman" w:hAnsi="Times New Roman" w:cs="Times New Roman"/>
          <w:color w:val="000000"/>
        </w:rPr>
        <w:t>s</w:t>
      </w:r>
      <w:r w:rsidR="003173B7">
        <w:rPr>
          <w:rFonts w:ascii="Times New Roman" w:hAnsi="Times New Roman" w:cs="Times New Roman"/>
          <w:color w:val="000000"/>
        </w:rPr>
        <w:t xml:space="preserve">, an expansion of this demographic within our program. Additionally, the Homeownership for the Brave program, one that offers an interest rate discount for veterans, has been utilized more in recent </w:t>
      </w:r>
      <w:r w:rsidR="003173B7" w:rsidRPr="004056A9">
        <w:rPr>
          <w:rFonts w:ascii="Times New Roman" w:hAnsi="Times New Roman" w:cs="Times New Roman"/>
          <w:color w:val="000000"/>
        </w:rPr>
        <w:t>years, with 44 borrowe</w:t>
      </w:r>
      <w:r w:rsidR="00AD509B" w:rsidRPr="004056A9">
        <w:rPr>
          <w:rFonts w:ascii="Times New Roman" w:hAnsi="Times New Roman" w:cs="Times New Roman"/>
          <w:color w:val="000000"/>
        </w:rPr>
        <w:t xml:space="preserve">rs </w:t>
      </w:r>
      <w:r w:rsidR="00EE5B15" w:rsidRPr="004056A9">
        <w:rPr>
          <w:rFonts w:ascii="Times New Roman" w:hAnsi="Times New Roman" w:cs="Times New Roman"/>
          <w:color w:val="000000"/>
        </w:rPr>
        <w:t>using</w:t>
      </w:r>
      <w:r w:rsidR="00AD509B" w:rsidRPr="004056A9">
        <w:rPr>
          <w:rFonts w:ascii="Times New Roman" w:hAnsi="Times New Roman" w:cs="Times New Roman"/>
          <w:color w:val="000000"/>
        </w:rPr>
        <w:t xml:space="preserve"> the veteran </w:t>
      </w:r>
      <w:r w:rsidR="00EE5B15" w:rsidRPr="004056A9">
        <w:rPr>
          <w:rFonts w:ascii="Times New Roman" w:hAnsi="Times New Roman" w:cs="Times New Roman"/>
          <w:color w:val="000000"/>
        </w:rPr>
        <w:t>discount</w:t>
      </w:r>
      <w:r w:rsidR="00336102" w:rsidRPr="004056A9">
        <w:rPr>
          <w:rFonts w:ascii="Times New Roman" w:hAnsi="Times New Roman" w:cs="Times New Roman"/>
          <w:color w:val="000000"/>
        </w:rPr>
        <w:t xml:space="preserve"> in </w:t>
      </w:r>
      <w:r w:rsidR="00F11DC3" w:rsidRPr="004056A9">
        <w:rPr>
          <w:rFonts w:ascii="Times New Roman" w:hAnsi="Times New Roman" w:cs="Times New Roman"/>
          <w:color w:val="000000"/>
        </w:rPr>
        <w:t>FY2017 alone</w:t>
      </w:r>
      <w:r w:rsidR="00AD509B" w:rsidRPr="004056A9">
        <w:rPr>
          <w:rFonts w:ascii="Times New Roman" w:hAnsi="Times New Roman" w:cs="Times New Roman"/>
          <w:color w:val="000000"/>
        </w:rPr>
        <w:t>.</w:t>
      </w:r>
    </w:p>
    <w:p w14:paraId="428AEEC4" w14:textId="77777777" w:rsidR="003173B7" w:rsidRDefault="003173B7" w:rsidP="003173B7">
      <w:pPr>
        <w:autoSpaceDE w:val="0"/>
        <w:autoSpaceDN w:val="0"/>
        <w:adjustRightInd w:val="0"/>
        <w:spacing w:line="360" w:lineRule="auto"/>
        <w:ind w:firstLine="720"/>
        <w:rPr>
          <w:rFonts w:ascii="Times New Roman" w:hAnsi="Times New Roman" w:cs="Times New Roman"/>
        </w:rPr>
      </w:pPr>
      <w:r>
        <w:rPr>
          <w:rFonts w:ascii="Times New Roman" w:hAnsi="Times New Roman" w:cs="Times New Roman"/>
        </w:rPr>
        <w:t xml:space="preserve">The average price of a home purchased by a THDA borrower inched up to $134,055, five percent higher compared to the previous fiscal year. </w:t>
      </w:r>
      <w:r w:rsidR="0054481C">
        <w:rPr>
          <w:rFonts w:ascii="Times New Roman" w:hAnsi="Times New Roman" w:cs="Times New Roman"/>
        </w:rPr>
        <w:t>This tracks closely with the change in the median priced home in Tennessee, which increased by 5.</w:t>
      </w:r>
      <w:r w:rsidR="00FD4388">
        <w:rPr>
          <w:rFonts w:ascii="Times New Roman" w:hAnsi="Times New Roman" w:cs="Times New Roman"/>
        </w:rPr>
        <w:t>7</w:t>
      </w:r>
      <w:r w:rsidR="0054481C">
        <w:rPr>
          <w:rFonts w:ascii="Times New Roman" w:hAnsi="Times New Roman" w:cs="Times New Roman"/>
        </w:rPr>
        <w:t xml:space="preserve"> percent in 2016.</w:t>
      </w:r>
      <w:r w:rsidR="00FD4388">
        <w:rPr>
          <w:rStyle w:val="FootnoteReference"/>
          <w:rFonts w:ascii="Times New Roman" w:hAnsi="Times New Roman" w:cs="Times New Roman"/>
        </w:rPr>
        <w:footnoteReference w:id="2"/>
      </w:r>
      <w:r w:rsidR="0054481C">
        <w:rPr>
          <w:rFonts w:ascii="Times New Roman" w:hAnsi="Times New Roman" w:cs="Times New Roman"/>
        </w:rPr>
        <w:t xml:space="preserve">  </w:t>
      </w:r>
      <w:r>
        <w:rPr>
          <w:rFonts w:ascii="Times New Roman" w:hAnsi="Times New Roman" w:cs="Times New Roman"/>
        </w:rPr>
        <w:t xml:space="preserve">An average </w:t>
      </w:r>
      <w:r w:rsidR="00FD4388">
        <w:rPr>
          <w:rFonts w:ascii="Times New Roman" w:hAnsi="Times New Roman" w:cs="Times New Roman"/>
        </w:rPr>
        <w:t xml:space="preserve">THDA </w:t>
      </w:r>
      <w:r>
        <w:rPr>
          <w:rFonts w:ascii="Times New Roman" w:hAnsi="Times New Roman" w:cs="Times New Roman"/>
        </w:rPr>
        <w:t>borrower had slightly less annual household income than the previous fiscal year.</w:t>
      </w:r>
      <w:r w:rsidR="0054481C">
        <w:rPr>
          <w:rFonts w:ascii="Times New Roman" w:hAnsi="Times New Roman" w:cs="Times New Roman"/>
        </w:rPr>
        <w:t xml:space="preserve"> </w:t>
      </w:r>
    </w:p>
    <w:p w14:paraId="66F69AE2" w14:textId="7D7FB81A" w:rsidR="006E4778" w:rsidRDefault="006E4778" w:rsidP="006E4778">
      <w:pPr>
        <w:autoSpaceDE w:val="0"/>
        <w:autoSpaceDN w:val="0"/>
        <w:adjustRightInd w:val="0"/>
        <w:spacing w:line="360" w:lineRule="auto"/>
        <w:rPr>
          <w:rFonts w:ascii="Times New Roman" w:hAnsi="Times New Roman" w:cs="Times New Roman"/>
          <w:b/>
          <w:color w:val="000000"/>
        </w:rPr>
      </w:pPr>
    </w:p>
    <w:p w14:paraId="27C6C598" w14:textId="24B4BA95" w:rsidR="00DE3DDE" w:rsidRDefault="00DE3DDE" w:rsidP="006E4778">
      <w:pPr>
        <w:autoSpaceDE w:val="0"/>
        <w:autoSpaceDN w:val="0"/>
        <w:adjustRightInd w:val="0"/>
        <w:spacing w:line="360" w:lineRule="auto"/>
        <w:rPr>
          <w:rFonts w:ascii="Times New Roman" w:hAnsi="Times New Roman" w:cs="Times New Roman"/>
          <w:b/>
          <w:color w:val="000000"/>
        </w:rPr>
      </w:pPr>
    </w:p>
    <w:p w14:paraId="446699FB" w14:textId="1755CB46" w:rsidR="00DE3DDE" w:rsidRDefault="00DE3DDE" w:rsidP="006E4778">
      <w:pPr>
        <w:autoSpaceDE w:val="0"/>
        <w:autoSpaceDN w:val="0"/>
        <w:adjustRightInd w:val="0"/>
        <w:spacing w:line="360" w:lineRule="auto"/>
        <w:rPr>
          <w:rFonts w:ascii="Times New Roman" w:hAnsi="Times New Roman" w:cs="Times New Roman"/>
          <w:b/>
          <w:color w:val="000000"/>
        </w:rPr>
      </w:pPr>
    </w:p>
    <w:p w14:paraId="5163F8D2" w14:textId="24CC4234" w:rsidR="00DE3DDE" w:rsidRDefault="00DE3DDE" w:rsidP="006E4778">
      <w:pPr>
        <w:autoSpaceDE w:val="0"/>
        <w:autoSpaceDN w:val="0"/>
        <w:adjustRightInd w:val="0"/>
        <w:spacing w:line="360" w:lineRule="auto"/>
        <w:rPr>
          <w:rFonts w:ascii="Times New Roman" w:hAnsi="Times New Roman" w:cs="Times New Roman"/>
          <w:b/>
          <w:color w:val="000000"/>
        </w:rPr>
      </w:pPr>
    </w:p>
    <w:p w14:paraId="4B149597" w14:textId="77777777" w:rsidR="00DE3DDE" w:rsidRDefault="00DE3DDE" w:rsidP="006E4778">
      <w:pPr>
        <w:autoSpaceDE w:val="0"/>
        <w:autoSpaceDN w:val="0"/>
        <w:adjustRightInd w:val="0"/>
        <w:spacing w:line="360" w:lineRule="auto"/>
        <w:rPr>
          <w:rFonts w:ascii="Times New Roman" w:hAnsi="Times New Roman" w:cs="Times New Roman"/>
          <w:b/>
          <w:color w:val="000000"/>
        </w:rPr>
      </w:pPr>
    </w:p>
    <w:p w14:paraId="3CF6D6EC" w14:textId="03573DDD" w:rsidR="006E4778" w:rsidRPr="00D14D12" w:rsidRDefault="006E4778" w:rsidP="00D14D12">
      <w:pPr>
        <w:autoSpaceDE w:val="0"/>
        <w:autoSpaceDN w:val="0"/>
        <w:adjustRightInd w:val="0"/>
        <w:spacing w:line="360" w:lineRule="auto"/>
        <w:rPr>
          <w:rFonts w:ascii="Times New Roman" w:hAnsi="Times New Roman" w:cs="Times New Roman"/>
          <w:b/>
          <w:color w:val="000000"/>
        </w:rPr>
      </w:pPr>
      <w:r w:rsidRPr="00E04134">
        <w:rPr>
          <w:rFonts w:ascii="Times New Roman" w:hAnsi="Times New Roman" w:cs="Times New Roman"/>
          <w:b/>
          <w:color w:val="000000"/>
        </w:rPr>
        <w:lastRenderedPageBreak/>
        <w:t xml:space="preserve">THDA Loan Production </w:t>
      </w:r>
      <w:r>
        <w:rPr>
          <w:rFonts w:ascii="Times New Roman" w:hAnsi="Times New Roman" w:cs="Times New Roman"/>
          <w:b/>
          <w:color w:val="000000"/>
        </w:rPr>
        <w:t>– Ten Year Lookback</w:t>
      </w:r>
    </w:p>
    <w:p w14:paraId="649FF845" w14:textId="77777777" w:rsidR="0036797E" w:rsidRPr="00E60C34" w:rsidRDefault="000D546E" w:rsidP="00E60C34">
      <w:pPr>
        <w:autoSpaceDE w:val="0"/>
        <w:autoSpaceDN w:val="0"/>
        <w:adjustRightInd w:val="0"/>
        <w:spacing w:line="360" w:lineRule="auto"/>
        <w:ind w:firstLine="720"/>
        <w:rPr>
          <w:rFonts w:ascii="Times New Roman" w:hAnsi="Times New Roman" w:cs="Times New Roman"/>
        </w:rPr>
      </w:pPr>
      <w:r w:rsidRPr="00E04134">
        <w:rPr>
          <w:rFonts w:ascii="Times New Roman" w:hAnsi="Times New Roman" w:cs="Times New Roman"/>
          <w:color w:val="000000"/>
        </w:rPr>
        <w:t>The following chart</w:t>
      </w:r>
      <w:r w:rsidR="00EE3F15" w:rsidRPr="00E04134">
        <w:rPr>
          <w:rStyle w:val="FootnoteReference"/>
          <w:rFonts w:ascii="Times New Roman" w:hAnsi="Times New Roman" w:cs="Times New Roman"/>
          <w:color w:val="000000"/>
        </w:rPr>
        <w:footnoteReference w:id="3"/>
      </w:r>
      <w:r w:rsidRPr="00E04134">
        <w:rPr>
          <w:rFonts w:ascii="Times New Roman" w:hAnsi="Times New Roman" w:cs="Times New Roman"/>
          <w:color w:val="000000"/>
        </w:rPr>
        <w:t xml:space="preserve"> looks at the loan production in various THDA loan programs</w:t>
      </w:r>
      <w:r w:rsidR="00405783" w:rsidRPr="00E04134">
        <w:rPr>
          <w:rFonts w:ascii="Times New Roman" w:hAnsi="Times New Roman" w:cs="Times New Roman"/>
          <w:color w:val="000000"/>
        </w:rPr>
        <w:t xml:space="preserve"> in the </w:t>
      </w:r>
      <w:r w:rsidRPr="00E04134">
        <w:rPr>
          <w:rFonts w:ascii="Times New Roman" w:hAnsi="Times New Roman" w:cs="Times New Roman"/>
          <w:color w:val="000000"/>
        </w:rPr>
        <w:t>last 10 years.</w:t>
      </w:r>
      <w:r w:rsidR="0054481C">
        <w:rPr>
          <w:rFonts w:ascii="Times New Roman" w:hAnsi="Times New Roman" w:cs="Times New Roman"/>
          <w:color w:val="000000"/>
        </w:rPr>
        <w:t xml:space="preserve"> The program offerings shift a bit over time. It is clear that the program offerings that allow loans with and without </w:t>
      </w:r>
      <w:proofErr w:type="spellStart"/>
      <w:r w:rsidR="0054481C">
        <w:rPr>
          <w:rFonts w:ascii="Times New Roman" w:hAnsi="Times New Roman" w:cs="Times New Roman"/>
          <w:color w:val="000000"/>
        </w:rPr>
        <w:t>downpayment</w:t>
      </w:r>
      <w:proofErr w:type="spellEnd"/>
      <w:r w:rsidR="0054481C">
        <w:rPr>
          <w:rFonts w:ascii="Times New Roman" w:hAnsi="Times New Roman" w:cs="Times New Roman"/>
          <w:color w:val="000000"/>
        </w:rPr>
        <w:t xml:space="preserve"> assistance </w:t>
      </w:r>
      <w:r w:rsidR="00FD4388">
        <w:rPr>
          <w:rFonts w:ascii="Times New Roman" w:hAnsi="Times New Roman" w:cs="Times New Roman"/>
          <w:color w:val="000000"/>
        </w:rPr>
        <w:t>have</w:t>
      </w:r>
      <w:r w:rsidR="0054481C">
        <w:rPr>
          <w:rFonts w:ascii="Times New Roman" w:hAnsi="Times New Roman" w:cs="Times New Roman"/>
          <w:color w:val="000000"/>
        </w:rPr>
        <w:t xml:space="preserve"> helped </w:t>
      </w:r>
      <w:r w:rsidR="00676710">
        <w:rPr>
          <w:rFonts w:ascii="Times New Roman" w:hAnsi="Times New Roman" w:cs="Times New Roman"/>
          <w:color w:val="000000"/>
        </w:rPr>
        <w:t>THDA</w:t>
      </w:r>
      <w:r w:rsidR="0054481C">
        <w:rPr>
          <w:rFonts w:ascii="Times New Roman" w:hAnsi="Times New Roman" w:cs="Times New Roman"/>
          <w:color w:val="000000"/>
        </w:rPr>
        <w:t xml:space="preserve"> maintain robust loan activity in some of the hardest economic times. </w:t>
      </w:r>
    </w:p>
    <w:p w14:paraId="6804556B" w14:textId="77777777" w:rsidR="000D546E" w:rsidRPr="00E04134" w:rsidRDefault="000D546E" w:rsidP="00E86A1B">
      <w:pPr>
        <w:autoSpaceDE w:val="0"/>
        <w:autoSpaceDN w:val="0"/>
        <w:adjustRightInd w:val="0"/>
        <w:spacing w:line="360" w:lineRule="auto"/>
        <w:rPr>
          <w:rFonts w:ascii="Times New Roman" w:hAnsi="Times New Roman" w:cs="Times New Roman"/>
          <w:b/>
          <w:color w:val="000000"/>
        </w:rPr>
      </w:pPr>
      <w:r w:rsidRPr="00E04134">
        <w:rPr>
          <w:rFonts w:ascii="Times New Roman" w:hAnsi="Times New Roman" w:cs="Times New Roman"/>
          <w:b/>
          <w:color w:val="000000"/>
        </w:rPr>
        <w:t xml:space="preserve">Figure 1: Total Number of </w:t>
      </w:r>
      <w:r w:rsidR="00983506" w:rsidRPr="00E04134">
        <w:rPr>
          <w:rFonts w:ascii="Times New Roman" w:hAnsi="Times New Roman" w:cs="Times New Roman"/>
          <w:b/>
          <w:color w:val="000000"/>
        </w:rPr>
        <w:t xml:space="preserve">THDA </w:t>
      </w:r>
      <w:r w:rsidRPr="00E04134">
        <w:rPr>
          <w:rFonts w:ascii="Times New Roman" w:hAnsi="Times New Roman" w:cs="Times New Roman"/>
          <w:b/>
          <w:color w:val="000000"/>
        </w:rPr>
        <w:t xml:space="preserve">First Loans Funded, </w:t>
      </w:r>
      <w:r w:rsidR="00D57CAE">
        <w:rPr>
          <w:rFonts w:ascii="Times New Roman" w:hAnsi="Times New Roman" w:cs="Times New Roman"/>
          <w:b/>
          <w:color w:val="000000"/>
        </w:rPr>
        <w:t>by Loan Program</w:t>
      </w:r>
      <w:r w:rsidR="00FA4F63">
        <w:rPr>
          <w:rStyle w:val="FootnoteReference"/>
          <w:rFonts w:ascii="Times New Roman" w:hAnsi="Times New Roman" w:cs="Times New Roman"/>
          <w:b/>
          <w:color w:val="000000"/>
        </w:rPr>
        <w:footnoteReference w:id="4"/>
      </w:r>
      <w:r w:rsidR="00D57CAE">
        <w:rPr>
          <w:rFonts w:ascii="Times New Roman" w:hAnsi="Times New Roman" w:cs="Times New Roman"/>
          <w:b/>
          <w:color w:val="000000"/>
        </w:rPr>
        <w:t xml:space="preserve"> </w:t>
      </w:r>
      <w:r w:rsidRPr="00E04134">
        <w:rPr>
          <w:rFonts w:ascii="Times New Roman" w:hAnsi="Times New Roman" w:cs="Times New Roman"/>
          <w:b/>
          <w:color w:val="000000"/>
        </w:rPr>
        <w:t>Fiscal Years 2008-2017</w:t>
      </w:r>
    </w:p>
    <w:p w14:paraId="094DC85C" w14:textId="77777777" w:rsidR="000D546E" w:rsidRPr="00E04134" w:rsidRDefault="000911E7" w:rsidP="000D546E">
      <w:pPr>
        <w:autoSpaceDE w:val="0"/>
        <w:autoSpaceDN w:val="0"/>
        <w:adjustRightInd w:val="0"/>
        <w:spacing w:line="360" w:lineRule="auto"/>
        <w:jc w:val="center"/>
        <w:rPr>
          <w:rFonts w:ascii="Times New Roman" w:hAnsi="Times New Roman" w:cs="Times New Roman"/>
          <w:color w:val="000000"/>
        </w:rPr>
      </w:pPr>
      <w:r w:rsidRPr="000911E7">
        <w:rPr>
          <w:noProof/>
        </w:rPr>
        <w:t xml:space="preserve"> </w:t>
      </w:r>
      <w:r w:rsidR="00AD509B">
        <w:rPr>
          <w:noProof/>
        </w:rPr>
        <w:drawing>
          <wp:inline distT="0" distB="0" distL="0" distR="0" wp14:anchorId="547909D6" wp14:editId="427B2BF0">
            <wp:extent cx="5181600" cy="3076575"/>
            <wp:effectExtent l="0" t="0" r="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80C26C6" w14:textId="77777777" w:rsidR="00926976" w:rsidRPr="00E04134" w:rsidRDefault="00D57CAE" w:rsidP="00E86A1B">
      <w:pPr>
        <w:autoSpaceDE w:val="0"/>
        <w:autoSpaceDN w:val="0"/>
        <w:adjustRightInd w:val="0"/>
        <w:spacing w:line="360" w:lineRule="auto"/>
        <w:rPr>
          <w:rFonts w:ascii="Times New Roman" w:hAnsi="Times New Roman" w:cs="Times New Roman"/>
          <w:color w:val="000000"/>
        </w:rPr>
      </w:pPr>
      <w:r>
        <w:rPr>
          <w:rFonts w:ascii="Times New Roman" w:hAnsi="Times New Roman" w:cs="Times New Roman"/>
          <w:color w:val="000000"/>
        </w:rPr>
        <w:t>Beginning in</w:t>
      </w:r>
      <w:r w:rsidR="00EE3F15" w:rsidRPr="00E04134">
        <w:rPr>
          <w:rFonts w:ascii="Times New Roman" w:hAnsi="Times New Roman" w:cs="Times New Roman"/>
          <w:color w:val="000000"/>
        </w:rPr>
        <w:t xml:space="preserve"> FY14, </w:t>
      </w:r>
      <w:r w:rsidR="007443B5" w:rsidRPr="00E04134">
        <w:rPr>
          <w:rFonts w:ascii="Times New Roman" w:hAnsi="Times New Roman" w:cs="Times New Roman"/>
          <w:color w:val="000000"/>
        </w:rPr>
        <w:t>THDA’s</w:t>
      </w:r>
      <w:r w:rsidR="00EE3F15" w:rsidRPr="00E04134">
        <w:rPr>
          <w:rFonts w:ascii="Times New Roman" w:hAnsi="Times New Roman" w:cs="Times New Roman"/>
          <w:color w:val="000000"/>
        </w:rPr>
        <w:t xml:space="preserve"> loan production </w:t>
      </w:r>
      <w:r w:rsidR="00676710">
        <w:rPr>
          <w:rFonts w:ascii="Times New Roman" w:hAnsi="Times New Roman" w:cs="Times New Roman"/>
          <w:color w:val="000000"/>
        </w:rPr>
        <w:t>began</w:t>
      </w:r>
      <w:r w:rsidR="00EE3F15" w:rsidRPr="00E04134">
        <w:rPr>
          <w:rFonts w:ascii="Times New Roman" w:hAnsi="Times New Roman" w:cs="Times New Roman"/>
          <w:color w:val="000000"/>
        </w:rPr>
        <w:t xml:space="preserve"> trending upward. </w:t>
      </w:r>
      <w:r w:rsidR="007443B5" w:rsidRPr="00E04134">
        <w:rPr>
          <w:rFonts w:ascii="Times New Roman" w:hAnsi="Times New Roman" w:cs="Times New Roman"/>
          <w:color w:val="000000"/>
        </w:rPr>
        <w:t xml:space="preserve">In fact, the total loan production in fiscal year 2017 was the </w:t>
      </w:r>
      <w:r w:rsidR="0036797E">
        <w:rPr>
          <w:rFonts w:ascii="Times New Roman" w:hAnsi="Times New Roman" w:cs="Times New Roman"/>
          <w:color w:val="000000"/>
        </w:rPr>
        <w:t xml:space="preserve">third </w:t>
      </w:r>
      <w:r w:rsidR="007443B5" w:rsidRPr="00E04134">
        <w:rPr>
          <w:rFonts w:ascii="Times New Roman" w:hAnsi="Times New Roman" w:cs="Times New Roman"/>
          <w:color w:val="000000"/>
        </w:rPr>
        <w:t>highest in the last 10 fiscal years</w:t>
      </w:r>
      <w:r w:rsidR="00676710">
        <w:rPr>
          <w:rFonts w:ascii="Times New Roman" w:hAnsi="Times New Roman" w:cs="Times New Roman"/>
          <w:color w:val="000000"/>
        </w:rPr>
        <w:t>,</w:t>
      </w:r>
      <w:r w:rsidR="007443B5" w:rsidRPr="00E04134">
        <w:rPr>
          <w:rFonts w:ascii="Times New Roman" w:hAnsi="Times New Roman" w:cs="Times New Roman"/>
          <w:color w:val="000000"/>
        </w:rPr>
        <w:t xml:space="preserve"> </w:t>
      </w:r>
      <w:r w:rsidR="0036797E">
        <w:rPr>
          <w:rFonts w:ascii="Times New Roman" w:hAnsi="Times New Roman" w:cs="Times New Roman"/>
          <w:color w:val="000000"/>
        </w:rPr>
        <w:t>behind</w:t>
      </w:r>
      <w:r w:rsidR="007443B5" w:rsidRPr="00E04134">
        <w:rPr>
          <w:rFonts w:ascii="Times New Roman" w:hAnsi="Times New Roman" w:cs="Times New Roman"/>
          <w:color w:val="000000"/>
        </w:rPr>
        <w:t xml:space="preserve"> </w:t>
      </w:r>
      <w:r>
        <w:rPr>
          <w:rFonts w:ascii="Times New Roman" w:hAnsi="Times New Roman" w:cs="Times New Roman"/>
          <w:color w:val="000000"/>
        </w:rPr>
        <w:t xml:space="preserve">only </w:t>
      </w:r>
      <w:r w:rsidR="007443B5" w:rsidRPr="00E04134">
        <w:rPr>
          <w:rFonts w:ascii="Times New Roman" w:hAnsi="Times New Roman" w:cs="Times New Roman"/>
          <w:color w:val="000000"/>
        </w:rPr>
        <w:t>fiscal year</w:t>
      </w:r>
      <w:r>
        <w:rPr>
          <w:rFonts w:ascii="Times New Roman" w:hAnsi="Times New Roman" w:cs="Times New Roman"/>
          <w:color w:val="000000"/>
        </w:rPr>
        <w:t>s</w:t>
      </w:r>
      <w:r w:rsidR="007443B5" w:rsidRPr="00E04134">
        <w:rPr>
          <w:rFonts w:ascii="Times New Roman" w:hAnsi="Times New Roman" w:cs="Times New Roman"/>
          <w:color w:val="000000"/>
        </w:rPr>
        <w:t xml:space="preserve"> 2008 </w:t>
      </w:r>
      <w:r w:rsidR="0036797E">
        <w:rPr>
          <w:rFonts w:ascii="Times New Roman" w:hAnsi="Times New Roman" w:cs="Times New Roman"/>
          <w:color w:val="000000"/>
        </w:rPr>
        <w:t>and</w:t>
      </w:r>
      <w:r w:rsidR="007443B5" w:rsidRPr="00E04134">
        <w:rPr>
          <w:rFonts w:ascii="Times New Roman" w:hAnsi="Times New Roman" w:cs="Times New Roman"/>
          <w:color w:val="000000"/>
        </w:rPr>
        <w:t xml:space="preserve"> 2010</w:t>
      </w:r>
      <w:r w:rsidR="0036797E">
        <w:rPr>
          <w:rFonts w:ascii="Times New Roman" w:hAnsi="Times New Roman" w:cs="Times New Roman"/>
          <w:color w:val="000000"/>
        </w:rPr>
        <w:t>.</w:t>
      </w:r>
      <w:r w:rsidR="0036797E">
        <w:rPr>
          <w:rStyle w:val="FootnoteReference"/>
          <w:rFonts w:ascii="Times New Roman" w:hAnsi="Times New Roman" w:cs="Times New Roman"/>
          <w:color w:val="000000"/>
        </w:rPr>
        <w:footnoteReference w:id="5"/>
      </w:r>
    </w:p>
    <w:p w14:paraId="4B824691" w14:textId="77D97546" w:rsidR="0051413A" w:rsidRDefault="00983506" w:rsidP="00A82A73">
      <w:pPr>
        <w:autoSpaceDE w:val="0"/>
        <w:autoSpaceDN w:val="0"/>
        <w:adjustRightInd w:val="0"/>
        <w:spacing w:line="360" w:lineRule="auto"/>
        <w:ind w:firstLine="720"/>
        <w:rPr>
          <w:rFonts w:ascii="Times New Roman" w:hAnsi="Times New Roman" w:cs="Times New Roman"/>
          <w:color w:val="000000"/>
        </w:rPr>
      </w:pPr>
      <w:r w:rsidRPr="00E04134">
        <w:rPr>
          <w:rFonts w:ascii="Times New Roman" w:hAnsi="Times New Roman" w:cs="Times New Roman"/>
          <w:color w:val="000000"/>
        </w:rPr>
        <w:t>The following figure compares the loan production in the last three fiscal years by month</w:t>
      </w:r>
      <w:r w:rsidR="00926976" w:rsidRPr="00E04134">
        <w:rPr>
          <w:rFonts w:ascii="Times New Roman" w:hAnsi="Times New Roman" w:cs="Times New Roman"/>
          <w:color w:val="000000"/>
        </w:rPr>
        <w:t xml:space="preserve"> to further show the impact of program design and characteristics on loan production levels.</w:t>
      </w:r>
    </w:p>
    <w:p w14:paraId="6C74F7A9" w14:textId="77777777" w:rsidR="00D14D12" w:rsidRPr="00E04134" w:rsidRDefault="00D14D12" w:rsidP="00D14D12">
      <w:pPr>
        <w:autoSpaceDE w:val="0"/>
        <w:autoSpaceDN w:val="0"/>
        <w:adjustRightInd w:val="0"/>
        <w:spacing w:line="360" w:lineRule="auto"/>
        <w:rPr>
          <w:rFonts w:ascii="Times New Roman" w:hAnsi="Times New Roman" w:cs="Times New Roman"/>
          <w:color w:val="000000"/>
        </w:rPr>
      </w:pPr>
    </w:p>
    <w:p w14:paraId="5FDA1159" w14:textId="77777777" w:rsidR="00B47FB9" w:rsidRPr="00E04134" w:rsidRDefault="00983506" w:rsidP="00E86A1B">
      <w:pPr>
        <w:autoSpaceDE w:val="0"/>
        <w:autoSpaceDN w:val="0"/>
        <w:adjustRightInd w:val="0"/>
        <w:spacing w:line="360" w:lineRule="auto"/>
        <w:rPr>
          <w:rFonts w:ascii="Times New Roman" w:hAnsi="Times New Roman" w:cs="Times New Roman"/>
          <w:b/>
          <w:color w:val="000000"/>
        </w:rPr>
      </w:pPr>
      <w:r w:rsidRPr="00E04134">
        <w:rPr>
          <w:rFonts w:ascii="Times New Roman" w:hAnsi="Times New Roman" w:cs="Times New Roman"/>
          <w:b/>
          <w:color w:val="000000"/>
        </w:rPr>
        <w:lastRenderedPageBreak/>
        <w:t>Fi</w:t>
      </w:r>
      <w:r w:rsidR="00B47FB9" w:rsidRPr="00E04134">
        <w:rPr>
          <w:rFonts w:ascii="Times New Roman" w:hAnsi="Times New Roman" w:cs="Times New Roman"/>
          <w:b/>
          <w:color w:val="000000"/>
        </w:rPr>
        <w:t>gure 2: Number</w:t>
      </w:r>
      <w:r w:rsidRPr="00E04134">
        <w:rPr>
          <w:rFonts w:ascii="Times New Roman" w:hAnsi="Times New Roman" w:cs="Times New Roman"/>
          <w:b/>
          <w:color w:val="000000"/>
        </w:rPr>
        <w:t xml:space="preserve"> of THDA First Loans Funded by Month, Fiscal Years 2015-2017</w:t>
      </w:r>
    </w:p>
    <w:p w14:paraId="4BD87A05" w14:textId="77777777" w:rsidR="00983506" w:rsidRPr="00E04134" w:rsidRDefault="008D3980" w:rsidP="00983506">
      <w:pPr>
        <w:autoSpaceDE w:val="0"/>
        <w:autoSpaceDN w:val="0"/>
        <w:adjustRightInd w:val="0"/>
        <w:spacing w:line="360" w:lineRule="auto"/>
        <w:jc w:val="center"/>
        <w:rPr>
          <w:rFonts w:ascii="Times New Roman" w:hAnsi="Times New Roman" w:cs="Times New Roman"/>
          <w:color w:val="000000"/>
        </w:rPr>
      </w:pPr>
      <w:r w:rsidRPr="008D3980">
        <w:rPr>
          <w:noProof/>
        </w:rPr>
        <w:t xml:space="preserve"> </w:t>
      </w:r>
      <w:r>
        <w:rPr>
          <w:noProof/>
        </w:rPr>
        <w:drawing>
          <wp:inline distT="0" distB="0" distL="0" distR="0" wp14:anchorId="0A515DD3" wp14:editId="6E890DA3">
            <wp:extent cx="6115580" cy="3730096"/>
            <wp:effectExtent l="0" t="0" r="0" b="381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ACDE0DE" w14:textId="50BB7848" w:rsidR="00983506" w:rsidRPr="00E04134" w:rsidRDefault="00983506" w:rsidP="00E86A1B">
      <w:pPr>
        <w:autoSpaceDE w:val="0"/>
        <w:autoSpaceDN w:val="0"/>
        <w:adjustRightInd w:val="0"/>
        <w:spacing w:line="360" w:lineRule="auto"/>
        <w:rPr>
          <w:rFonts w:ascii="Times New Roman" w:hAnsi="Times New Roman" w:cs="Times New Roman"/>
          <w:color w:val="000000"/>
        </w:rPr>
      </w:pPr>
      <w:r w:rsidRPr="00E04134">
        <w:rPr>
          <w:rFonts w:ascii="Times New Roman" w:hAnsi="Times New Roman" w:cs="Times New Roman"/>
          <w:color w:val="000000"/>
        </w:rPr>
        <w:t xml:space="preserve">As the </w:t>
      </w:r>
      <w:r w:rsidR="00C335AF" w:rsidRPr="00E04134">
        <w:rPr>
          <w:rFonts w:ascii="Times New Roman" w:hAnsi="Times New Roman" w:cs="Times New Roman"/>
          <w:color w:val="000000"/>
        </w:rPr>
        <w:t>figure indicates, the loan production fluctuates widely by month</w:t>
      </w:r>
      <w:r w:rsidR="00871938">
        <w:rPr>
          <w:rFonts w:ascii="Times New Roman" w:hAnsi="Times New Roman" w:cs="Times New Roman"/>
          <w:color w:val="000000"/>
        </w:rPr>
        <w:t>. Some fluctuation is reflective of general home sale trends while some is more reflective of program and policy changes</w:t>
      </w:r>
      <w:r w:rsidR="00C335AF" w:rsidRPr="00E04134">
        <w:rPr>
          <w:rFonts w:ascii="Times New Roman" w:hAnsi="Times New Roman" w:cs="Times New Roman"/>
          <w:color w:val="000000"/>
        </w:rPr>
        <w:t xml:space="preserve">. In fiscal year 2016, July and </w:t>
      </w:r>
      <w:r w:rsidR="00D14D12" w:rsidRPr="00D14D12">
        <w:rPr>
          <w:rFonts w:ascii="Times New Roman" w:hAnsi="Times New Roman" w:cs="Times New Roman"/>
          <w:color w:val="000000"/>
        </w:rPr>
        <w:t>August production spiked because of the change in the structure of the Great Choice Plus second mortgages</w:t>
      </w:r>
      <w:r w:rsidR="00702D4E">
        <w:rPr>
          <w:rStyle w:val="FootnoteReference"/>
          <w:rFonts w:ascii="Times New Roman" w:hAnsi="Times New Roman" w:cs="Times New Roman"/>
          <w:color w:val="000000"/>
        </w:rPr>
        <w:footnoteReference w:id="6"/>
      </w:r>
      <w:r w:rsidR="00A70261" w:rsidRPr="00E04134">
        <w:rPr>
          <w:rFonts w:ascii="Times New Roman" w:hAnsi="Times New Roman" w:cs="Times New Roman"/>
          <w:color w:val="000000"/>
        </w:rPr>
        <w:t xml:space="preserve">. </w:t>
      </w:r>
      <w:r w:rsidR="009C47EB" w:rsidRPr="00E04134">
        <w:rPr>
          <w:rFonts w:ascii="Times New Roman" w:hAnsi="Times New Roman" w:cs="Times New Roman"/>
          <w:color w:val="000000"/>
        </w:rPr>
        <w:t>Starting in March</w:t>
      </w:r>
      <w:r w:rsidR="00A70261" w:rsidRPr="00E04134">
        <w:rPr>
          <w:rFonts w:ascii="Times New Roman" w:hAnsi="Times New Roman" w:cs="Times New Roman"/>
          <w:color w:val="000000"/>
        </w:rPr>
        <w:t xml:space="preserve"> 2017, we can see the impact of the HHF </w:t>
      </w:r>
      <w:proofErr w:type="spellStart"/>
      <w:r w:rsidR="00A70261" w:rsidRPr="00E04134">
        <w:rPr>
          <w:rFonts w:ascii="Times New Roman" w:hAnsi="Times New Roman" w:cs="Times New Roman"/>
          <w:color w:val="000000"/>
        </w:rPr>
        <w:t>downpayment</w:t>
      </w:r>
      <w:proofErr w:type="spellEnd"/>
      <w:r w:rsidR="00A70261" w:rsidRPr="00E04134">
        <w:rPr>
          <w:rFonts w:ascii="Times New Roman" w:hAnsi="Times New Roman" w:cs="Times New Roman"/>
          <w:color w:val="000000"/>
        </w:rPr>
        <w:t xml:space="preserve"> assistance program. </w:t>
      </w:r>
      <w:r w:rsidR="003575D2" w:rsidRPr="00E04134">
        <w:rPr>
          <w:rFonts w:ascii="Times New Roman" w:hAnsi="Times New Roman" w:cs="Times New Roman"/>
          <w:color w:val="000000"/>
        </w:rPr>
        <w:t>U</w:t>
      </w:r>
      <w:r w:rsidR="00A70261" w:rsidRPr="00E04134">
        <w:rPr>
          <w:rFonts w:ascii="Times New Roman" w:hAnsi="Times New Roman" w:cs="Times New Roman"/>
          <w:color w:val="000000"/>
        </w:rPr>
        <w:t xml:space="preserve">ntil the new HHF </w:t>
      </w:r>
      <w:proofErr w:type="spellStart"/>
      <w:r w:rsidR="003575D2" w:rsidRPr="00E04134">
        <w:rPr>
          <w:rFonts w:ascii="Times New Roman" w:hAnsi="Times New Roman" w:cs="Times New Roman"/>
          <w:color w:val="000000"/>
        </w:rPr>
        <w:t>downpayment</w:t>
      </w:r>
      <w:proofErr w:type="spellEnd"/>
      <w:r w:rsidR="003575D2" w:rsidRPr="00E04134">
        <w:rPr>
          <w:rFonts w:ascii="Times New Roman" w:hAnsi="Times New Roman" w:cs="Times New Roman"/>
          <w:color w:val="000000"/>
        </w:rPr>
        <w:t xml:space="preserve"> assistance </w:t>
      </w:r>
      <w:r w:rsidR="00A70261" w:rsidRPr="00E04134">
        <w:rPr>
          <w:rFonts w:ascii="Times New Roman" w:hAnsi="Times New Roman" w:cs="Times New Roman"/>
          <w:color w:val="000000"/>
        </w:rPr>
        <w:t xml:space="preserve">program </w:t>
      </w:r>
      <w:r w:rsidR="00871938">
        <w:rPr>
          <w:rFonts w:ascii="Times New Roman" w:hAnsi="Times New Roman" w:cs="Times New Roman"/>
          <w:color w:val="000000"/>
        </w:rPr>
        <w:t xml:space="preserve">(HHF-DPA) </w:t>
      </w:r>
      <w:r w:rsidR="00A70261" w:rsidRPr="00E04134">
        <w:rPr>
          <w:rFonts w:ascii="Times New Roman" w:hAnsi="Times New Roman" w:cs="Times New Roman"/>
          <w:color w:val="000000"/>
        </w:rPr>
        <w:t xml:space="preserve">started </w:t>
      </w:r>
      <w:r w:rsidR="003575D2" w:rsidRPr="00E04134">
        <w:rPr>
          <w:rFonts w:ascii="Times New Roman" w:hAnsi="Times New Roman" w:cs="Times New Roman"/>
          <w:color w:val="000000"/>
        </w:rPr>
        <w:t xml:space="preserve">in March 2017, the number of loans funded (1,017) </w:t>
      </w:r>
      <w:r w:rsidR="00871938">
        <w:rPr>
          <w:rFonts w:ascii="Times New Roman" w:hAnsi="Times New Roman" w:cs="Times New Roman"/>
          <w:color w:val="000000"/>
        </w:rPr>
        <w:t xml:space="preserve">in the first six months of FY17 </w:t>
      </w:r>
      <w:r w:rsidR="00702D4E">
        <w:rPr>
          <w:rFonts w:ascii="Times New Roman" w:hAnsi="Times New Roman" w:cs="Times New Roman"/>
          <w:color w:val="000000"/>
        </w:rPr>
        <w:t>was</w:t>
      </w:r>
      <w:r w:rsidR="003575D2" w:rsidRPr="00E04134">
        <w:rPr>
          <w:rFonts w:ascii="Times New Roman" w:hAnsi="Times New Roman" w:cs="Times New Roman"/>
          <w:color w:val="000000"/>
        </w:rPr>
        <w:t xml:space="preserve"> 17 percent lower than the number of loans funded in the first half of </w:t>
      </w:r>
      <w:r w:rsidR="00D55199" w:rsidRPr="00E04134">
        <w:rPr>
          <w:rFonts w:ascii="Times New Roman" w:hAnsi="Times New Roman" w:cs="Times New Roman"/>
          <w:color w:val="000000"/>
        </w:rPr>
        <w:t>fiscal year 2016</w:t>
      </w:r>
      <w:r w:rsidR="003575D2" w:rsidRPr="00E04134">
        <w:rPr>
          <w:rFonts w:ascii="Times New Roman" w:hAnsi="Times New Roman" w:cs="Times New Roman"/>
          <w:color w:val="000000"/>
        </w:rPr>
        <w:t xml:space="preserve"> (1,230)</w:t>
      </w:r>
      <w:r w:rsidR="00A70261" w:rsidRPr="00E04134">
        <w:rPr>
          <w:rFonts w:ascii="Times New Roman" w:hAnsi="Times New Roman" w:cs="Times New Roman"/>
          <w:color w:val="000000"/>
        </w:rPr>
        <w:t xml:space="preserve">. </w:t>
      </w:r>
      <w:r w:rsidR="00702D4E">
        <w:rPr>
          <w:rFonts w:ascii="Times New Roman" w:hAnsi="Times New Roman" w:cs="Times New Roman"/>
          <w:color w:val="000000"/>
        </w:rPr>
        <w:t>Without the</w:t>
      </w:r>
      <w:r w:rsidR="00A70261" w:rsidRPr="00E04134">
        <w:rPr>
          <w:rFonts w:ascii="Times New Roman" w:hAnsi="Times New Roman" w:cs="Times New Roman"/>
          <w:color w:val="000000"/>
        </w:rPr>
        <w:t xml:space="preserve"> HHF</w:t>
      </w:r>
      <w:r w:rsidR="00871938">
        <w:rPr>
          <w:rFonts w:ascii="Times New Roman" w:hAnsi="Times New Roman" w:cs="Times New Roman"/>
          <w:color w:val="000000"/>
        </w:rPr>
        <w:t>-DPA</w:t>
      </w:r>
      <w:r w:rsidR="00033802">
        <w:rPr>
          <w:rFonts w:ascii="Times New Roman" w:hAnsi="Times New Roman" w:cs="Times New Roman"/>
          <w:color w:val="000000"/>
        </w:rPr>
        <w:t xml:space="preserve"> P</w:t>
      </w:r>
      <w:r w:rsidR="00A70261" w:rsidRPr="00E04134">
        <w:rPr>
          <w:rFonts w:ascii="Times New Roman" w:hAnsi="Times New Roman" w:cs="Times New Roman"/>
          <w:color w:val="000000"/>
        </w:rPr>
        <w:t>rogram</w:t>
      </w:r>
      <w:r w:rsidR="003575D2" w:rsidRPr="00E04134">
        <w:rPr>
          <w:rFonts w:ascii="Times New Roman" w:hAnsi="Times New Roman" w:cs="Times New Roman"/>
          <w:color w:val="000000"/>
        </w:rPr>
        <w:t>,</w:t>
      </w:r>
      <w:r w:rsidR="00A70261" w:rsidRPr="00E04134">
        <w:rPr>
          <w:rFonts w:ascii="Times New Roman" w:hAnsi="Times New Roman" w:cs="Times New Roman"/>
          <w:color w:val="000000"/>
        </w:rPr>
        <w:t xml:space="preserve"> </w:t>
      </w:r>
      <w:r w:rsidR="004C5509">
        <w:rPr>
          <w:rFonts w:ascii="Times New Roman" w:hAnsi="Times New Roman" w:cs="Times New Roman"/>
          <w:color w:val="000000"/>
        </w:rPr>
        <w:t>it is likely that the number of loans funded would have been less than those</w:t>
      </w:r>
      <w:r w:rsidR="00676710">
        <w:rPr>
          <w:rFonts w:ascii="Times New Roman" w:hAnsi="Times New Roman" w:cs="Times New Roman"/>
          <w:color w:val="000000"/>
        </w:rPr>
        <w:t xml:space="preserve"> </w:t>
      </w:r>
      <w:r w:rsidR="001954F6">
        <w:rPr>
          <w:rFonts w:ascii="Times New Roman" w:hAnsi="Times New Roman" w:cs="Times New Roman"/>
          <w:color w:val="000000"/>
        </w:rPr>
        <w:t>earlier</w:t>
      </w:r>
      <w:r w:rsidR="004C5509">
        <w:rPr>
          <w:rFonts w:ascii="Times New Roman" w:hAnsi="Times New Roman" w:cs="Times New Roman"/>
          <w:color w:val="000000"/>
        </w:rPr>
        <w:t xml:space="preserve"> numbers.</w:t>
      </w:r>
    </w:p>
    <w:p w14:paraId="57387053" w14:textId="77777777" w:rsidR="00995E19" w:rsidRPr="00E04134" w:rsidRDefault="00D7291D" w:rsidP="00843043">
      <w:pPr>
        <w:autoSpaceDE w:val="0"/>
        <w:autoSpaceDN w:val="0"/>
        <w:adjustRightInd w:val="0"/>
        <w:spacing w:line="360" w:lineRule="auto"/>
        <w:rPr>
          <w:rFonts w:ascii="Times New Roman" w:hAnsi="Times New Roman" w:cs="Times New Roman"/>
          <w:color w:val="000000"/>
        </w:rPr>
      </w:pPr>
      <w:r w:rsidRPr="00E04134">
        <w:rPr>
          <w:rFonts w:ascii="Times New Roman" w:hAnsi="Times New Roman" w:cs="Times New Roman"/>
          <w:color w:val="000000"/>
        </w:rPr>
        <w:tab/>
        <w:t xml:space="preserve">This increase in THDA loan production (especially in the second half of the fiscal year) happened even in the presence of </w:t>
      </w:r>
      <w:r w:rsidR="004C5509">
        <w:rPr>
          <w:rFonts w:ascii="Times New Roman" w:hAnsi="Times New Roman" w:cs="Times New Roman"/>
          <w:color w:val="000000"/>
        </w:rPr>
        <w:t xml:space="preserve">an </w:t>
      </w:r>
      <w:r w:rsidRPr="00E04134">
        <w:rPr>
          <w:rFonts w:ascii="Times New Roman" w:hAnsi="Times New Roman" w:cs="Times New Roman"/>
          <w:color w:val="000000"/>
        </w:rPr>
        <w:t xml:space="preserve">increasing difference between </w:t>
      </w:r>
      <w:r w:rsidR="004C5509">
        <w:rPr>
          <w:rFonts w:ascii="Times New Roman" w:hAnsi="Times New Roman" w:cs="Times New Roman"/>
          <w:color w:val="000000"/>
        </w:rPr>
        <w:t xml:space="preserve">the </w:t>
      </w:r>
      <w:r w:rsidRPr="00E04134">
        <w:rPr>
          <w:rFonts w:ascii="Times New Roman" w:hAnsi="Times New Roman" w:cs="Times New Roman"/>
          <w:color w:val="000000"/>
        </w:rPr>
        <w:t>average monthly interest rates</w:t>
      </w:r>
      <w:r w:rsidR="004C5509">
        <w:rPr>
          <w:rFonts w:ascii="Times New Roman" w:hAnsi="Times New Roman" w:cs="Times New Roman"/>
          <w:color w:val="000000"/>
        </w:rPr>
        <w:t xml:space="preserve"> that</w:t>
      </w:r>
      <w:r w:rsidRPr="00E04134">
        <w:rPr>
          <w:rFonts w:ascii="Times New Roman" w:hAnsi="Times New Roman" w:cs="Times New Roman"/>
          <w:color w:val="000000"/>
        </w:rPr>
        <w:t xml:space="preserve"> THDA borrowers received and the average monthly interest rates </w:t>
      </w:r>
      <w:r w:rsidR="004C5509">
        <w:rPr>
          <w:rFonts w:ascii="Times New Roman" w:hAnsi="Times New Roman" w:cs="Times New Roman"/>
          <w:color w:val="000000"/>
        </w:rPr>
        <w:t xml:space="preserve">that </w:t>
      </w:r>
      <w:r w:rsidRPr="00E04134">
        <w:rPr>
          <w:rFonts w:ascii="Times New Roman" w:hAnsi="Times New Roman" w:cs="Times New Roman"/>
          <w:color w:val="000000"/>
        </w:rPr>
        <w:t>all borrowers with conventional 30-year mortgage received. The following figure shows the average monthly interest rates in THDA programs and in the nation during the fiscal year.</w:t>
      </w:r>
      <w:r w:rsidRPr="00E04134">
        <w:rPr>
          <w:rStyle w:val="FootnoteReference"/>
          <w:rFonts w:ascii="Times New Roman" w:hAnsi="Times New Roman" w:cs="Times New Roman"/>
          <w:color w:val="000000"/>
        </w:rPr>
        <w:footnoteReference w:id="7"/>
      </w:r>
      <w:r w:rsidRPr="00E04134">
        <w:rPr>
          <w:rFonts w:ascii="Times New Roman" w:hAnsi="Times New Roman" w:cs="Times New Roman"/>
          <w:color w:val="000000"/>
        </w:rPr>
        <w:t xml:space="preserve"> </w:t>
      </w:r>
    </w:p>
    <w:p w14:paraId="2B3A0B87" w14:textId="77777777" w:rsidR="00886EEE" w:rsidRPr="00E04134" w:rsidRDefault="00D7291D" w:rsidP="00843043">
      <w:pPr>
        <w:autoSpaceDE w:val="0"/>
        <w:autoSpaceDN w:val="0"/>
        <w:adjustRightInd w:val="0"/>
        <w:spacing w:line="360" w:lineRule="auto"/>
        <w:rPr>
          <w:rFonts w:ascii="Times New Roman" w:hAnsi="Times New Roman" w:cs="Times New Roman"/>
          <w:b/>
          <w:color w:val="000000"/>
        </w:rPr>
      </w:pPr>
      <w:r w:rsidRPr="00E04134">
        <w:rPr>
          <w:rFonts w:ascii="Times New Roman" w:hAnsi="Times New Roman" w:cs="Times New Roman"/>
          <w:b/>
          <w:color w:val="000000"/>
        </w:rPr>
        <w:lastRenderedPageBreak/>
        <w:t>Figure 3: Average Monthly Interest Rates (Nat</w:t>
      </w:r>
      <w:r w:rsidR="0036797E">
        <w:rPr>
          <w:rFonts w:ascii="Times New Roman" w:hAnsi="Times New Roman" w:cs="Times New Roman"/>
          <w:b/>
          <w:color w:val="000000"/>
        </w:rPr>
        <w:t>ion and THDA) and Loans Funded</w:t>
      </w:r>
    </w:p>
    <w:p w14:paraId="6CD8F8AE" w14:textId="77777777" w:rsidR="00D7291D" w:rsidRPr="00E04134" w:rsidRDefault="00D7291D" w:rsidP="00D7291D">
      <w:pPr>
        <w:autoSpaceDE w:val="0"/>
        <w:autoSpaceDN w:val="0"/>
        <w:adjustRightInd w:val="0"/>
        <w:spacing w:line="360" w:lineRule="auto"/>
        <w:jc w:val="center"/>
        <w:rPr>
          <w:rFonts w:ascii="Times New Roman" w:hAnsi="Times New Roman" w:cs="Times New Roman"/>
          <w:color w:val="000000"/>
        </w:rPr>
      </w:pPr>
      <w:r w:rsidRPr="00E04134">
        <w:rPr>
          <w:noProof/>
        </w:rPr>
        <w:drawing>
          <wp:inline distT="0" distB="0" distL="0" distR="0" wp14:anchorId="1ADD29F1" wp14:editId="319EC29E">
            <wp:extent cx="5138928" cy="3236976"/>
            <wp:effectExtent l="0" t="0" r="5080" b="190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AC925B8" w14:textId="77777777" w:rsidR="0039198E" w:rsidRPr="00E04134" w:rsidRDefault="0036797E" w:rsidP="00D7291D">
      <w:pPr>
        <w:autoSpaceDE w:val="0"/>
        <w:autoSpaceDN w:val="0"/>
        <w:adjustRightInd w:val="0"/>
        <w:spacing w:line="360" w:lineRule="auto"/>
        <w:rPr>
          <w:rFonts w:ascii="Times New Roman" w:hAnsi="Times New Roman" w:cs="Times New Roman"/>
          <w:color w:val="000000"/>
        </w:rPr>
      </w:pPr>
      <w:r>
        <w:rPr>
          <w:rFonts w:ascii="Times New Roman" w:hAnsi="Times New Roman" w:cs="Times New Roman"/>
          <w:color w:val="000000"/>
        </w:rPr>
        <w:t>E</w:t>
      </w:r>
      <w:r w:rsidR="00804DB5" w:rsidRPr="00E04134">
        <w:rPr>
          <w:rFonts w:ascii="Times New Roman" w:hAnsi="Times New Roman" w:cs="Times New Roman"/>
          <w:color w:val="000000"/>
        </w:rPr>
        <w:t>xcept in November and December 2016, THDA interest rates were higher than national average interest rates, and, the difference widened</w:t>
      </w:r>
      <w:r w:rsidR="005A5C93">
        <w:rPr>
          <w:rFonts w:ascii="Times New Roman" w:hAnsi="Times New Roman" w:cs="Times New Roman"/>
          <w:color w:val="000000"/>
        </w:rPr>
        <w:t xml:space="preserve"> in the final months of the year</w:t>
      </w:r>
      <w:r w:rsidR="00804DB5" w:rsidRPr="00E04134">
        <w:rPr>
          <w:rFonts w:ascii="Times New Roman" w:hAnsi="Times New Roman" w:cs="Times New Roman"/>
          <w:color w:val="000000"/>
        </w:rPr>
        <w:t xml:space="preserve">. </w:t>
      </w:r>
      <w:r w:rsidR="009C47EB" w:rsidRPr="00E04134">
        <w:rPr>
          <w:rFonts w:ascii="Times New Roman" w:hAnsi="Times New Roman" w:cs="Times New Roman"/>
          <w:color w:val="000000"/>
        </w:rPr>
        <w:t xml:space="preserve">However, the availability of $15,000 </w:t>
      </w:r>
      <w:proofErr w:type="spellStart"/>
      <w:r w:rsidR="009C47EB" w:rsidRPr="00E04134">
        <w:rPr>
          <w:rFonts w:ascii="Times New Roman" w:hAnsi="Times New Roman" w:cs="Times New Roman"/>
          <w:color w:val="000000"/>
        </w:rPr>
        <w:t>downpayment</w:t>
      </w:r>
      <w:proofErr w:type="spellEnd"/>
      <w:r w:rsidR="009C47EB" w:rsidRPr="00E04134">
        <w:rPr>
          <w:rFonts w:ascii="Times New Roman" w:hAnsi="Times New Roman" w:cs="Times New Roman"/>
          <w:color w:val="000000"/>
        </w:rPr>
        <w:t xml:space="preserve"> and closing cost</w:t>
      </w:r>
      <w:r w:rsidR="00B62B4F">
        <w:rPr>
          <w:rFonts w:ascii="Times New Roman" w:hAnsi="Times New Roman" w:cs="Times New Roman"/>
          <w:color w:val="000000"/>
        </w:rPr>
        <w:t>s</w:t>
      </w:r>
      <w:r w:rsidR="009C47EB" w:rsidRPr="00E04134">
        <w:rPr>
          <w:rFonts w:ascii="Times New Roman" w:hAnsi="Times New Roman" w:cs="Times New Roman"/>
          <w:color w:val="000000"/>
        </w:rPr>
        <w:t xml:space="preserve"> assistance in those 55 designated zip codes attracted more customers to THDA products</w:t>
      </w:r>
      <w:r w:rsidR="00926976" w:rsidRPr="00E04134">
        <w:rPr>
          <w:rFonts w:ascii="Times New Roman" w:hAnsi="Times New Roman" w:cs="Times New Roman"/>
          <w:color w:val="000000"/>
        </w:rPr>
        <w:t xml:space="preserve"> in the last four months of the fiscal year</w:t>
      </w:r>
      <w:r w:rsidR="009C47EB" w:rsidRPr="00E04134">
        <w:rPr>
          <w:rFonts w:ascii="Times New Roman" w:hAnsi="Times New Roman" w:cs="Times New Roman"/>
          <w:color w:val="000000"/>
        </w:rPr>
        <w:t>.</w:t>
      </w:r>
      <w:r w:rsidR="00D55199" w:rsidRPr="00E04134">
        <w:rPr>
          <w:rFonts w:ascii="Times New Roman" w:hAnsi="Times New Roman" w:cs="Times New Roman"/>
          <w:color w:val="000000"/>
        </w:rPr>
        <w:t xml:space="preserve"> THDA interest rates, based </w:t>
      </w:r>
      <w:r w:rsidR="00676710">
        <w:rPr>
          <w:rFonts w:ascii="Times New Roman" w:hAnsi="Times New Roman" w:cs="Times New Roman"/>
          <w:color w:val="000000"/>
        </w:rPr>
        <w:t>primarily</w:t>
      </w:r>
      <w:r w:rsidR="00676710">
        <w:rPr>
          <w:rStyle w:val="FootnoteReference"/>
          <w:rFonts w:ascii="Times New Roman" w:hAnsi="Times New Roman" w:cs="Times New Roman"/>
          <w:color w:val="000000"/>
        </w:rPr>
        <w:footnoteReference w:id="8"/>
      </w:r>
      <w:r w:rsidR="00D55199" w:rsidRPr="00E04134">
        <w:rPr>
          <w:rFonts w:ascii="Times New Roman" w:hAnsi="Times New Roman" w:cs="Times New Roman"/>
          <w:color w:val="000000"/>
        </w:rPr>
        <w:t xml:space="preserve"> on the interest rate THDA receives for the tax exempt mortgage revenue bonds (MRBs)</w:t>
      </w:r>
      <w:r w:rsidR="0039198E" w:rsidRPr="00E04134">
        <w:rPr>
          <w:rFonts w:ascii="Times New Roman" w:hAnsi="Times New Roman" w:cs="Times New Roman"/>
          <w:color w:val="000000"/>
        </w:rPr>
        <w:t>, are similar to the average interest rates the borrowers in the market pay. The following figure shows the annual average interest rates THDA borrowers paid and the market interest rates.</w:t>
      </w:r>
    </w:p>
    <w:p w14:paraId="71B8DD15" w14:textId="77777777" w:rsidR="0039198E" w:rsidRDefault="0039198E" w:rsidP="00D7291D">
      <w:pPr>
        <w:autoSpaceDE w:val="0"/>
        <w:autoSpaceDN w:val="0"/>
        <w:adjustRightInd w:val="0"/>
        <w:spacing w:line="360" w:lineRule="auto"/>
        <w:rPr>
          <w:rFonts w:ascii="Times New Roman" w:hAnsi="Times New Roman" w:cs="Times New Roman"/>
          <w:color w:val="000000"/>
        </w:rPr>
      </w:pPr>
    </w:p>
    <w:p w14:paraId="5C065547" w14:textId="77777777" w:rsidR="00F91DAD" w:rsidRDefault="00F91DAD" w:rsidP="00D7291D">
      <w:pPr>
        <w:autoSpaceDE w:val="0"/>
        <w:autoSpaceDN w:val="0"/>
        <w:adjustRightInd w:val="0"/>
        <w:spacing w:line="360" w:lineRule="auto"/>
        <w:rPr>
          <w:rFonts w:ascii="Times New Roman" w:hAnsi="Times New Roman" w:cs="Times New Roman"/>
          <w:color w:val="000000"/>
        </w:rPr>
      </w:pPr>
    </w:p>
    <w:p w14:paraId="7A027F4C" w14:textId="3A2579EE" w:rsidR="00F91DAD" w:rsidRDefault="00F91DAD" w:rsidP="00D7291D">
      <w:pPr>
        <w:autoSpaceDE w:val="0"/>
        <w:autoSpaceDN w:val="0"/>
        <w:adjustRightInd w:val="0"/>
        <w:spacing w:line="360" w:lineRule="auto"/>
        <w:rPr>
          <w:rFonts w:ascii="Times New Roman" w:hAnsi="Times New Roman" w:cs="Times New Roman"/>
          <w:color w:val="000000"/>
        </w:rPr>
      </w:pPr>
    </w:p>
    <w:p w14:paraId="4AC369CA" w14:textId="79F310B0" w:rsidR="00D14D12" w:rsidRDefault="00D14D12" w:rsidP="00D7291D">
      <w:pPr>
        <w:autoSpaceDE w:val="0"/>
        <w:autoSpaceDN w:val="0"/>
        <w:adjustRightInd w:val="0"/>
        <w:spacing w:line="360" w:lineRule="auto"/>
        <w:rPr>
          <w:rFonts w:ascii="Times New Roman" w:hAnsi="Times New Roman" w:cs="Times New Roman"/>
          <w:color w:val="000000"/>
        </w:rPr>
      </w:pPr>
    </w:p>
    <w:p w14:paraId="7CD43861" w14:textId="606321B0" w:rsidR="00D14D12" w:rsidRDefault="00D14D12" w:rsidP="00D7291D">
      <w:pPr>
        <w:autoSpaceDE w:val="0"/>
        <w:autoSpaceDN w:val="0"/>
        <w:adjustRightInd w:val="0"/>
        <w:spacing w:line="360" w:lineRule="auto"/>
        <w:rPr>
          <w:rFonts w:ascii="Times New Roman" w:hAnsi="Times New Roman" w:cs="Times New Roman"/>
          <w:color w:val="000000"/>
        </w:rPr>
      </w:pPr>
    </w:p>
    <w:p w14:paraId="56104589" w14:textId="77777777" w:rsidR="00D14D12" w:rsidRDefault="00D14D12" w:rsidP="00D7291D">
      <w:pPr>
        <w:autoSpaceDE w:val="0"/>
        <w:autoSpaceDN w:val="0"/>
        <w:adjustRightInd w:val="0"/>
        <w:spacing w:line="360" w:lineRule="auto"/>
        <w:rPr>
          <w:rFonts w:ascii="Times New Roman" w:hAnsi="Times New Roman" w:cs="Times New Roman"/>
          <w:color w:val="000000"/>
        </w:rPr>
      </w:pPr>
    </w:p>
    <w:p w14:paraId="4CDA8623" w14:textId="77777777" w:rsidR="008D3980" w:rsidRPr="00E04134" w:rsidRDefault="008D3980" w:rsidP="00D7291D">
      <w:pPr>
        <w:autoSpaceDE w:val="0"/>
        <w:autoSpaceDN w:val="0"/>
        <w:adjustRightInd w:val="0"/>
        <w:spacing w:line="360" w:lineRule="auto"/>
        <w:rPr>
          <w:rFonts w:ascii="Times New Roman" w:hAnsi="Times New Roman" w:cs="Times New Roman"/>
          <w:color w:val="000000"/>
        </w:rPr>
      </w:pPr>
    </w:p>
    <w:p w14:paraId="7658CC8C" w14:textId="77777777" w:rsidR="0039198E" w:rsidRPr="00E04134" w:rsidRDefault="0039198E" w:rsidP="0039198E">
      <w:pPr>
        <w:autoSpaceDE w:val="0"/>
        <w:autoSpaceDN w:val="0"/>
        <w:adjustRightInd w:val="0"/>
        <w:spacing w:line="360" w:lineRule="auto"/>
        <w:rPr>
          <w:rFonts w:ascii="Times New Roman" w:hAnsi="Times New Roman" w:cs="Times New Roman"/>
          <w:b/>
          <w:color w:val="000000"/>
        </w:rPr>
      </w:pPr>
      <w:r w:rsidRPr="00E04134">
        <w:rPr>
          <w:rFonts w:ascii="Times New Roman" w:hAnsi="Times New Roman" w:cs="Times New Roman"/>
          <w:b/>
          <w:color w:val="000000"/>
        </w:rPr>
        <w:lastRenderedPageBreak/>
        <w:t>Figure 4: Average Annual Interest Rates (Nation and THDA), 2006-2017</w:t>
      </w:r>
      <w:r w:rsidRPr="00E04134">
        <w:rPr>
          <w:rStyle w:val="FootnoteReference"/>
          <w:rFonts w:ascii="Times New Roman" w:hAnsi="Times New Roman" w:cs="Times New Roman"/>
          <w:b/>
          <w:color w:val="000000"/>
        </w:rPr>
        <w:footnoteReference w:id="9"/>
      </w:r>
    </w:p>
    <w:p w14:paraId="47ABFCE9" w14:textId="77777777" w:rsidR="0039198E" w:rsidRPr="00E04134" w:rsidRDefault="00894ADC" w:rsidP="0039198E">
      <w:pPr>
        <w:autoSpaceDE w:val="0"/>
        <w:autoSpaceDN w:val="0"/>
        <w:adjustRightInd w:val="0"/>
        <w:spacing w:line="360" w:lineRule="auto"/>
        <w:jc w:val="center"/>
        <w:rPr>
          <w:rFonts w:ascii="Times New Roman" w:hAnsi="Times New Roman" w:cs="Times New Roman"/>
          <w:b/>
          <w:color w:val="000000"/>
        </w:rPr>
      </w:pPr>
      <w:r w:rsidRPr="00894ADC">
        <w:rPr>
          <w:noProof/>
        </w:rPr>
        <w:t xml:space="preserve"> </w:t>
      </w:r>
      <w:r>
        <w:rPr>
          <w:noProof/>
        </w:rPr>
        <w:drawing>
          <wp:inline distT="0" distB="0" distL="0" distR="0" wp14:anchorId="329CE67D" wp14:editId="48432100">
            <wp:extent cx="5619750" cy="3195638"/>
            <wp:effectExtent l="0" t="0" r="0" b="508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C125FC5" w14:textId="77777777" w:rsidR="00F91DAD" w:rsidRDefault="00F91DAD" w:rsidP="00F91DAD">
      <w:pPr>
        <w:autoSpaceDE w:val="0"/>
        <w:autoSpaceDN w:val="0"/>
        <w:adjustRightInd w:val="0"/>
        <w:spacing w:line="360" w:lineRule="auto"/>
        <w:rPr>
          <w:rFonts w:ascii="Times New Roman" w:hAnsi="Times New Roman" w:cs="Times New Roman"/>
          <w:color w:val="000000"/>
        </w:rPr>
      </w:pPr>
    </w:p>
    <w:p w14:paraId="57F0DC56" w14:textId="77777777" w:rsidR="00886EEE" w:rsidRPr="00E04134" w:rsidRDefault="00E86A1B" w:rsidP="00F91DAD">
      <w:pPr>
        <w:autoSpaceDE w:val="0"/>
        <w:autoSpaceDN w:val="0"/>
        <w:adjustRightInd w:val="0"/>
        <w:spacing w:line="360" w:lineRule="auto"/>
        <w:rPr>
          <w:rFonts w:ascii="Times New Roman" w:hAnsi="Times New Roman" w:cs="Times New Roman"/>
          <w:b/>
          <w:color w:val="000000"/>
        </w:rPr>
      </w:pPr>
      <w:r w:rsidRPr="00E04134">
        <w:rPr>
          <w:rFonts w:ascii="Times New Roman" w:hAnsi="Times New Roman" w:cs="Times New Roman"/>
          <w:b/>
          <w:color w:val="000000"/>
        </w:rPr>
        <w:t>THDA Loan Production Compared to the Market</w:t>
      </w:r>
    </w:p>
    <w:p w14:paraId="4E41ABEE" w14:textId="77777777" w:rsidR="0098344D" w:rsidRPr="00E04134" w:rsidRDefault="00A155C3" w:rsidP="00A155C3">
      <w:pPr>
        <w:autoSpaceDE w:val="0"/>
        <w:autoSpaceDN w:val="0"/>
        <w:adjustRightInd w:val="0"/>
        <w:spacing w:line="360" w:lineRule="auto"/>
        <w:rPr>
          <w:rFonts w:ascii="Times New Roman" w:hAnsi="Times New Roman" w:cs="Times New Roman"/>
          <w:color w:val="000000"/>
        </w:rPr>
      </w:pPr>
      <w:r w:rsidRPr="00E04134">
        <w:rPr>
          <w:rFonts w:ascii="Times New Roman" w:hAnsi="Times New Roman" w:cs="Times New Roman"/>
          <w:color w:val="000000"/>
        </w:rPr>
        <w:t>To be eligible for a THDA loan product, Tennessee home buyers need to meet some eli</w:t>
      </w:r>
      <w:r w:rsidR="00676710">
        <w:rPr>
          <w:rFonts w:ascii="Times New Roman" w:hAnsi="Times New Roman" w:cs="Times New Roman"/>
          <w:color w:val="000000"/>
        </w:rPr>
        <w:t>gibility criteria such as first-</w:t>
      </w:r>
      <w:r w:rsidRPr="00E04134">
        <w:rPr>
          <w:rFonts w:ascii="Times New Roman" w:hAnsi="Times New Roman" w:cs="Times New Roman"/>
          <w:color w:val="000000"/>
        </w:rPr>
        <w:t>time homeownership (unless waived</w:t>
      </w:r>
      <w:r w:rsidR="004A707F">
        <w:rPr>
          <w:rStyle w:val="FootnoteReference"/>
          <w:rFonts w:ascii="Times New Roman" w:hAnsi="Times New Roman" w:cs="Times New Roman"/>
          <w:color w:val="000000"/>
        </w:rPr>
        <w:footnoteReference w:id="10"/>
      </w:r>
      <w:r w:rsidRPr="00E04134">
        <w:rPr>
          <w:rFonts w:ascii="Times New Roman" w:hAnsi="Times New Roman" w:cs="Times New Roman"/>
          <w:color w:val="000000"/>
        </w:rPr>
        <w:t xml:space="preserve">) and income and purchase price limits. Therefore, comparing THDA loan production and borrowers to all loans and borrowers in the market might be difficult and misleading. However, this comparison helps us </w:t>
      </w:r>
      <w:r w:rsidR="00957FF8" w:rsidRPr="00E04134">
        <w:rPr>
          <w:rFonts w:ascii="Times New Roman" w:hAnsi="Times New Roman" w:cs="Times New Roman"/>
          <w:color w:val="000000"/>
        </w:rPr>
        <w:t>place</w:t>
      </w:r>
      <w:r w:rsidRPr="00E04134">
        <w:rPr>
          <w:rFonts w:ascii="Times New Roman" w:hAnsi="Times New Roman" w:cs="Times New Roman"/>
          <w:color w:val="000000"/>
        </w:rPr>
        <w:t xml:space="preserve"> </w:t>
      </w:r>
      <w:r w:rsidR="00957FF8" w:rsidRPr="00E04134">
        <w:rPr>
          <w:rFonts w:ascii="Times New Roman" w:hAnsi="Times New Roman" w:cs="Times New Roman"/>
          <w:color w:val="000000"/>
        </w:rPr>
        <w:t xml:space="preserve">THDA with respect to </w:t>
      </w:r>
      <w:r w:rsidR="00702D4E">
        <w:rPr>
          <w:rFonts w:ascii="Times New Roman" w:hAnsi="Times New Roman" w:cs="Times New Roman"/>
          <w:color w:val="000000"/>
        </w:rPr>
        <w:t xml:space="preserve">the </w:t>
      </w:r>
      <w:r w:rsidR="00957FF8" w:rsidRPr="00E04134">
        <w:rPr>
          <w:rFonts w:ascii="Times New Roman" w:hAnsi="Times New Roman" w:cs="Times New Roman"/>
          <w:color w:val="000000"/>
        </w:rPr>
        <w:t xml:space="preserve">overall market, which might further assist </w:t>
      </w:r>
      <w:r w:rsidR="00676710">
        <w:rPr>
          <w:rFonts w:ascii="Times New Roman" w:hAnsi="Times New Roman" w:cs="Times New Roman"/>
          <w:color w:val="000000"/>
        </w:rPr>
        <w:t>in creating</w:t>
      </w:r>
      <w:r w:rsidR="00957FF8" w:rsidRPr="00E04134">
        <w:rPr>
          <w:rFonts w:ascii="Times New Roman" w:hAnsi="Times New Roman" w:cs="Times New Roman"/>
          <w:color w:val="000000"/>
        </w:rPr>
        <w:t xml:space="preserve"> more meaningful loan programs </w:t>
      </w:r>
      <w:r w:rsidR="00D55FA8" w:rsidRPr="00E04134">
        <w:rPr>
          <w:rFonts w:ascii="Times New Roman" w:hAnsi="Times New Roman" w:cs="Times New Roman"/>
          <w:color w:val="000000"/>
        </w:rPr>
        <w:t xml:space="preserve">to meet the needs of Tennesseans </w:t>
      </w:r>
      <w:r w:rsidR="00957FF8" w:rsidRPr="00E04134">
        <w:rPr>
          <w:rFonts w:ascii="Times New Roman" w:hAnsi="Times New Roman" w:cs="Times New Roman"/>
          <w:color w:val="000000"/>
        </w:rPr>
        <w:t>and to or</w:t>
      </w:r>
      <w:r w:rsidR="0098344D" w:rsidRPr="00E04134">
        <w:rPr>
          <w:rFonts w:ascii="Times New Roman" w:hAnsi="Times New Roman" w:cs="Times New Roman"/>
          <w:color w:val="000000"/>
        </w:rPr>
        <w:t xml:space="preserve">chestrate the marketing efforts. Unfortunately, it is difficult to find reliable and timely available data for all the mortgage loans originated in the market. </w:t>
      </w:r>
    </w:p>
    <w:p w14:paraId="486D9763" w14:textId="77777777" w:rsidR="00D55FA8" w:rsidRPr="00E04134" w:rsidRDefault="0098344D" w:rsidP="00A155C3">
      <w:pPr>
        <w:autoSpaceDE w:val="0"/>
        <w:autoSpaceDN w:val="0"/>
        <w:adjustRightInd w:val="0"/>
        <w:spacing w:line="360" w:lineRule="auto"/>
        <w:rPr>
          <w:rFonts w:ascii="Times New Roman" w:hAnsi="Times New Roman" w:cs="Times New Roman"/>
          <w:color w:val="000000"/>
        </w:rPr>
      </w:pPr>
      <w:r w:rsidRPr="00E04134">
        <w:rPr>
          <w:rFonts w:ascii="Times New Roman" w:hAnsi="Times New Roman" w:cs="Times New Roman"/>
          <w:color w:val="000000"/>
        </w:rPr>
        <w:tab/>
      </w:r>
      <w:r w:rsidR="002842B4">
        <w:rPr>
          <w:rFonts w:ascii="Times New Roman" w:hAnsi="Times New Roman" w:cs="Times New Roman"/>
          <w:color w:val="000000"/>
        </w:rPr>
        <w:t xml:space="preserve">Examining </w:t>
      </w:r>
      <w:r w:rsidR="00FF7CD6">
        <w:rPr>
          <w:rFonts w:ascii="Times New Roman" w:hAnsi="Times New Roman" w:cs="Times New Roman"/>
          <w:color w:val="000000"/>
        </w:rPr>
        <w:t xml:space="preserve">all </w:t>
      </w:r>
      <w:r w:rsidRPr="00E04134">
        <w:rPr>
          <w:rFonts w:ascii="Times New Roman" w:hAnsi="Times New Roman" w:cs="Times New Roman"/>
          <w:color w:val="000000"/>
        </w:rPr>
        <w:t>FHA-insured loans in Tennessee</w:t>
      </w:r>
      <w:r w:rsidR="00FF7CD6">
        <w:rPr>
          <w:rStyle w:val="FootnoteReference"/>
          <w:rFonts w:ascii="Times New Roman" w:hAnsi="Times New Roman" w:cs="Times New Roman"/>
          <w:color w:val="000000"/>
        </w:rPr>
        <w:footnoteReference w:id="11"/>
      </w:r>
      <w:r w:rsidR="002842B4">
        <w:rPr>
          <w:rFonts w:ascii="Times New Roman" w:hAnsi="Times New Roman" w:cs="Times New Roman"/>
          <w:color w:val="000000"/>
        </w:rPr>
        <w:t>,</w:t>
      </w:r>
      <w:r w:rsidR="00DC1C77">
        <w:rPr>
          <w:rFonts w:ascii="Times New Roman" w:hAnsi="Times New Roman" w:cs="Times New Roman"/>
          <w:color w:val="000000"/>
        </w:rPr>
        <w:t xml:space="preserve"> it is possible to make some comparisons of the THDA-funded loan origination patterns with that of the larger housing market in the state. While data are not available to do an exact comparison, some assumptions were made around home price based on </w:t>
      </w:r>
      <w:r w:rsidR="00DC1C77">
        <w:rPr>
          <w:rFonts w:ascii="Times New Roman" w:hAnsi="Times New Roman" w:cs="Times New Roman"/>
          <w:color w:val="000000"/>
        </w:rPr>
        <w:lastRenderedPageBreak/>
        <w:t>the loan amount</w:t>
      </w:r>
      <w:r w:rsidR="00DE3E0C">
        <w:rPr>
          <w:rStyle w:val="FootnoteReference"/>
          <w:rFonts w:ascii="Times New Roman" w:hAnsi="Times New Roman" w:cs="Times New Roman"/>
          <w:color w:val="000000"/>
        </w:rPr>
        <w:footnoteReference w:id="12"/>
      </w:r>
      <w:r w:rsidR="00DC1C77">
        <w:rPr>
          <w:rFonts w:ascii="Times New Roman" w:hAnsi="Times New Roman" w:cs="Times New Roman"/>
          <w:color w:val="000000"/>
        </w:rPr>
        <w:t>. Limiting analysis to FHA</w:t>
      </w:r>
      <w:r w:rsidR="00CC6E75">
        <w:rPr>
          <w:rFonts w:ascii="Times New Roman" w:hAnsi="Times New Roman" w:cs="Times New Roman"/>
          <w:color w:val="000000"/>
        </w:rPr>
        <w:t>-insured</w:t>
      </w:r>
      <w:r w:rsidR="00DC1C77">
        <w:rPr>
          <w:rFonts w:ascii="Times New Roman" w:hAnsi="Times New Roman" w:cs="Times New Roman"/>
          <w:color w:val="000000"/>
        </w:rPr>
        <w:t xml:space="preserve"> loans also better approximates THDA loans since 94 perce</w:t>
      </w:r>
      <w:r w:rsidR="00B91E97">
        <w:rPr>
          <w:rFonts w:ascii="Times New Roman" w:hAnsi="Times New Roman" w:cs="Times New Roman"/>
          <w:color w:val="000000"/>
        </w:rPr>
        <w:t>nt of 2017 THDA loans were FHA</w:t>
      </w:r>
      <w:r w:rsidR="00FF7CD6">
        <w:rPr>
          <w:rFonts w:ascii="Times New Roman" w:hAnsi="Times New Roman" w:cs="Times New Roman"/>
          <w:color w:val="000000"/>
        </w:rPr>
        <w:t>.</w:t>
      </w:r>
    </w:p>
    <w:p w14:paraId="2F558735" w14:textId="77777777" w:rsidR="00C77F21" w:rsidRDefault="00957FF8" w:rsidP="00D55FA8">
      <w:pPr>
        <w:autoSpaceDE w:val="0"/>
        <w:autoSpaceDN w:val="0"/>
        <w:adjustRightInd w:val="0"/>
        <w:spacing w:line="360" w:lineRule="auto"/>
        <w:ind w:firstLine="720"/>
        <w:rPr>
          <w:rFonts w:ascii="Times New Roman" w:hAnsi="Times New Roman" w:cs="Times New Roman"/>
          <w:color w:val="000000"/>
        </w:rPr>
      </w:pPr>
      <w:r w:rsidRPr="00E04134">
        <w:rPr>
          <w:rFonts w:ascii="Times New Roman" w:hAnsi="Times New Roman" w:cs="Times New Roman"/>
          <w:color w:val="000000"/>
        </w:rPr>
        <w:t xml:space="preserve">The following figure displays the </w:t>
      </w:r>
      <w:r w:rsidR="00C77F21" w:rsidRPr="00E04134">
        <w:rPr>
          <w:rFonts w:ascii="Times New Roman" w:hAnsi="Times New Roman" w:cs="Times New Roman"/>
          <w:color w:val="000000"/>
        </w:rPr>
        <w:t xml:space="preserve">FHA-insured THDA loans </w:t>
      </w:r>
      <w:r w:rsidRPr="00E04134">
        <w:rPr>
          <w:rFonts w:ascii="Times New Roman" w:hAnsi="Times New Roman" w:cs="Times New Roman"/>
          <w:color w:val="000000"/>
        </w:rPr>
        <w:t xml:space="preserve">funded </w:t>
      </w:r>
      <w:r w:rsidR="00C77F21" w:rsidRPr="00E04134">
        <w:rPr>
          <w:rFonts w:ascii="Times New Roman" w:hAnsi="Times New Roman" w:cs="Times New Roman"/>
          <w:color w:val="000000"/>
        </w:rPr>
        <w:t>each month as percent of all FHA-insured mortgages originated in the market</w:t>
      </w:r>
      <w:r w:rsidR="00DC1C77">
        <w:rPr>
          <w:rFonts w:ascii="Times New Roman" w:hAnsi="Times New Roman" w:cs="Times New Roman"/>
          <w:color w:val="000000"/>
        </w:rPr>
        <w:t xml:space="preserve">, thus providing a sense of market share among similarly priced homes that also met FHA criteria. </w:t>
      </w:r>
    </w:p>
    <w:p w14:paraId="7F30D8B6" w14:textId="77777777" w:rsidR="00CC6E75" w:rsidRPr="00E04134" w:rsidRDefault="00CC6E75" w:rsidP="00CC6E75">
      <w:pPr>
        <w:autoSpaceDE w:val="0"/>
        <w:autoSpaceDN w:val="0"/>
        <w:adjustRightInd w:val="0"/>
        <w:spacing w:line="360" w:lineRule="auto"/>
        <w:rPr>
          <w:rFonts w:ascii="Times New Roman" w:hAnsi="Times New Roman" w:cs="Times New Roman"/>
          <w:color w:val="000000"/>
        </w:rPr>
      </w:pPr>
    </w:p>
    <w:p w14:paraId="0FF6C3DE" w14:textId="77777777" w:rsidR="00C77F21" w:rsidRPr="00FF7CD6" w:rsidRDefault="00C77F21" w:rsidP="00A155C3">
      <w:pPr>
        <w:autoSpaceDE w:val="0"/>
        <w:autoSpaceDN w:val="0"/>
        <w:adjustRightInd w:val="0"/>
        <w:spacing w:line="360" w:lineRule="auto"/>
        <w:rPr>
          <w:rFonts w:ascii="Times New Roman" w:hAnsi="Times New Roman" w:cs="Times New Roman"/>
          <w:b/>
          <w:color w:val="000000"/>
          <w:sz w:val="22"/>
        </w:rPr>
      </w:pPr>
      <w:r w:rsidRPr="00FF7CD6">
        <w:rPr>
          <w:rFonts w:ascii="Times New Roman" w:hAnsi="Times New Roman" w:cs="Times New Roman"/>
          <w:b/>
          <w:color w:val="000000"/>
          <w:sz w:val="22"/>
        </w:rPr>
        <w:t xml:space="preserve">Figure </w:t>
      </w:r>
      <w:r w:rsidR="00E04134" w:rsidRPr="00FF7CD6">
        <w:rPr>
          <w:rFonts w:ascii="Times New Roman" w:hAnsi="Times New Roman" w:cs="Times New Roman"/>
          <w:b/>
          <w:color w:val="000000"/>
          <w:sz w:val="22"/>
        </w:rPr>
        <w:t>5</w:t>
      </w:r>
      <w:r w:rsidRPr="00FF7CD6">
        <w:rPr>
          <w:rFonts w:ascii="Times New Roman" w:hAnsi="Times New Roman" w:cs="Times New Roman"/>
          <w:b/>
          <w:color w:val="000000"/>
          <w:sz w:val="22"/>
        </w:rPr>
        <w:t xml:space="preserve">: THDA FHA-Insured Loans as </w:t>
      </w:r>
      <w:r w:rsidR="00DC1C77" w:rsidRPr="00FF7CD6">
        <w:rPr>
          <w:rFonts w:ascii="Times New Roman" w:hAnsi="Times New Roman" w:cs="Times New Roman"/>
          <w:b/>
          <w:color w:val="000000"/>
          <w:sz w:val="22"/>
        </w:rPr>
        <w:t xml:space="preserve">Percent </w:t>
      </w:r>
      <w:r w:rsidRPr="00FF7CD6">
        <w:rPr>
          <w:rFonts w:ascii="Times New Roman" w:hAnsi="Times New Roman" w:cs="Times New Roman"/>
          <w:b/>
          <w:color w:val="000000"/>
          <w:sz w:val="22"/>
        </w:rPr>
        <w:t>of All</w:t>
      </w:r>
      <w:r w:rsidR="00DE3E0C">
        <w:rPr>
          <w:rStyle w:val="FootnoteReference"/>
          <w:rFonts w:ascii="Times New Roman" w:hAnsi="Times New Roman" w:cs="Times New Roman"/>
          <w:b/>
          <w:color w:val="000000"/>
          <w:sz w:val="22"/>
        </w:rPr>
        <w:footnoteReference w:id="13"/>
      </w:r>
      <w:r w:rsidRPr="00FF7CD6">
        <w:rPr>
          <w:rFonts w:ascii="Times New Roman" w:hAnsi="Times New Roman" w:cs="Times New Roman"/>
          <w:b/>
          <w:color w:val="000000"/>
          <w:sz w:val="22"/>
        </w:rPr>
        <w:t xml:space="preserve"> FHA-Insured Loans Originated in Tennessee</w:t>
      </w:r>
    </w:p>
    <w:p w14:paraId="08C4D7F8" w14:textId="77777777" w:rsidR="00A155C3" w:rsidRPr="00E04134" w:rsidRDefault="00C77F21" w:rsidP="00C77F21">
      <w:pPr>
        <w:autoSpaceDE w:val="0"/>
        <w:autoSpaceDN w:val="0"/>
        <w:adjustRightInd w:val="0"/>
        <w:spacing w:line="360" w:lineRule="auto"/>
        <w:jc w:val="center"/>
        <w:rPr>
          <w:rFonts w:ascii="Times New Roman" w:hAnsi="Times New Roman" w:cs="Times New Roman"/>
          <w:color w:val="000000"/>
        </w:rPr>
      </w:pPr>
      <w:r w:rsidRPr="00E04134">
        <w:rPr>
          <w:noProof/>
        </w:rPr>
        <w:drawing>
          <wp:inline distT="0" distB="0" distL="0" distR="0" wp14:anchorId="5255E3CD" wp14:editId="44111167">
            <wp:extent cx="5138928" cy="3236976"/>
            <wp:effectExtent l="0" t="0" r="5080" b="19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29E010A" w14:textId="77777777" w:rsidR="00B777AD" w:rsidRPr="00B777AD" w:rsidRDefault="00B777AD" w:rsidP="00B777AD">
      <w:pPr>
        <w:autoSpaceDE w:val="0"/>
        <w:autoSpaceDN w:val="0"/>
        <w:adjustRightInd w:val="0"/>
        <w:rPr>
          <w:rFonts w:ascii="Times New Roman" w:hAnsi="Times New Roman" w:cs="Times New Roman"/>
          <w:i/>
          <w:color w:val="000000"/>
          <w:sz w:val="18"/>
        </w:rPr>
      </w:pPr>
      <w:r w:rsidRPr="00B777AD">
        <w:rPr>
          <w:rFonts w:ascii="Times New Roman" w:hAnsi="Times New Roman" w:cs="Times New Roman"/>
          <w:i/>
          <w:color w:val="000000"/>
          <w:sz w:val="16"/>
        </w:rPr>
        <w:t xml:space="preserve">Source: </w:t>
      </w:r>
      <w:r w:rsidR="00CC6E75">
        <w:rPr>
          <w:rFonts w:ascii="Times New Roman" w:hAnsi="Times New Roman" w:cs="Times New Roman"/>
          <w:b/>
          <w:i/>
          <w:color w:val="000000"/>
          <w:sz w:val="16"/>
        </w:rPr>
        <w:t>All FHA-I</w:t>
      </w:r>
      <w:r w:rsidRPr="00B777AD">
        <w:rPr>
          <w:rFonts w:ascii="Times New Roman" w:hAnsi="Times New Roman" w:cs="Times New Roman"/>
          <w:b/>
          <w:i/>
          <w:color w:val="000000"/>
          <w:sz w:val="16"/>
        </w:rPr>
        <w:t>nsured Loans</w:t>
      </w:r>
      <w:r w:rsidRPr="00B777AD">
        <w:rPr>
          <w:rFonts w:ascii="Times New Roman" w:hAnsi="Times New Roman" w:cs="Times New Roman"/>
          <w:i/>
          <w:color w:val="000000"/>
          <w:sz w:val="16"/>
        </w:rPr>
        <w:t xml:space="preserve">: the U.S. Department of Housing and Urban Development (HUD), Single Family Portfolio Snapshots at </w:t>
      </w:r>
      <w:hyperlink r:id="rId18" w:history="1">
        <w:r w:rsidRPr="00B777AD">
          <w:rPr>
            <w:rStyle w:val="Hyperlink"/>
            <w:rFonts w:ascii="Times New Roman" w:hAnsi="Times New Roman" w:cs="Times New Roman"/>
            <w:i/>
            <w:sz w:val="16"/>
          </w:rPr>
          <w:t>https://portal.hud.gov/hudportal/HUD?src=/program_offices/housing/rmra/oe/rpts/sfsnap/sfsnap</w:t>
        </w:r>
      </w:hyperlink>
      <w:r w:rsidRPr="00B777AD">
        <w:rPr>
          <w:rFonts w:ascii="Times New Roman" w:hAnsi="Times New Roman" w:cs="Times New Roman"/>
          <w:i/>
          <w:color w:val="000000"/>
          <w:sz w:val="16"/>
        </w:rPr>
        <w:t>.</w:t>
      </w:r>
      <w:r>
        <w:rPr>
          <w:rFonts w:ascii="Times New Roman" w:hAnsi="Times New Roman" w:cs="Times New Roman"/>
          <w:i/>
          <w:color w:val="000000"/>
          <w:sz w:val="18"/>
        </w:rPr>
        <w:t xml:space="preserve"> </w:t>
      </w:r>
    </w:p>
    <w:p w14:paraId="029A9C1A" w14:textId="77777777" w:rsidR="00B777AD" w:rsidRDefault="00B777AD" w:rsidP="00082A04">
      <w:pPr>
        <w:autoSpaceDE w:val="0"/>
        <w:autoSpaceDN w:val="0"/>
        <w:adjustRightInd w:val="0"/>
        <w:spacing w:line="360" w:lineRule="auto"/>
        <w:rPr>
          <w:rFonts w:ascii="Times New Roman" w:hAnsi="Times New Roman" w:cs="Times New Roman"/>
          <w:color w:val="000000"/>
        </w:rPr>
      </w:pPr>
    </w:p>
    <w:p w14:paraId="00633F28" w14:textId="77777777" w:rsidR="00042D58" w:rsidRPr="00E04134" w:rsidRDefault="001666E0" w:rsidP="00082A04">
      <w:pPr>
        <w:autoSpaceDE w:val="0"/>
        <w:autoSpaceDN w:val="0"/>
        <w:adjustRightInd w:val="0"/>
        <w:spacing w:line="360" w:lineRule="auto"/>
        <w:rPr>
          <w:rFonts w:ascii="Times New Roman" w:hAnsi="Times New Roman" w:cs="Times New Roman"/>
          <w:color w:val="000000"/>
        </w:rPr>
      </w:pPr>
      <w:r w:rsidRPr="00E04134">
        <w:rPr>
          <w:rFonts w:ascii="Times New Roman" w:hAnsi="Times New Roman" w:cs="Times New Roman"/>
          <w:color w:val="000000"/>
        </w:rPr>
        <w:t>In fiscal year 2017, FHA-insured THDA loans accounted for 10.5 percent of</w:t>
      </w:r>
      <w:r w:rsidR="007A6DDA" w:rsidRPr="00E04134">
        <w:rPr>
          <w:rFonts w:ascii="Times New Roman" w:hAnsi="Times New Roman" w:cs="Times New Roman"/>
          <w:color w:val="000000"/>
        </w:rPr>
        <w:t xml:space="preserve"> all the FHA-insured loans that were originated in the state. </w:t>
      </w:r>
      <w:r w:rsidR="00C37EDC">
        <w:rPr>
          <w:rFonts w:ascii="Times New Roman" w:hAnsi="Times New Roman" w:cs="Times New Roman"/>
          <w:color w:val="000000"/>
        </w:rPr>
        <w:t>The THDA share grew larger in the last few months of the fiscal year.</w:t>
      </w:r>
      <w:r w:rsidR="00D55FA8" w:rsidRPr="00E04134">
        <w:rPr>
          <w:rStyle w:val="FootnoteReference"/>
          <w:rFonts w:ascii="Times New Roman" w:hAnsi="Times New Roman" w:cs="Times New Roman"/>
          <w:color w:val="000000"/>
        </w:rPr>
        <w:footnoteReference w:id="14"/>
      </w:r>
    </w:p>
    <w:p w14:paraId="4E0056E5" w14:textId="5E6D8C20" w:rsidR="005B221C" w:rsidRDefault="00042D58" w:rsidP="00082A04">
      <w:pPr>
        <w:autoSpaceDE w:val="0"/>
        <w:autoSpaceDN w:val="0"/>
        <w:adjustRightInd w:val="0"/>
        <w:spacing w:line="360" w:lineRule="auto"/>
        <w:rPr>
          <w:rFonts w:ascii="Times New Roman" w:hAnsi="Times New Roman" w:cs="Times New Roman"/>
          <w:color w:val="000000"/>
        </w:rPr>
      </w:pPr>
      <w:r w:rsidRPr="00E04134">
        <w:rPr>
          <w:rFonts w:ascii="Times New Roman" w:hAnsi="Times New Roman" w:cs="Times New Roman"/>
          <w:color w:val="000000"/>
        </w:rPr>
        <w:tab/>
      </w:r>
      <w:r w:rsidR="00C37EDC">
        <w:rPr>
          <w:rFonts w:ascii="Times New Roman" w:hAnsi="Times New Roman" w:cs="Times New Roman"/>
          <w:color w:val="000000"/>
        </w:rPr>
        <w:t>The f</w:t>
      </w:r>
      <w:r w:rsidRPr="00E04134">
        <w:rPr>
          <w:rFonts w:ascii="Times New Roman" w:hAnsi="Times New Roman" w:cs="Times New Roman"/>
          <w:color w:val="000000"/>
        </w:rPr>
        <w:t>ollowing table provides an annual comparison of THDA’s FHA-insured loan production compared to all similar FHA-insured loans in the market:</w:t>
      </w:r>
    </w:p>
    <w:p w14:paraId="7E1278E9" w14:textId="77777777" w:rsidR="00042D58" w:rsidRPr="00E04134" w:rsidRDefault="00042D58" w:rsidP="00082A04">
      <w:pPr>
        <w:autoSpaceDE w:val="0"/>
        <w:autoSpaceDN w:val="0"/>
        <w:adjustRightInd w:val="0"/>
        <w:spacing w:line="360" w:lineRule="auto"/>
        <w:rPr>
          <w:rFonts w:ascii="Times New Roman" w:hAnsi="Times New Roman" w:cs="Times New Roman"/>
          <w:b/>
          <w:color w:val="000000"/>
        </w:rPr>
      </w:pPr>
      <w:r w:rsidRPr="00E04134">
        <w:rPr>
          <w:rFonts w:ascii="Times New Roman" w:hAnsi="Times New Roman" w:cs="Times New Roman"/>
          <w:b/>
          <w:color w:val="000000"/>
        </w:rPr>
        <w:lastRenderedPageBreak/>
        <w:t>Table 1: FHA-</w:t>
      </w:r>
      <w:r w:rsidR="00DA3D5F">
        <w:rPr>
          <w:rFonts w:ascii="Times New Roman" w:hAnsi="Times New Roman" w:cs="Times New Roman"/>
          <w:b/>
          <w:color w:val="000000"/>
        </w:rPr>
        <w:t>I</w:t>
      </w:r>
      <w:r w:rsidRPr="00E04134">
        <w:rPr>
          <w:rFonts w:ascii="Times New Roman" w:hAnsi="Times New Roman" w:cs="Times New Roman"/>
          <w:b/>
          <w:color w:val="000000"/>
        </w:rPr>
        <w:t>nsured THDA Loans and All</w:t>
      </w:r>
      <w:r w:rsidR="00DE3E0C">
        <w:rPr>
          <w:rStyle w:val="FootnoteReference"/>
          <w:rFonts w:ascii="Times New Roman" w:hAnsi="Times New Roman" w:cs="Times New Roman"/>
          <w:b/>
          <w:color w:val="000000"/>
        </w:rPr>
        <w:footnoteReference w:id="15"/>
      </w:r>
      <w:r w:rsidRPr="00E04134">
        <w:rPr>
          <w:rFonts w:ascii="Times New Roman" w:hAnsi="Times New Roman" w:cs="Times New Roman"/>
          <w:b/>
          <w:color w:val="000000"/>
        </w:rPr>
        <w:t xml:space="preserve"> FHA-Insured Loans in Tennessee</w:t>
      </w:r>
    </w:p>
    <w:tbl>
      <w:tblPr>
        <w:tblW w:w="8969" w:type="dxa"/>
        <w:tblLook w:val="04A0" w:firstRow="1" w:lastRow="0" w:firstColumn="1" w:lastColumn="0" w:noHBand="0" w:noVBand="1"/>
      </w:tblPr>
      <w:tblGrid>
        <w:gridCol w:w="1311"/>
        <w:gridCol w:w="2728"/>
        <w:gridCol w:w="2412"/>
        <w:gridCol w:w="2518"/>
      </w:tblGrid>
      <w:tr w:rsidR="00042D58" w:rsidRPr="00042D58" w14:paraId="004119FC" w14:textId="77777777" w:rsidTr="00042D58">
        <w:trPr>
          <w:trHeight w:val="240"/>
        </w:trPr>
        <w:tc>
          <w:tcPr>
            <w:tcW w:w="1311" w:type="dxa"/>
            <w:tcBorders>
              <w:top w:val="nil"/>
              <w:left w:val="nil"/>
              <w:bottom w:val="nil"/>
              <w:right w:val="nil"/>
            </w:tcBorders>
            <w:shd w:val="clear" w:color="auto" w:fill="auto"/>
            <w:noWrap/>
            <w:vAlign w:val="bottom"/>
            <w:hideMark/>
          </w:tcPr>
          <w:p w14:paraId="25B58E2A" w14:textId="77777777" w:rsidR="00042D58" w:rsidRPr="00042D58" w:rsidRDefault="00042D58" w:rsidP="00042D58">
            <w:pPr>
              <w:rPr>
                <w:rFonts w:ascii="Times New Roman" w:hAnsi="Times New Roman" w:cs="Times New Roman"/>
              </w:rPr>
            </w:pPr>
          </w:p>
        </w:tc>
        <w:tc>
          <w:tcPr>
            <w:tcW w:w="2728" w:type="dxa"/>
            <w:tcBorders>
              <w:top w:val="nil"/>
              <w:left w:val="nil"/>
              <w:bottom w:val="double" w:sz="6" w:space="0" w:color="auto"/>
              <w:right w:val="nil"/>
            </w:tcBorders>
            <w:shd w:val="clear" w:color="auto" w:fill="auto"/>
            <w:noWrap/>
            <w:vAlign w:val="bottom"/>
            <w:hideMark/>
          </w:tcPr>
          <w:p w14:paraId="411B9D20" w14:textId="77777777" w:rsidR="00042D58" w:rsidRPr="00042D58" w:rsidRDefault="00042D58" w:rsidP="00042D58">
            <w:pPr>
              <w:jc w:val="right"/>
              <w:rPr>
                <w:rFonts w:ascii="Times New Roman" w:hAnsi="Times New Roman" w:cs="Times New Roman"/>
                <w:color w:val="000000"/>
              </w:rPr>
            </w:pPr>
            <w:r w:rsidRPr="00042D58">
              <w:rPr>
                <w:rFonts w:ascii="Times New Roman" w:hAnsi="Times New Roman" w:cs="Times New Roman"/>
                <w:color w:val="000000"/>
              </w:rPr>
              <w:t>All FHA-In</w:t>
            </w:r>
            <w:r w:rsidRPr="00E04134">
              <w:rPr>
                <w:rFonts w:ascii="Times New Roman" w:hAnsi="Times New Roman" w:cs="Times New Roman"/>
                <w:color w:val="000000"/>
              </w:rPr>
              <w:t>s</w:t>
            </w:r>
            <w:r w:rsidRPr="00042D58">
              <w:rPr>
                <w:rFonts w:ascii="Times New Roman" w:hAnsi="Times New Roman" w:cs="Times New Roman"/>
                <w:color w:val="000000"/>
              </w:rPr>
              <w:t>ured Loans</w:t>
            </w:r>
          </w:p>
        </w:tc>
        <w:tc>
          <w:tcPr>
            <w:tcW w:w="2412" w:type="dxa"/>
            <w:tcBorders>
              <w:top w:val="nil"/>
              <w:left w:val="nil"/>
              <w:bottom w:val="double" w:sz="6" w:space="0" w:color="auto"/>
              <w:right w:val="nil"/>
            </w:tcBorders>
            <w:shd w:val="clear" w:color="auto" w:fill="auto"/>
            <w:noWrap/>
            <w:vAlign w:val="bottom"/>
            <w:hideMark/>
          </w:tcPr>
          <w:p w14:paraId="5B67B37C" w14:textId="77777777" w:rsidR="00042D58" w:rsidRPr="00042D58" w:rsidRDefault="00042D58" w:rsidP="00042D58">
            <w:pPr>
              <w:jc w:val="right"/>
              <w:rPr>
                <w:rFonts w:ascii="Times New Roman" w:hAnsi="Times New Roman" w:cs="Times New Roman"/>
                <w:color w:val="000000"/>
              </w:rPr>
            </w:pPr>
            <w:r w:rsidRPr="00042D58">
              <w:rPr>
                <w:rFonts w:ascii="Times New Roman" w:hAnsi="Times New Roman" w:cs="Times New Roman"/>
                <w:color w:val="000000"/>
              </w:rPr>
              <w:t>THDA FHA-Insured</w:t>
            </w:r>
          </w:p>
        </w:tc>
        <w:tc>
          <w:tcPr>
            <w:tcW w:w="2518" w:type="dxa"/>
            <w:tcBorders>
              <w:top w:val="nil"/>
              <w:left w:val="nil"/>
              <w:bottom w:val="double" w:sz="6" w:space="0" w:color="auto"/>
              <w:right w:val="nil"/>
            </w:tcBorders>
            <w:shd w:val="clear" w:color="auto" w:fill="auto"/>
            <w:noWrap/>
            <w:vAlign w:val="bottom"/>
            <w:hideMark/>
          </w:tcPr>
          <w:p w14:paraId="345D743D" w14:textId="77777777" w:rsidR="00042D58" w:rsidRPr="00042D58" w:rsidRDefault="00042D58" w:rsidP="00042D58">
            <w:pPr>
              <w:jc w:val="right"/>
              <w:rPr>
                <w:rFonts w:ascii="Times New Roman" w:hAnsi="Times New Roman" w:cs="Times New Roman"/>
                <w:color w:val="000000"/>
              </w:rPr>
            </w:pPr>
            <w:r w:rsidRPr="00042D58">
              <w:rPr>
                <w:rFonts w:ascii="Times New Roman" w:hAnsi="Times New Roman" w:cs="Times New Roman"/>
                <w:color w:val="000000"/>
              </w:rPr>
              <w:t>THDA Market Share</w:t>
            </w:r>
          </w:p>
        </w:tc>
      </w:tr>
      <w:tr w:rsidR="00042D58" w:rsidRPr="00042D58" w14:paraId="7CB1E305" w14:textId="77777777" w:rsidTr="00042D58">
        <w:trPr>
          <w:trHeight w:val="240"/>
        </w:trPr>
        <w:tc>
          <w:tcPr>
            <w:tcW w:w="1311" w:type="dxa"/>
            <w:tcBorders>
              <w:top w:val="nil"/>
              <w:left w:val="nil"/>
              <w:bottom w:val="nil"/>
              <w:right w:val="nil"/>
            </w:tcBorders>
            <w:shd w:val="clear" w:color="auto" w:fill="auto"/>
            <w:noWrap/>
            <w:vAlign w:val="bottom"/>
            <w:hideMark/>
          </w:tcPr>
          <w:p w14:paraId="5C8E9982" w14:textId="77777777" w:rsidR="00042D58" w:rsidRPr="00042D58" w:rsidRDefault="00042D58" w:rsidP="00042D58">
            <w:pPr>
              <w:rPr>
                <w:rFonts w:ascii="Times New Roman" w:hAnsi="Times New Roman" w:cs="Times New Roman"/>
                <w:color w:val="000000"/>
              </w:rPr>
            </w:pPr>
            <w:r w:rsidRPr="00042D58">
              <w:rPr>
                <w:rFonts w:ascii="Times New Roman" w:hAnsi="Times New Roman" w:cs="Times New Roman"/>
                <w:color w:val="000000"/>
              </w:rPr>
              <w:t>FY10-11</w:t>
            </w:r>
          </w:p>
        </w:tc>
        <w:tc>
          <w:tcPr>
            <w:tcW w:w="2728" w:type="dxa"/>
            <w:tcBorders>
              <w:top w:val="nil"/>
              <w:left w:val="nil"/>
              <w:bottom w:val="nil"/>
              <w:right w:val="nil"/>
            </w:tcBorders>
            <w:shd w:val="clear" w:color="auto" w:fill="auto"/>
            <w:noWrap/>
            <w:vAlign w:val="bottom"/>
            <w:hideMark/>
          </w:tcPr>
          <w:p w14:paraId="65A3FC93" w14:textId="77777777" w:rsidR="00042D58" w:rsidRPr="00042D58" w:rsidRDefault="00042D58" w:rsidP="00042D58">
            <w:pPr>
              <w:jc w:val="right"/>
              <w:rPr>
                <w:rFonts w:ascii="Times New Roman" w:hAnsi="Times New Roman" w:cs="Times New Roman"/>
                <w:color w:val="000000"/>
              </w:rPr>
            </w:pPr>
            <w:r w:rsidRPr="00042D58">
              <w:rPr>
                <w:rFonts w:ascii="Times New Roman" w:hAnsi="Times New Roman" w:cs="Times New Roman"/>
                <w:color w:val="000000"/>
              </w:rPr>
              <w:t>14,240</w:t>
            </w:r>
          </w:p>
        </w:tc>
        <w:tc>
          <w:tcPr>
            <w:tcW w:w="2412" w:type="dxa"/>
            <w:tcBorders>
              <w:top w:val="nil"/>
              <w:left w:val="nil"/>
              <w:bottom w:val="nil"/>
              <w:right w:val="nil"/>
            </w:tcBorders>
            <w:shd w:val="clear" w:color="auto" w:fill="auto"/>
            <w:noWrap/>
            <w:vAlign w:val="bottom"/>
            <w:hideMark/>
          </w:tcPr>
          <w:p w14:paraId="5F1D6E4A" w14:textId="77777777" w:rsidR="00042D58" w:rsidRPr="00042D58" w:rsidRDefault="00042D58" w:rsidP="00042D58">
            <w:pPr>
              <w:jc w:val="right"/>
              <w:rPr>
                <w:rFonts w:ascii="Times New Roman" w:hAnsi="Times New Roman" w:cs="Times New Roman"/>
                <w:color w:val="000000"/>
              </w:rPr>
            </w:pPr>
            <w:r w:rsidRPr="00042D58">
              <w:rPr>
                <w:rFonts w:ascii="Times New Roman" w:hAnsi="Times New Roman" w:cs="Times New Roman"/>
                <w:color w:val="000000"/>
              </w:rPr>
              <w:t>2,007</w:t>
            </w:r>
          </w:p>
        </w:tc>
        <w:tc>
          <w:tcPr>
            <w:tcW w:w="2518" w:type="dxa"/>
            <w:tcBorders>
              <w:top w:val="nil"/>
              <w:left w:val="nil"/>
              <w:bottom w:val="nil"/>
              <w:right w:val="nil"/>
            </w:tcBorders>
            <w:shd w:val="clear" w:color="auto" w:fill="auto"/>
            <w:noWrap/>
            <w:vAlign w:val="bottom"/>
            <w:hideMark/>
          </w:tcPr>
          <w:p w14:paraId="071CF363" w14:textId="77777777" w:rsidR="00042D58" w:rsidRPr="00042D58" w:rsidRDefault="00042D58" w:rsidP="00042D58">
            <w:pPr>
              <w:jc w:val="right"/>
              <w:rPr>
                <w:rFonts w:ascii="Times New Roman" w:hAnsi="Times New Roman" w:cs="Times New Roman"/>
                <w:color w:val="000000"/>
              </w:rPr>
            </w:pPr>
            <w:r w:rsidRPr="00042D58">
              <w:rPr>
                <w:rFonts w:ascii="Times New Roman" w:hAnsi="Times New Roman" w:cs="Times New Roman"/>
                <w:color w:val="000000"/>
              </w:rPr>
              <w:t>14.1%</w:t>
            </w:r>
          </w:p>
        </w:tc>
      </w:tr>
      <w:tr w:rsidR="00042D58" w:rsidRPr="00042D58" w14:paraId="6A845AE5" w14:textId="77777777" w:rsidTr="00042D58">
        <w:trPr>
          <w:trHeight w:val="228"/>
        </w:trPr>
        <w:tc>
          <w:tcPr>
            <w:tcW w:w="1311" w:type="dxa"/>
            <w:tcBorders>
              <w:top w:val="nil"/>
              <w:left w:val="nil"/>
              <w:bottom w:val="nil"/>
              <w:right w:val="nil"/>
            </w:tcBorders>
            <w:shd w:val="clear" w:color="auto" w:fill="auto"/>
            <w:noWrap/>
            <w:vAlign w:val="bottom"/>
            <w:hideMark/>
          </w:tcPr>
          <w:p w14:paraId="4F5F30A6" w14:textId="77777777" w:rsidR="00042D58" w:rsidRPr="00042D58" w:rsidRDefault="00042D58" w:rsidP="00042D58">
            <w:pPr>
              <w:rPr>
                <w:rFonts w:ascii="Times New Roman" w:hAnsi="Times New Roman" w:cs="Times New Roman"/>
                <w:color w:val="000000"/>
              </w:rPr>
            </w:pPr>
            <w:r w:rsidRPr="00042D58">
              <w:rPr>
                <w:rFonts w:ascii="Times New Roman" w:hAnsi="Times New Roman" w:cs="Times New Roman"/>
                <w:color w:val="000000"/>
              </w:rPr>
              <w:t>FY11-12</w:t>
            </w:r>
          </w:p>
        </w:tc>
        <w:tc>
          <w:tcPr>
            <w:tcW w:w="2728" w:type="dxa"/>
            <w:tcBorders>
              <w:top w:val="nil"/>
              <w:left w:val="nil"/>
              <w:bottom w:val="nil"/>
              <w:right w:val="nil"/>
            </w:tcBorders>
            <w:shd w:val="clear" w:color="auto" w:fill="auto"/>
            <w:noWrap/>
            <w:vAlign w:val="bottom"/>
            <w:hideMark/>
          </w:tcPr>
          <w:p w14:paraId="11DA37A2" w14:textId="77777777" w:rsidR="00042D58" w:rsidRPr="00042D58" w:rsidRDefault="00042D58" w:rsidP="00042D58">
            <w:pPr>
              <w:jc w:val="right"/>
              <w:rPr>
                <w:rFonts w:ascii="Times New Roman" w:hAnsi="Times New Roman" w:cs="Times New Roman"/>
                <w:color w:val="000000"/>
              </w:rPr>
            </w:pPr>
            <w:r w:rsidRPr="00042D58">
              <w:rPr>
                <w:rFonts w:ascii="Times New Roman" w:hAnsi="Times New Roman" w:cs="Times New Roman"/>
                <w:color w:val="000000"/>
              </w:rPr>
              <w:t>13,729</w:t>
            </w:r>
          </w:p>
        </w:tc>
        <w:tc>
          <w:tcPr>
            <w:tcW w:w="2412" w:type="dxa"/>
            <w:tcBorders>
              <w:top w:val="nil"/>
              <w:left w:val="nil"/>
              <w:bottom w:val="nil"/>
              <w:right w:val="nil"/>
            </w:tcBorders>
            <w:shd w:val="clear" w:color="auto" w:fill="auto"/>
            <w:noWrap/>
            <w:vAlign w:val="bottom"/>
            <w:hideMark/>
          </w:tcPr>
          <w:p w14:paraId="7B9507D5" w14:textId="77777777" w:rsidR="00042D58" w:rsidRPr="00042D58" w:rsidRDefault="00042D58" w:rsidP="00042D58">
            <w:pPr>
              <w:jc w:val="right"/>
              <w:rPr>
                <w:rFonts w:ascii="Times New Roman" w:hAnsi="Times New Roman" w:cs="Times New Roman"/>
                <w:color w:val="000000"/>
              </w:rPr>
            </w:pPr>
            <w:r w:rsidRPr="00042D58">
              <w:rPr>
                <w:rFonts w:ascii="Times New Roman" w:hAnsi="Times New Roman" w:cs="Times New Roman"/>
                <w:color w:val="000000"/>
              </w:rPr>
              <w:t>1,986</w:t>
            </w:r>
          </w:p>
        </w:tc>
        <w:tc>
          <w:tcPr>
            <w:tcW w:w="2518" w:type="dxa"/>
            <w:tcBorders>
              <w:top w:val="nil"/>
              <w:left w:val="nil"/>
              <w:bottom w:val="nil"/>
              <w:right w:val="nil"/>
            </w:tcBorders>
            <w:shd w:val="clear" w:color="auto" w:fill="auto"/>
            <w:noWrap/>
            <w:vAlign w:val="bottom"/>
            <w:hideMark/>
          </w:tcPr>
          <w:p w14:paraId="1F5A693F" w14:textId="77777777" w:rsidR="00042D58" w:rsidRPr="00042D58" w:rsidRDefault="00042D58" w:rsidP="00042D58">
            <w:pPr>
              <w:jc w:val="right"/>
              <w:rPr>
                <w:rFonts w:ascii="Times New Roman" w:hAnsi="Times New Roman" w:cs="Times New Roman"/>
                <w:color w:val="000000"/>
              </w:rPr>
            </w:pPr>
            <w:r w:rsidRPr="00042D58">
              <w:rPr>
                <w:rFonts w:ascii="Times New Roman" w:hAnsi="Times New Roman" w:cs="Times New Roman"/>
                <w:color w:val="000000"/>
              </w:rPr>
              <w:t>14.5%</w:t>
            </w:r>
          </w:p>
        </w:tc>
      </w:tr>
      <w:tr w:rsidR="00042D58" w:rsidRPr="00042D58" w14:paraId="35AC9DF9" w14:textId="77777777" w:rsidTr="00042D58">
        <w:trPr>
          <w:trHeight w:val="228"/>
        </w:trPr>
        <w:tc>
          <w:tcPr>
            <w:tcW w:w="1311" w:type="dxa"/>
            <w:tcBorders>
              <w:top w:val="nil"/>
              <w:left w:val="nil"/>
              <w:bottom w:val="nil"/>
              <w:right w:val="nil"/>
            </w:tcBorders>
            <w:shd w:val="clear" w:color="auto" w:fill="auto"/>
            <w:noWrap/>
            <w:vAlign w:val="bottom"/>
            <w:hideMark/>
          </w:tcPr>
          <w:p w14:paraId="729FE831" w14:textId="77777777" w:rsidR="00042D58" w:rsidRPr="00042D58" w:rsidRDefault="00042D58" w:rsidP="00042D58">
            <w:pPr>
              <w:rPr>
                <w:rFonts w:ascii="Times New Roman" w:hAnsi="Times New Roman" w:cs="Times New Roman"/>
                <w:color w:val="000000"/>
              </w:rPr>
            </w:pPr>
            <w:r w:rsidRPr="00042D58">
              <w:rPr>
                <w:rFonts w:ascii="Times New Roman" w:hAnsi="Times New Roman" w:cs="Times New Roman"/>
                <w:color w:val="000000"/>
              </w:rPr>
              <w:t>FY12-13</w:t>
            </w:r>
          </w:p>
        </w:tc>
        <w:tc>
          <w:tcPr>
            <w:tcW w:w="2728" w:type="dxa"/>
            <w:tcBorders>
              <w:top w:val="nil"/>
              <w:left w:val="nil"/>
              <w:bottom w:val="nil"/>
              <w:right w:val="nil"/>
            </w:tcBorders>
            <w:shd w:val="clear" w:color="auto" w:fill="auto"/>
            <w:noWrap/>
            <w:vAlign w:val="bottom"/>
            <w:hideMark/>
          </w:tcPr>
          <w:p w14:paraId="7B9B9A4E" w14:textId="77777777" w:rsidR="00042D58" w:rsidRPr="00042D58" w:rsidRDefault="00042D58" w:rsidP="00042D58">
            <w:pPr>
              <w:jc w:val="right"/>
              <w:rPr>
                <w:rFonts w:ascii="Times New Roman" w:hAnsi="Times New Roman" w:cs="Times New Roman"/>
                <w:color w:val="000000"/>
              </w:rPr>
            </w:pPr>
            <w:r w:rsidRPr="00042D58">
              <w:rPr>
                <w:rFonts w:ascii="Times New Roman" w:hAnsi="Times New Roman" w:cs="Times New Roman"/>
                <w:color w:val="000000"/>
              </w:rPr>
              <w:t>14,370</w:t>
            </w:r>
          </w:p>
        </w:tc>
        <w:tc>
          <w:tcPr>
            <w:tcW w:w="2412" w:type="dxa"/>
            <w:tcBorders>
              <w:top w:val="nil"/>
              <w:left w:val="nil"/>
              <w:bottom w:val="nil"/>
              <w:right w:val="nil"/>
            </w:tcBorders>
            <w:shd w:val="clear" w:color="auto" w:fill="auto"/>
            <w:noWrap/>
            <w:vAlign w:val="bottom"/>
            <w:hideMark/>
          </w:tcPr>
          <w:p w14:paraId="1B7BA1F1" w14:textId="77777777" w:rsidR="00042D58" w:rsidRPr="00042D58" w:rsidRDefault="00042D58" w:rsidP="00042D58">
            <w:pPr>
              <w:jc w:val="right"/>
              <w:rPr>
                <w:rFonts w:ascii="Times New Roman" w:hAnsi="Times New Roman" w:cs="Times New Roman"/>
                <w:color w:val="000000"/>
              </w:rPr>
            </w:pPr>
            <w:r w:rsidRPr="00042D58">
              <w:rPr>
                <w:rFonts w:ascii="Times New Roman" w:hAnsi="Times New Roman" w:cs="Times New Roman"/>
                <w:color w:val="000000"/>
              </w:rPr>
              <w:t>1,696</w:t>
            </w:r>
          </w:p>
        </w:tc>
        <w:tc>
          <w:tcPr>
            <w:tcW w:w="2518" w:type="dxa"/>
            <w:tcBorders>
              <w:top w:val="nil"/>
              <w:left w:val="nil"/>
              <w:bottom w:val="nil"/>
              <w:right w:val="nil"/>
            </w:tcBorders>
            <w:shd w:val="clear" w:color="auto" w:fill="auto"/>
            <w:noWrap/>
            <w:vAlign w:val="bottom"/>
            <w:hideMark/>
          </w:tcPr>
          <w:p w14:paraId="71005AE9" w14:textId="77777777" w:rsidR="00042D58" w:rsidRPr="00042D58" w:rsidRDefault="00042D58" w:rsidP="00042D58">
            <w:pPr>
              <w:jc w:val="right"/>
              <w:rPr>
                <w:rFonts w:ascii="Times New Roman" w:hAnsi="Times New Roman" w:cs="Times New Roman"/>
                <w:color w:val="000000"/>
              </w:rPr>
            </w:pPr>
            <w:r w:rsidRPr="00042D58">
              <w:rPr>
                <w:rFonts w:ascii="Times New Roman" w:hAnsi="Times New Roman" w:cs="Times New Roman"/>
                <w:color w:val="000000"/>
              </w:rPr>
              <w:t>11.8%</w:t>
            </w:r>
          </w:p>
        </w:tc>
      </w:tr>
      <w:tr w:rsidR="00042D58" w:rsidRPr="00042D58" w14:paraId="5116203C" w14:textId="77777777" w:rsidTr="00042D58">
        <w:trPr>
          <w:trHeight w:val="228"/>
        </w:trPr>
        <w:tc>
          <w:tcPr>
            <w:tcW w:w="1311" w:type="dxa"/>
            <w:tcBorders>
              <w:top w:val="nil"/>
              <w:left w:val="nil"/>
              <w:bottom w:val="nil"/>
              <w:right w:val="nil"/>
            </w:tcBorders>
            <w:shd w:val="clear" w:color="auto" w:fill="auto"/>
            <w:noWrap/>
            <w:vAlign w:val="bottom"/>
            <w:hideMark/>
          </w:tcPr>
          <w:p w14:paraId="3A3520B7" w14:textId="77777777" w:rsidR="00042D58" w:rsidRPr="00042D58" w:rsidRDefault="00042D58" w:rsidP="00042D58">
            <w:pPr>
              <w:rPr>
                <w:rFonts w:ascii="Times New Roman" w:hAnsi="Times New Roman" w:cs="Times New Roman"/>
                <w:color w:val="000000"/>
              </w:rPr>
            </w:pPr>
            <w:r w:rsidRPr="00042D58">
              <w:rPr>
                <w:rFonts w:ascii="Times New Roman" w:hAnsi="Times New Roman" w:cs="Times New Roman"/>
                <w:color w:val="000000"/>
              </w:rPr>
              <w:t>FY13-14</w:t>
            </w:r>
          </w:p>
        </w:tc>
        <w:tc>
          <w:tcPr>
            <w:tcW w:w="2728" w:type="dxa"/>
            <w:tcBorders>
              <w:top w:val="nil"/>
              <w:left w:val="nil"/>
              <w:bottom w:val="nil"/>
              <w:right w:val="nil"/>
            </w:tcBorders>
            <w:shd w:val="clear" w:color="auto" w:fill="auto"/>
            <w:noWrap/>
            <w:vAlign w:val="bottom"/>
            <w:hideMark/>
          </w:tcPr>
          <w:p w14:paraId="2334DC5B" w14:textId="77777777" w:rsidR="00042D58" w:rsidRPr="00042D58" w:rsidRDefault="00042D58" w:rsidP="00042D58">
            <w:pPr>
              <w:jc w:val="right"/>
              <w:rPr>
                <w:rFonts w:ascii="Times New Roman" w:hAnsi="Times New Roman" w:cs="Times New Roman"/>
                <w:color w:val="000000"/>
              </w:rPr>
            </w:pPr>
            <w:r w:rsidRPr="00042D58">
              <w:rPr>
                <w:rFonts w:ascii="Times New Roman" w:hAnsi="Times New Roman" w:cs="Times New Roman"/>
                <w:color w:val="000000"/>
              </w:rPr>
              <w:t>12,253</w:t>
            </w:r>
          </w:p>
        </w:tc>
        <w:tc>
          <w:tcPr>
            <w:tcW w:w="2412" w:type="dxa"/>
            <w:tcBorders>
              <w:top w:val="nil"/>
              <w:left w:val="nil"/>
              <w:bottom w:val="nil"/>
              <w:right w:val="nil"/>
            </w:tcBorders>
            <w:shd w:val="clear" w:color="auto" w:fill="auto"/>
            <w:noWrap/>
            <w:vAlign w:val="bottom"/>
            <w:hideMark/>
          </w:tcPr>
          <w:p w14:paraId="3DF65AA9" w14:textId="77777777" w:rsidR="00042D58" w:rsidRPr="00042D58" w:rsidRDefault="00042D58" w:rsidP="00042D58">
            <w:pPr>
              <w:jc w:val="right"/>
              <w:rPr>
                <w:rFonts w:ascii="Times New Roman" w:hAnsi="Times New Roman" w:cs="Times New Roman"/>
                <w:color w:val="000000"/>
              </w:rPr>
            </w:pPr>
            <w:r w:rsidRPr="00042D58">
              <w:rPr>
                <w:rFonts w:ascii="Times New Roman" w:hAnsi="Times New Roman" w:cs="Times New Roman"/>
                <w:color w:val="000000"/>
              </w:rPr>
              <w:t>1,722</w:t>
            </w:r>
          </w:p>
        </w:tc>
        <w:tc>
          <w:tcPr>
            <w:tcW w:w="2518" w:type="dxa"/>
            <w:tcBorders>
              <w:top w:val="nil"/>
              <w:left w:val="nil"/>
              <w:bottom w:val="nil"/>
              <w:right w:val="nil"/>
            </w:tcBorders>
            <w:shd w:val="clear" w:color="auto" w:fill="auto"/>
            <w:noWrap/>
            <w:vAlign w:val="bottom"/>
            <w:hideMark/>
          </w:tcPr>
          <w:p w14:paraId="2F00E9CD" w14:textId="77777777" w:rsidR="00042D58" w:rsidRPr="00042D58" w:rsidRDefault="00042D58" w:rsidP="00042D58">
            <w:pPr>
              <w:jc w:val="right"/>
              <w:rPr>
                <w:rFonts w:ascii="Times New Roman" w:hAnsi="Times New Roman" w:cs="Times New Roman"/>
                <w:color w:val="000000"/>
              </w:rPr>
            </w:pPr>
            <w:r w:rsidRPr="00042D58">
              <w:rPr>
                <w:rFonts w:ascii="Times New Roman" w:hAnsi="Times New Roman" w:cs="Times New Roman"/>
                <w:color w:val="000000"/>
              </w:rPr>
              <w:t>14.1%</w:t>
            </w:r>
          </w:p>
        </w:tc>
      </w:tr>
      <w:tr w:rsidR="00042D58" w:rsidRPr="00042D58" w14:paraId="0CE36AE3" w14:textId="77777777" w:rsidTr="00042D58">
        <w:trPr>
          <w:trHeight w:val="228"/>
        </w:trPr>
        <w:tc>
          <w:tcPr>
            <w:tcW w:w="1311" w:type="dxa"/>
            <w:tcBorders>
              <w:top w:val="nil"/>
              <w:left w:val="nil"/>
              <w:bottom w:val="nil"/>
              <w:right w:val="nil"/>
            </w:tcBorders>
            <w:shd w:val="clear" w:color="auto" w:fill="auto"/>
            <w:noWrap/>
            <w:vAlign w:val="bottom"/>
            <w:hideMark/>
          </w:tcPr>
          <w:p w14:paraId="58DF7191" w14:textId="77777777" w:rsidR="00042D58" w:rsidRPr="00042D58" w:rsidRDefault="00042D58" w:rsidP="00042D58">
            <w:pPr>
              <w:rPr>
                <w:rFonts w:ascii="Times New Roman" w:hAnsi="Times New Roman" w:cs="Times New Roman"/>
                <w:color w:val="000000"/>
              </w:rPr>
            </w:pPr>
            <w:r w:rsidRPr="00042D58">
              <w:rPr>
                <w:rFonts w:ascii="Times New Roman" w:hAnsi="Times New Roman" w:cs="Times New Roman"/>
                <w:color w:val="000000"/>
              </w:rPr>
              <w:t>FY14-15</w:t>
            </w:r>
          </w:p>
        </w:tc>
        <w:tc>
          <w:tcPr>
            <w:tcW w:w="2728" w:type="dxa"/>
            <w:tcBorders>
              <w:top w:val="nil"/>
              <w:left w:val="nil"/>
              <w:bottom w:val="nil"/>
              <w:right w:val="nil"/>
            </w:tcBorders>
            <w:shd w:val="clear" w:color="auto" w:fill="auto"/>
            <w:noWrap/>
            <w:vAlign w:val="bottom"/>
            <w:hideMark/>
          </w:tcPr>
          <w:p w14:paraId="0F14A45E" w14:textId="77777777" w:rsidR="00042D58" w:rsidRPr="00042D58" w:rsidRDefault="00042D58" w:rsidP="00042D58">
            <w:pPr>
              <w:jc w:val="right"/>
              <w:rPr>
                <w:rFonts w:ascii="Times New Roman" w:hAnsi="Times New Roman" w:cs="Times New Roman"/>
                <w:color w:val="000000"/>
              </w:rPr>
            </w:pPr>
            <w:r w:rsidRPr="00042D58">
              <w:rPr>
                <w:rFonts w:ascii="Times New Roman" w:hAnsi="Times New Roman" w:cs="Times New Roman"/>
                <w:color w:val="000000"/>
              </w:rPr>
              <w:t>13,268</w:t>
            </w:r>
          </w:p>
        </w:tc>
        <w:tc>
          <w:tcPr>
            <w:tcW w:w="2412" w:type="dxa"/>
            <w:tcBorders>
              <w:top w:val="nil"/>
              <w:left w:val="nil"/>
              <w:bottom w:val="nil"/>
              <w:right w:val="nil"/>
            </w:tcBorders>
            <w:shd w:val="clear" w:color="auto" w:fill="auto"/>
            <w:noWrap/>
            <w:vAlign w:val="bottom"/>
            <w:hideMark/>
          </w:tcPr>
          <w:p w14:paraId="25F251B6" w14:textId="77777777" w:rsidR="00042D58" w:rsidRPr="00042D58" w:rsidRDefault="00042D58" w:rsidP="00042D58">
            <w:pPr>
              <w:jc w:val="right"/>
              <w:rPr>
                <w:rFonts w:ascii="Times New Roman" w:hAnsi="Times New Roman" w:cs="Times New Roman"/>
                <w:color w:val="000000"/>
              </w:rPr>
            </w:pPr>
            <w:r w:rsidRPr="00042D58">
              <w:rPr>
                <w:rFonts w:ascii="Times New Roman" w:hAnsi="Times New Roman" w:cs="Times New Roman"/>
                <w:color w:val="000000"/>
              </w:rPr>
              <w:t>1,860</w:t>
            </w:r>
          </w:p>
        </w:tc>
        <w:tc>
          <w:tcPr>
            <w:tcW w:w="2518" w:type="dxa"/>
            <w:tcBorders>
              <w:top w:val="nil"/>
              <w:left w:val="nil"/>
              <w:bottom w:val="nil"/>
              <w:right w:val="nil"/>
            </w:tcBorders>
            <w:shd w:val="clear" w:color="auto" w:fill="auto"/>
            <w:noWrap/>
            <w:vAlign w:val="bottom"/>
            <w:hideMark/>
          </w:tcPr>
          <w:p w14:paraId="5C35895C" w14:textId="77777777" w:rsidR="00042D58" w:rsidRPr="00042D58" w:rsidRDefault="00042D58" w:rsidP="00042D58">
            <w:pPr>
              <w:jc w:val="right"/>
              <w:rPr>
                <w:rFonts w:ascii="Times New Roman" w:hAnsi="Times New Roman" w:cs="Times New Roman"/>
                <w:color w:val="000000"/>
              </w:rPr>
            </w:pPr>
            <w:r w:rsidRPr="00042D58">
              <w:rPr>
                <w:rFonts w:ascii="Times New Roman" w:hAnsi="Times New Roman" w:cs="Times New Roman"/>
                <w:color w:val="000000"/>
              </w:rPr>
              <w:t>14.0%</w:t>
            </w:r>
          </w:p>
        </w:tc>
      </w:tr>
      <w:tr w:rsidR="00042D58" w:rsidRPr="00042D58" w14:paraId="12F9D4C3" w14:textId="77777777" w:rsidTr="00042D58">
        <w:trPr>
          <w:trHeight w:val="228"/>
        </w:trPr>
        <w:tc>
          <w:tcPr>
            <w:tcW w:w="1311" w:type="dxa"/>
            <w:tcBorders>
              <w:top w:val="nil"/>
              <w:left w:val="nil"/>
              <w:bottom w:val="nil"/>
              <w:right w:val="nil"/>
            </w:tcBorders>
            <w:shd w:val="clear" w:color="auto" w:fill="auto"/>
            <w:noWrap/>
            <w:vAlign w:val="bottom"/>
            <w:hideMark/>
          </w:tcPr>
          <w:p w14:paraId="0B883F7D" w14:textId="77777777" w:rsidR="00042D58" w:rsidRPr="00042D58" w:rsidRDefault="00042D58" w:rsidP="00042D58">
            <w:pPr>
              <w:rPr>
                <w:rFonts w:ascii="Times New Roman" w:hAnsi="Times New Roman" w:cs="Times New Roman"/>
                <w:color w:val="000000"/>
              </w:rPr>
            </w:pPr>
            <w:r w:rsidRPr="00042D58">
              <w:rPr>
                <w:rFonts w:ascii="Times New Roman" w:hAnsi="Times New Roman" w:cs="Times New Roman"/>
                <w:color w:val="000000"/>
              </w:rPr>
              <w:t>FY15-16</w:t>
            </w:r>
          </w:p>
        </w:tc>
        <w:tc>
          <w:tcPr>
            <w:tcW w:w="2728" w:type="dxa"/>
            <w:tcBorders>
              <w:top w:val="nil"/>
              <w:left w:val="nil"/>
              <w:bottom w:val="nil"/>
              <w:right w:val="nil"/>
            </w:tcBorders>
            <w:shd w:val="clear" w:color="auto" w:fill="auto"/>
            <w:noWrap/>
            <w:vAlign w:val="bottom"/>
            <w:hideMark/>
          </w:tcPr>
          <w:p w14:paraId="04F85AA8" w14:textId="77777777" w:rsidR="00042D58" w:rsidRPr="00042D58" w:rsidRDefault="00042D58" w:rsidP="00042D58">
            <w:pPr>
              <w:jc w:val="right"/>
              <w:rPr>
                <w:rFonts w:ascii="Times New Roman" w:hAnsi="Times New Roman" w:cs="Times New Roman"/>
                <w:color w:val="000000"/>
              </w:rPr>
            </w:pPr>
            <w:r w:rsidRPr="00042D58">
              <w:rPr>
                <w:rFonts w:ascii="Times New Roman" w:hAnsi="Times New Roman" w:cs="Times New Roman"/>
                <w:color w:val="000000"/>
              </w:rPr>
              <w:t>19,632</w:t>
            </w:r>
          </w:p>
        </w:tc>
        <w:tc>
          <w:tcPr>
            <w:tcW w:w="2412" w:type="dxa"/>
            <w:tcBorders>
              <w:top w:val="nil"/>
              <w:left w:val="nil"/>
              <w:bottom w:val="nil"/>
              <w:right w:val="nil"/>
            </w:tcBorders>
            <w:shd w:val="clear" w:color="auto" w:fill="auto"/>
            <w:noWrap/>
            <w:vAlign w:val="bottom"/>
            <w:hideMark/>
          </w:tcPr>
          <w:p w14:paraId="46BA9401" w14:textId="77777777" w:rsidR="00042D58" w:rsidRPr="00042D58" w:rsidRDefault="00042D58" w:rsidP="00042D58">
            <w:pPr>
              <w:jc w:val="right"/>
              <w:rPr>
                <w:rFonts w:ascii="Times New Roman" w:hAnsi="Times New Roman" w:cs="Times New Roman"/>
                <w:color w:val="000000"/>
              </w:rPr>
            </w:pPr>
            <w:r w:rsidRPr="00042D58">
              <w:rPr>
                <w:rFonts w:ascii="Times New Roman" w:hAnsi="Times New Roman" w:cs="Times New Roman"/>
                <w:color w:val="000000"/>
              </w:rPr>
              <w:t>2,113</w:t>
            </w:r>
          </w:p>
        </w:tc>
        <w:tc>
          <w:tcPr>
            <w:tcW w:w="2518" w:type="dxa"/>
            <w:tcBorders>
              <w:top w:val="nil"/>
              <w:left w:val="nil"/>
              <w:bottom w:val="nil"/>
              <w:right w:val="nil"/>
            </w:tcBorders>
            <w:shd w:val="clear" w:color="auto" w:fill="auto"/>
            <w:noWrap/>
            <w:vAlign w:val="bottom"/>
            <w:hideMark/>
          </w:tcPr>
          <w:p w14:paraId="7ECCD44F" w14:textId="77777777" w:rsidR="00042D58" w:rsidRPr="00042D58" w:rsidRDefault="00042D58" w:rsidP="00042D58">
            <w:pPr>
              <w:jc w:val="right"/>
              <w:rPr>
                <w:rFonts w:ascii="Times New Roman" w:hAnsi="Times New Roman" w:cs="Times New Roman"/>
                <w:color w:val="000000"/>
              </w:rPr>
            </w:pPr>
            <w:r w:rsidRPr="00042D58">
              <w:rPr>
                <w:rFonts w:ascii="Times New Roman" w:hAnsi="Times New Roman" w:cs="Times New Roman"/>
                <w:color w:val="000000"/>
              </w:rPr>
              <w:t>10.8%</w:t>
            </w:r>
          </w:p>
        </w:tc>
      </w:tr>
      <w:tr w:rsidR="00042D58" w:rsidRPr="00042D58" w14:paraId="314EA9E7" w14:textId="77777777" w:rsidTr="00042D58">
        <w:trPr>
          <w:trHeight w:val="228"/>
        </w:trPr>
        <w:tc>
          <w:tcPr>
            <w:tcW w:w="1311" w:type="dxa"/>
            <w:tcBorders>
              <w:top w:val="nil"/>
              <w:left w:val="nil"/>
              <w:bottom w:val="nil"/>
              <w:right w:val="nil"/>
            </w:tcBorders>
            <w:shd w:val="clear" w:color="auto" w:fill="auto"/>
            <w:noWrap/>
            <w:vAlign w:val="bottom"/>
            <w:hideMark/>
          </w:tcPr>
          <w:p w14:paraId="1563EC46" w14:textId="77777777" w:rsidR="00042D58" w:rsidRPr="00042D58" w:rsidRDefault="00042D58" w:rsidP="00042D58">
            <w:pPr>
              <w:rPr>
                <w:rFonts w:ascii="Times New Roman" w:hAnsi="Times New Roman" w:cs="Times New Roman"/>
                <w:color w:val="000000"/>
              </w:rPr>
            </w:pPr>
            <w:r w:rsidRPr="00042D58">
              <w:rPr>
                <w:rFonts w:ascii="Times New Roman" w:hAnsi="Times New Roman" w:cs="Times New Roman"/>
                <w:color w:val="000000"/>
              </w:rPr>
              <w:t>FY16-17</w:t>
            </w:r>
          </w:p>
        </w:tc>
        <w:tc>
          <w:tcPr>
            <w:tcW w:w="2728" w:type="dxa"/>
            <w:tcBorders>
              <w:top w:val="nil"/>
              <w:left w:val="nil"/>
              <w:bottom w:val="nil"/>
              <w:right w:val="nil"/>
            </w:tcBorders>
            <w:shd w:val="clear" w:color="auto" w:fill="auto"/>
            <w:noWrap/>
            <w:vAlign w:val="bottom"/>
            <w:hideMark/>
          </w:tcPr>
          <w:p w14:paraId="356BEC15" w14:textId="77777777" w:rsidR="00042D58" w:rsidRPr="00042D58" w:rsidRDefault="00042D58" w:rsidP="00042D58">
            <w:pPr>
              <w:jc w:val="right"/>
              <w:rPr>
                <w:rFonts w:ascii="Times New Roman" w:hAnsi="Times New Roman" w:cs="Times New Roman"/>
                <w:color w:val="000000"/>
              </w:rPr>
            </w:pPr>
            <w:r w:rsidRPr="00042D58">
              <w:rPr>
                <w:rFonts w:ascii="Times New Roman" w:hAnsi="Times New Roman" w:cs="Times New Roman"/>
                <w:color w:val="000000"/>
              </w:rPr>
              <w:t>20,936</w:t>
            </w:r>
          </w:p>
        </w:tc>
        <w:tc>
          <w:tcPr>
            <w:tcW w:w="2412" w:type="dxa"/>
            <w:tcBorders>
              <w:top w:val="nil"/>
              <w:left w:val="nil"/>
              <w:bottom w:val="nil"/>
              <w:right w:val="nil"/>
            </w:tcBorders>
            <w:shd w:val="clear" w:color="auto" w:fill="auto"/>
            <w:noWrap/>
            <w:vAlign w:val="bottom"/>
            <w:hideMark/>
          </w:tcPr>
          <w:p w14:paraId="084CB361" w14:textId="77777777" w:rsidR="00042D58" w:rsidRPr="00042D58" w:rsidRDefault="00042D58" w:rsidP="00042D58">
            <w:pPr>
              <w:jc w:val="right"/>
              <w:rPr>
                <w:rFonts w:ascii="Times New Roman" w:hAnsi="Times New Roman" w:cs="Times New Roman"/>
                <w:color w:val="000000"/>
              </w:rPr>
            </w:pPr>
            <w:r w:rsidRPr="00042D58">
              <w:rPr>
                <w:rFonts w:ascii="Times New Roman" w:hAnsi="Times New Roman" w:cs="Times New Roman"/>
                <w:color w:val="000000"/>
              </w:rPr>
              <w:t>2,207</w:t>
            </w:r>
          </w:p>
        </w:tc>
        <w:tc>
          <w:tcPr>
            <w:tcW w:w="2518" w:type="dxa"/>
            <w:tcBorders>
              <w:top w:val="nil"/>
              <w:left w:val="nil"/>
              <w:bottom w:val="nil"/>
              <w:right w:val="nil"/>
            </w:tcBorders>
            <w:shd w:val="clear" w:color="auto" w:fill="auto"/>
            <w:noWrap/>
            <w:vAlign w:val="bottom"/>
            <w:hideMark/>
          </w:tcPr>
          <w:p w14:paraId="018A4A3D" w14:textId="77777777" w:rsidR="00042D58" w:rsidRPr="00042D58" w:rsidRDefault="00042D58" w:rsidP="00042D58">
            <w:pPr>
              <w:jc w:val="right"/>
              <w:rPr>
                <w:rFonts w:ascii="Times New Roman" w:hAnsi="Times New Roman" w:cs="Times New Roman"/>
                <w:color w:val="000000"/>
              </w:rPr>
            </w:pPr>
            <w:r w:rsidRPr="00042D58">
              <w:rPr>
                <w:rFonts w:ascii="Times New Roman" w:hAnsi="Times New Roman" w:cs="Times New Roman"/>
                <w:color w:val="000000"/>
              </w:rPr>
              <w:t>10.5%</w:t>
            </w:r>
          </w:p>
        </w:tc>
      </w:tr>
    </w:tbl>
    <w:p w14:paraId="31D8CF0C" w14:textId="77777777" w:rsidR="00042D58" w:rsidRPr="00E04134" w:rsidRDefault="00042D58" w:rsidP="00082A04">
      <w:pPr>
        <w:autoSpaceDE w:val="0"/>
        <w:autoSpaceDN w:val="0"/>
        <w:adjustRightInd w:val="0"/>
        <w:spacing w:line="360" w:lineRule="auto"/>
        <w:rPr>
          <w:rFonts w:ascii="Times New Roman" w:hAnsi="Times New Roman" w:cs="Times New Roman"/>
          <w:color w:val="000000"/>
        </w:rPr>
      </w:pPr>
    </w:p>
    <w:p w14:paraId="658BD351" w14:textId="77777777" w:rsidR="00104EBD" w:rsidRPr="00DE3E0C" w:rsidRDefault="00F2312E" w:rsidP="00DE3E0C">
      <w:pPr>
        <w:autoSpaceDE w:val="0"/>
        <w:autoSpaceDN w:val="0"/>
        <w:adjustRightInd w:val="0"/>
        <w:spacing w:line="360" w:lineRule="auto"/>
        <w:ind w:firstLine="720"/>
        <w:rPr>
          <w:rFonts w:ascii="Times New Roman" w:hAnsi="Times New Roman" w:cs="Times New Roman"/>
          <w:color w:val="000000"/>
        </w:rPr>
      </w:pPr>
      <w:r w:rsidRPr="00F2312E">
        <w:rPr>
          <w:rFonts w:ascii="Times New Roman" w:hAnsi="Times New Roman" w:cs="Times New Roman"/>
          <w:color w:val="000000"/>
        </w:rPr>
        <w:t xml:space="preserve">THDA’s market share of FHA loan production varied greatly across Tennessee’s counties, owing primarily to variation in the size of individual counties’ housing markets.  </w:t>
      </w:r>
      <w:r w:rsidR="00CD2992" w:rsidRPr="00CD2992">
        <w:rPr>
          <w:rFonts w:ascii="Times New Roman" w:hAnsi="Times New Roman" w:cs="Times New Roman"/>
          <w:color w:val="000000"/>
        </w:rPr>
        <w:t xml:space="preserve">In </w:t>
      </w:r>
      <w:r w:rsidR="00610211">
        <w:rPr>
          <w:rFonts w:ascii="Times New Roman" w:hAnsi="Times New Roman" w:cs="Times New Roman"/>
          <w:color w:val="000000"/>
        </w:rPr>
        <w:t>some</w:t>
      </w:r>
      <w:r w:rsidR="00CD2992" w:rsidRPr="00CD2992">
        <w:rPr>
          <w:rFonts w:ascii="Times New Roman" w:hAnsi="Times New Roman" w:cs="Times New Roman"/>
          <w:color w:val="000000"/>
        </w:rPr>
        <w:t xml:space="preserve"> counties with a large THDA share of total FHA loans, </w:t>
      </w:r>
      <w:r w:rsidR="00CD2992" w:rsidRPr="004056A9">
        <w:rPr>
          <w:rFonts w:ascii="Times New Roman" w:hAnsi="Times New Roman" w:cs="Times New Roman"/>
          <w:color w:val="000000"/>
        </w:rPr>
        <w:t xml:space="preserve">the high </w:t>
      </w:r>
      <w:r w:rsidR="00DB2187" w:rsidRPr="004056A9">
        <w:rPr>
          <w:rFonts w:ascii="Times New Roman" w:hAnsi="Times New Roman" w:cs="Times New Roman"/>
          <w:color w:val="000000"/>
        </w:rPr>
        <w:t>share</w:t>
      </w:r>
      <w:r w:rsidR="00CD2992" w:rsidRPr="004056A9">
        <w:rPr>
          <w:rFonts w:ascii="Times New Roman" w:hAnsi="Times New Roman" w:cs="Times New Roman"/>
          <w:color w:val="000000"/>
        </w:rPr>
        <w:t xml:space="preserve"> was attributable to the small size of the </w:t>
      </w:r>
      <w:r w:rsidR="00DE3E0C" w:rsidRPr="004056A9">
        <w:rPr>
          <w:rFonts w:ascii="Times New Roman" w:hAnsi="Times New Roman" w:cs="Times New Roman"/>
          <w:color w:val="000000"/>
        </w:rPr>
        <w:t xml:space="preserve">overall </w:t>
      </w:r>
      <w:r w:rsidR="00CD2992" w:rsidRPr="004056A9">
        <w:rPr>
          <w:rFonts w:ascii="Times New Roman" w:hAnsi="Times New Roman" w:cs="Times New Roman"/>
          <w:color w:val="000000"/>
        </w:rPr>
        <w:t xml:space="preserve">market, rather than a high volume of THDA loans in the county.  </w:t>
      </w:r>
      <w:r w:rsidR="00A948A4" w:rsidRPr="004056A9">
        <w:rPr>
          <w:rFonts w:ascii="Times New Roman" w:hAnsi="Times New Roman" w:cs="Times New Roman"/>
          <w:color w:val="000000"/>
        </w:rPr>
        <w:t>For example, the county with the highest THDA market share was Crockett County with 32 percent. However, there were only 28 FHA-insured loans originated in the county</w:t>
      </w:r>
      <w:r w:rsidR="00FA5B08" w:rsidRPr="004056A9">
        <w:rPr>
          <w:rStyle w:val="FootnoteReference"/>
          <w:rFonts w:ascii="Times New Roman" w:hAnsi="Times New Roman" w:cs="Times New Roman"/>
          <w:color w:val="000000"/>
        </w:rPr>
        <w:footnoteReference w:id="16"/>
      </w:r>
      <w:r w:rsidR="00A948A4" w:rsidRPr="004056A9">
        <w:rPr>
          <w:rFonts w:ascii="Times New Roman" w:hAnsi="Times New Roman" w:cs="Times New Roman"/>
          <w:color w:val="000000"/>
        </w:rPr>
        <w:t xml:space="preserve">. </w:t>
      </w:r>
      <w:r w:rsidR="00610211" w:rsidRPr="004056A9">
        <w:rPr>
          <w:rFonts w:ascii="Times New Roman" w:hAnsi="Times New Roman" w:cs="Times New Roman"/>
          <w:color w:val="000000"/>
        </w:rPr>
        <w:t xml:space="preserve">Among the counties with 50 or more FHA-insured THDA funded loans in fiscal year 2017, Anderson County had the highest market share with 22 percent of all similar FHA-insured loans, followed by Madison County </w:t>
      </w:r>
      <w:r w:rsidR="00DB2187" w:rsidRPr="004056A9">
        <w:rPr>
          <w:rFonts w:ascii="Times New Roman" w:hAnsi="Times New Roman" w:cs="Times New Roman"/>
          <w:color w:val="000000"/>
        </w:rPr>
        <w:t>(</w:t>
      </w:r>
      <w:r w:rsidR="00610211" w:rsidRPr="004056A9">
        <w:rPr>
          <w:rFonts w:ascii="Times New Roman" w:hAnsi="Times New Roman" w:cs="Times New Roman"/>
          <w:color w:val="000000"/>
        </w:rPr>
        <w:t>21 percent</w:t>
      </w:r>
      <w:r w:rsidR="00DB2187" w:rsidRPr="004056A9">
        <w:rPr>
          <w:rFonts w:ascii="Times New Roman" w:hAnsi="Times New Roman" w:cs="Times New Roman"/>
          <w:color w:val="000000"/>
        </w:rPr>
        <w:t>)</w:t>
      </w:r>
      <w:r w:rsidR="00610211" w:rsidRPr="004056A9">
        <w:rPr>
          <w:rFonts w:ascii="Times New Roman" w:hAnsi="Times New Roman" w:cs="Times New Roman"/>
          <w:color w:val="000000"/>
        </w:rPr>
        <w:t xml:space="preserve"> and Bradley County </w:t>
      </w:r>
      <w:r w:rsidR="00DB2187" w:rsidRPr="004056A9">
        <w:rPr>
          <w:rFonts w:ascii="Times New Roman" w:hAnsi="Times New Roman" w:cs="Times New Roman"/>
          <w:color w:val="000000"/>
        </w:rPr>
        <w:t>(</w:t>
      </w:r>
      <w:r w:rsidR="00610211" w:rsidRPr="004056A9">
        <w:rPr>
          <w:rFonts w:ascii="Times New Roman" w:hAnsi="Times New Roman" w:cs="Times New Roman"/>
          <w:color w:val="000000"/>
        </w:rPr>
        <w:t>17 percent</w:t>
      </w:r>
      <w:r w:rsidR="00DB2187" w:rsidRPr="004056A9">
        <w:rPr>
          <w:rFonts w:ascii="Times New Roman" w:hAnsi="Times New Roman" w:cs="Times New Roman"/>
          <w:color w:val="000000"/>
        </w:rPr>
        <w:t>)</w:t>
      </w:r>
      <w:r w:rsidR="00610211" w:rsidRPr="004056A9">
        <w:rPr>
          <w:rFonts w:ascii="Times New Roman" w:hAnsi="Times New Roman" w:cs="Times New Roman"/>
          <w:color w:val="000000"/>
        </w:rPr>
        <w:t>.</w:t>
      </w:r>
      <w:r w:rsidR="00610211" w:rsidRPr="00610211">
        <w:rPr>
          <w:rFonts w:ascii="Times New Roman" w:hAnsi="Times New Roman" w:cs="Times New Roman"/>
          <w:color w:val="000000"/>
        </w:rPr>
        <w:t xml:space="preserve"> In Davidson County, 301 FHA-insured THDA loans in fiscal year 2017 accounted for 12 percent of all FHA-insured loans originated in the county during the same time period. Contributions to the THDA totals versus the overall FHA totals are within range of each other for Montgomery, Madison, Davids</w:t>
      </w:r>
      <w:r w:rsidR="00DE3E0C">
        <w:rPr>
          <w:rFonts w:ascii="Times New Roman" w:hAnsi="Times New Roman" w:cs="Times New Roman"/>
          <w:color w:val="000000"/>
        </w:rPr>
        <w:t>on, Hamilton, Anderson, Bradley and</w:t>
      </w:r>
      <w:r w:rsidR="00610211" w:rsidRPr="00610211">
        <w:rPr>
          <w:rFonts w:ascii="Times New Roman" w:hAnsi="Times New Roman" w:cs="Times New Roman"/>
          <w:color w:val="000000"/>
        </w:rPr>
        <w:t xml:space="preserve"> Rut</w:t>
      </w:r>
      <w:r w:rsidR="00DE3E0C">
        <w:rPr>
          <w:rFonts w:ascii="Times New Roman" w:hAnsi="Times New Roman" w:cs="Times New Roman"/>
          <w:color w:val="000000"/>
        </w:rPr>
        <w:t>herford C</w:t>
      </w:r>
      <w:r w:rsidR="00610211" w:rsidRPr="00610211">
        <w:rPr>
          <w:rFonts w:ascii="Times New Roman" w:hAnsi="Times New Roman" w:cs="Times New Roman"/>
          <w:color w:val="000000"/>
        </w:rPr>
        <w:t xml:space="preserve">ounties. </w:t>
      </w:r>
      <w:r w:rsidR="00DE3E0C" w:rsidRPr="00DE3E0C">
        <w:rPr>
          <w:rFonts w:ascii="Times New Roman" w:hAnsi="Times New Roman" w:cs="Times New Roman"/>
          <w:color w:val="000000"/>
        </w:rPr>
        <w:t>Map 1 in the Appendix, displays THDA’s share in the FHA-insured loans market by county.</w:t>
      </w:r>
    </w:p>
    <w:p w14:paraId="4036A55A" w14:textId="77777777" w:rsidR="00D256E7" w:rsidRDefault="00D256E7" w:rsidP="00D256E7">
      <w:pPr>
        <w:autoSpaceDE w:val="0"/>
        <w:autoSpaceDN w:val="0"/>
        <w:adjustRightInd w:val="0"/>
        <w:spacing w:line="360" w:lineRule="auto"/>
        <w:rPr>
          <w:rFonts w:ascii="Times New Roman" w:hAnsi="Times New Roman" w:cs="Times New Roman"/>
          <w:color w:val="000000"/>
        </w:rPr>
      </w:pPr>
      <w:r w:rsidRPr="00E04134">
        <w:rPr>
          <w:rFonts w:ascii="Times New Roman" w:hAnsi="Times New Roman" w:cs="Times New Roman"/>
          <w:color w:val="000000"/>
        </w:rPr>
        <w:tab/>
      </w:r>
      <w:r w:rsidR="00BA45FD">
        <w:rPr>
          <w:rFonts w:ascii="Times New Roman" w:hAnsi="Times New Roman" w:cs="Times New Roman"/>
          <w:color w:val="000000"/>
        </w:rPr>
        <w:t>We can also</w:t>
      </w:r>
      <w:r w:rsidRPr="00E04134">
        <w:rPr>
          <w:rFonts w:ascii="Times New Roman" w:hAnsi="Times New Roman" w:cs="Times New Roman"/>
          <w:color w:val="000000"/>
        </w:rPr>
        <w:t xml:space="preserve"> compare THDA’s loan production to </w:t>
      </w:r>
      <w:r w:rsidR="00DE3E0C">
        <w:rPr>
          <w:rFonts w:ascii="Times New Roman" w:hAnsi="Times New Roman" w:cs="Times New Roman"/>
          <w:color w:val="000000"/>
        </w:rPr>
        <w:t xml:space="preserve">the </w:t>
      </w:r>
      <w:r w:rsidRPr="00E04134">
        <w:rPr>
          <w:rFonts w:ascii="Times New Roman" w:hAnsi="Times New Roman" w:cs="Times New Roman"/>
          <w:color w:val="000000"/>
        </w:rPr>
        <w:t xml:space="preserve">overall market </w:t>
      </w:r>
      <w:r w:rsidR="00BA45FD">
        <w:rPr>
          <w:rFonts w:ascii="Times New Roman" w:hAnsi="Times New Roman" w:cs="Times New Roman"/>
          <w:color w:val="000000"/>
        </w:rPr>
        <w:t>through the</w:t>
      </w:r>
      <w:r w:rsidR="00881646">
        <w:rPr>
          <w:rFonts w:ascii="Times New Roman" w:hAnsi="Times New Roman" w:cs="Times New Roman"/>
          <w:color w:val="000000"/>
        </w:rPr>
        <w:t xml:space="preserve"> THDA</w:t>
      </w:r>
      <w:r w:rsidRPr="00E04134">
        <w:rPr>
          <w:rFonts w:ascii="Times New Roman" w:hAnsi="Times New Roman" w:cs="Times New Roman"/>
          <w:color w:val="000000"/>
        </w:rPr>
        <w:t xml:space="preserve"> </w:t>
      </w:r>
      <w:r w:rsidR="00881646">
        <w:rPr>
          <w:rFonts w:ascii="Times New Roman" w:hAnsi="Times New Roman" w:cs="Times New Roman"/>
          <w:color w:val="000000"/>
        </w:rPr>
        <w:t>S</w:t>
      </w:r>
      <w:r w:rsidRPr="00E04134">
        <w:rPr>
          <w:rFonts w:ascii="Times New Roman" w:hAnsi="Times New Roman" w:cs="Times New Roman"/>
          <w:color w:val="000000"/>
        </w:rPr>
        <w:t xml:space="preserve">ervice </w:t>
      </w:r>
      <w:r w:rsidR="00881646">
        <w:rPr>
          <w:rFonts w:ascii="Times New Roman" w:hAnsi="Times New Roman" w:cs="Times New Roman"/>
          <w:color w:val="000000"/>
        </w:rPr>
        <w:t>I</w:t>
      </w:r>
      <w:r w:rsidRPr="00E04134">
        <w:rPr>
          <w:rFonts w:ascii="Times New Roman" w:hAnsi="Times New Roman" w:cs="Times New Roman"/>
          <w:color w:val="000000"/>
        </w:rPr>
        <w:t xml:space="preserve">ndex. </w:t>
      </w:r>
      <w:r w:rsidR="00610211" w:rsidRPr="00610211">
        <w:rPr>
          <w:rFonts w:ascii="Times New Roman" w:hAnsi="Times New Roman" w:cs="Times New Roman"/>
          <w:color w:val="000000"/>
        </w:rPr>
        <w:t>The Service Index is computed as a ratio of the distribution of all THDA loans to the distribution of eligible households in Tennessee. Eligible households are considered to be</w:t>
      </w:r>
      <w:r w:rsidR="00610211">
        <w:rPr>
          <w:rFonts w:ascii="Times New Roman" w:hAnsi="Times New Roman" w:cs="Times New Roman"/>
          <w:color w:val="000000"/>
        </w:rPr>
        <w:t xml:space="preserve"> </w:t>
      </w:r>
      <w:r w:rsidR="00610211" w:rsidRPr="00610211">
        <w:rPr>
          <w:rFonts w:ascii="Times New Roman" w:hAnsi="Times New Roman" w:cs="Times New Roman"/>
          <w:color w:val="000000"/>
        </w:rPr>
        <w:t>renter or owner households whose income fell between 30 percent and 115 percent of the median family income (MFI) of the county</w:t>
      </w:r>
      <w:r w:rsidRPr="00E04134">
        <w:rPr>
          <w:rStyle w:val="FootnoteReference"/>
          <w:rFonts w:ascii="Times New Roman" w:hAnsi="Times New Roman" w:cs="Times New Roman"/>
          <w:color w:val="000000"/>
        </w:rPr>
        <w:footnoteReference w:id="17"/>
      </w:r>
      <w:r w:rsidR="003B7ED5">
        <w:rPr>
          <w:rFonts w:ascii="Times New Roman" w:hAnsi="Times New Roman" w:cs="Times New Roman"/>
          <w:color w:val="000000"/>
        </w:rPr>
        <w:t xml:space="preserve">. </w:t>
      </w:r>
      <w:r w:rsidRPr="00E04134">
        <w:rPr>
          <w:rFonts w:ascii="Times New Roman" w:hAnsi="Times New Roman" w:cs="Times New Roman"/>
          <w:color w:val="000000"/>
        </w:rPr>
        <w:t xml:space="preserve">An index number close to one means that the proportion of THDA loans made in the county was very similar to the proportion of eligible households residing in the area. For example, if a given area received five percent of all THDA loans funded in the state during fiscal year, and </w:t>
      </w:r>
      <w:r w:rsidR="003B08AF" w:rsidRPr="00E04134">
        <w:rPr>
          <w:rFonts w:ascii="Times New Roman" w:hAnsi="Times New Roman" w:cs="Times New Roman"/>
          <w:color w:val="000000"/>
        </w:rPr>
        <w:t>two</w:t>
      </w:r>
      <w:r w:rsidRPr="00E04134">
        <w:rPr>
          <w:rFonts w:ascii="Times New Roman" w:hAnsi="Times New Roman" w:cs="Times New Roman"/>
          <w:color w:val="000000"/>
        </w:rPr>
        <w:t xml:space="preserve"> </w:t>
      </w:r>
      <w:r w:rsidRPr="00E04134">
        <w:rPr>
          <w:rFonts w:ascii="Times New Roman" w:hAnsi="Times New Roman" w:cs="Times New Roman"/>
          <w:color w:val="000000"/>
        </w:rPr>
        <w:lastRenderedPageBreak/>
        <w:t xml:space="preserve">percent of eligible Tennessee households were located in that area, the index number is computed by dividing five percent by </w:t>
      </w:r>
      <w:r w:rsidR="003B08AF" w:rsidRPr="00E04134">
        <w:rPr>
          <w:rFonts w:ascii="Times New Roman" w:hAnsi="Times New Roman" w:cs="Times New Roman"/>
          <w:color w:val="000000"/>
        </w:rPr>
        <w:t>two</w:t>
      </w:r>
      <w:r w:rsidRPr="00E04134">
        <w:rPr>
          <w:rFonts w:ascii="Times New Roman" w:hAnsi="Times New Roman" w:cs="Times New Roman"/>
          <w:color w:val="000000"/>
        </w:rPr>
        <w:t xml:space="preserve"> percent, giving us an index </w:t>
      </w:r>
      <w:r w:rsidR="003B08AF" w:rsidRPr="00E04134">
        <w:rPr>
          <w:rFonts w:ascii="Times New Roman" w:hAnsi="Times New Roman" w:cs="Times New Roman"/>
          <w:color w:val="000000"/>
        </w:rPr>
        <w:t>value of 2.5.</w:t>
      </w:r>
      <w:r w:rsidRPr="00E04134">
        <w:rPr>
          <w:rFonts w:ascii="Times New Roman" w:hAnsi="Times New Roman" w:cs="Times New Roman"/>
          <w:color w:val="000000"/>
        </w:rPr>
        <w:t xml:space="preserve"> What this shows us is that, all other factors being equal, the area was well-served by THDA during </w:t>
      </w:r>
      <w:r w:rsidR="003B08AF" w:rsidRPr="00E04134">
        <w:rPr>
          <w:rFonts w:ascii="Times New Roman" w:hAnsi="Times New Roman" w:cs="Times New Roman"/>
          <w:color w:val="000000"/>
        </w:rPr>
        <w:t>the year</w:t>
      </w:r>
      <w:r w:rsidRPr="00E04134">
        <w:rPr>
          <w:rFonts w:ascii="Times New Roman" w:hAnsi="Times New Roman" w:cs="Times New Roman"/>
          <w:color w:val="000000"/>
        </w:rPr>
        <w:t>.</w:t>
      </w:r>
      <w:r w:rsidR="003B08AF" w:rsidRPr="00E04134">
        <w:rPr>
          <w:rFonts w:ascii="Times New Roman" w:hAnsi="Times New Roman" w:cs="Times New Roman"/>
          <w:color w:val="000000"/>
        </w:rPr>
        <w:t xml:space="preserve"> During fiscal year 20</w:t>
      </w:r>
      <w:r w:rsidR="003B7ED5">
        <w:rPr>
          <w:rFonts w:ascii="Times New Roman" w:hAnsi="Times New Roman" w:cs="Times New Roman"/>
          <w:color w:val="000000"/>
        </w:rPr>
        <w:t>17, 17</w:t>
      </w:r>
      <w:r w:rsidR="003B08AF" w:rsidRPr="00E04134">
        <w:rPr>
          <w:rFonts w:ascii="Times New Roman" w:hAnsi="Times New Roman" w:cs="Times New Roman"/>
          <w:color w:val="000000"/>
        </w:rPr>
        <w:t xml:space="preserve"> counties were well-served by THDA, while in 12 counties</w:t>
      </w:r>
      <w:r w:rsidR="00BA45FD">
        <w:rPr>
          <w:rFonts w:ascii="Times New Roman" w:hAnsi="Times New Roman" w:cs="Times New Roman"/>
          <w:color w:val="000000"/>
        </w:rPr>
        <w:t>,</w:t>
      </w:r>
      <w:r w:rsidR="003B08AF" w:rsidRPr="00E04134">
        <w:rPr>
          <w:rFonts w:ascii="Times New Roman" w:hAnsi="Times New Roman" w:cs="Times New Roman"/>
          <w:color w:val="000000"/>
        </w:rPr>
        <w:t xml:space="preserve"> THDA did not fund any loan</w:t>
      </w:r>
      <w:r w:rsidR="00881646">
        <w:rPr>
          <w:rFonts w:ascii="Times New Roman" w:hAnsi="Times New Roman" w:cs="Times New Roman"/>
          <w:color w:val="000000"/>
        </w:rPr>
        <w:t>s</w:t>
      </w:r>
      <w:r w:rsidR="003B08AF" w:rsidRPr="00E04134">
        <w:rPr>
          <w:rFonts w:ascii="Times New Roman" w:hAnsi="Times New Roman" w:cs="Times New Roman"/>
          <w:color w:val="000000"/>
        </w:rPr>
        <w:t xml:space="preserve">. Map 2 </w:t>
      </w:r>
      <w:r w:rsidR="005B221C">
        <w:rPr>
          <w:rFonts w:ascii="Times New Roman" w:hAnsi="Times New Roman" w:cs="Times New Roman"/>
          <w:color w:val="000000"/>
        </w:rPr>
        <w:t xml:space="preserve">in </w:t>
      </w:r>
      <w:r w:rsidR="00426DDD">
        <w:rPr>
          <w:rFonts w:ascii="Times New Roman" w:hAnsi="Times New Roman" w:cs="Times New Roman"/>
          <w:color w:val="000000"/>
        </w:rPr>
        <w:t xml:space="preserve">the </w:t>
      </w:r>
      <w:r w:rsidR="005B221C">
        <w:rPr>
          <w:rFonts w:ascii="Times New Roman" w:hAnsi="Times New Roman" w:cs="Times New Roman"/>
          <w:color w:val="000000"/>
        </w:rPr>
        <w:t>Appendix</w:t>
      </w:r>
      <w:r w:rsidR="003B08AF" w:rsidRPr="00E04134">
        <w:rPr>
          <w:rFonts w:ascii="Times New Roman" w:hAnsi="Times New Roman" w:cs="Times New Roman"/>
          <w:color w:val="000000"/>
        </w:rPr>
        <w:t xml:space="preserve"> displays the service index by county. A</w:t>
      </w:r>
      <w:r w:rsidR="005B221C">
        <w:rPr>
          <w:rFonts w:ascii="Times New Roman" w:hAnsi="Times New Roman" w:cs="Times New Roman"/>
          <w:color w:val="000000"/>
        </w:rPr>
        <w:t xml:space="preserve">lso in </w:t>
      </w:r>
      <w:r w:rsidR="00426DDD">
        <w:rPr>
          <w:rFonts w:ascii="Times New Roman" w:hAnsi="Times New Roman" w:cs="Times New Roman"/>
          <w:color w:val="000000"/>
        </w:rPr>
        <w:t xml:space="preserve">the </w:t>
      </w:r>
      <w:r w:rsidR="005B221C">
        <w:rPr>
          <w:rFonts w:ascii="Times New Roman" w:hAnsi="Times New Roman" w:cs="Times New Roman"/>
          <w:color w:val="000000"/>
        </w:rPr>
        <w:t>Appendix</w:t>
      </w:r>
      <w:r w:rsidR="003B08AF" w:rsidRPr="00E04134">
        <w:rPr>
          <w:rFonts w:ascii="Times New Roman" w:hAnsi="Times New Roman" w:cs="Times New Roman"/>
          <w:color w:val="000000"/>
        </w:rPr>
        <w:t>, the data used in the index calculation and index value by county are provided.</w:t>
      </w:r>
    </w:p>
    <w:p w14:paraId="0B724477" w14:textId="77777777" w:rsidR="00045B84" w:rsidRPr="00E04134" w:rsidRDefault="00045B84" w:rsidP="00D256E7">
      <w:pPr>
        <w:autoSpaceDE w:val="0"/>
        <w:autoSpaceDN w:val="0"/>
        <w:adjustRightInd w:val="0"/>
        <w:spacing w:line="360" w:lineRule="auto"/>
        <w:rPr>
          <w:rFonts w:ascii="Times New Roman" w:hAnsi="Times New Roman" w:cs="Times New Roman"/>
          <w:color w:val="000000"/>
        </w:rPr>
      </w:pPr>
    </w:p>
    <w:p w14:paraId="39B949BF" w14:textId="77777777" w:rsidR="00104EBD" w:rsidRPr="008118CB" w:rsidRDefault="005169C5" w:rsidP="00104EBD">
      <w:pPr>
        <w:autoSpaceDE w:val="0"/>
        <w:autoSpaceDN w:val="0"/>
        <w:adjustRightInd w:val="0"/>
        <w:spacing w:line="360" w:lineRule="auto"/>
        <w:jc w:val="both"/>
        <w:rPr>
          <w:rFonts w:ascii="Times New Roman" w:hAnsi="Times New Roman" w:cs="Times New Roman"/>
          <w:b/>
          <w:color w:val="000000"/>
        </w:rPr>
      </w:pPr>
      <w:r w:rsidRPr="008118CB">
        <w:rPr>
          <w:rFonts w:ascii="Times New Roman" w:hAnsi="Times New Roman" w:cs="Times New Roman"/>
          <w:b/>
          <w:color w:val="000000"/>
        </w:rPr>
        <w:t>Property Characteristics</w:t>
      </w:r>
    </w:p>
    <w:p w14:paraId="144EE6ED" w14:textId="2E9EA1A1" w:rsidR="005169C5" w:rsidRPr="00E04134" w:rsidRDefault="00610211" w:rsidP="00590120">
      <w:pPr>
        <w:autoSpaceDE w:val="0"/>
        <w:autoSpaceDN w:val="0"/>
        <w:adjustRightInd w:val="0"/>
        <w:spacing w:line="360" w:lineRule="auto"/>
        <w:ind w:firstLine="720"/>
        <w:rPr>
          <w:rFonts w:ascii="Times New Roman" w:hAnsi="Times New Roman" w:cs="Times New Roman"/>
          <w:color w:val="000000"/>
        </w:rPr>
      </w:pPr>
      <w:r w:rsidRPr="00610211">
        <w:rPr>
          <w:rFonts w:ascii="Times New Roman" w:hAnsi="Times New Roman" w:cs="Times New Roman"/>
          <w:color w:val="000000"/>
        </w:rPr>
        <w:t xml:space="preserve">Most THDA borrowers purchased an existing home.  Only 10 percent of homes that THDA borrowers purchased were new homes, and a majority of these were located in the </w:t>
      </w:r>
      <w:r w:rsidR="00406DFC" w:rsidRPr="00406DFC">
        <w:rPr>
          <w:rFonts w:ascii="Times New Roman" w:hAnsi="Times New Roman" w:cs="Times New Roman"/>
          <w:color w:val="000000"/>
        </w:rPr>
        <w:t xml:space="preserve">Nashville-Davidson-Murfreesboro-Franklin </w:t>
      </w:r>
      <w:r w:rsidRPr="00610211">
        <w:rPr>
          <w:rFonts w:ascii="Times New Roman" w:hAnsi="Times New Roman" w:cs="Times New Roman"/>
          <w:color w:val="000000"/>
        </w:rPr>
        <w:t xml:space="preserve">MSA. Historically, the percent of THDA home purchases that are new is very low, and the fact that the new </w:t>
      </w:r>
      <w:r w:rsidR="00617F54">
        <w:rPr>
          <w:rFonts w:ascii="Times New Roman" w:hAnsi="Times New Roman" w:cs="Times New Roman"/>
          <w:color w:val="000000"/>
        </w:rPr>
        <w:t>HHF-DPA</w:t>
      </w:r>
      <w:r w:rsidRPr="00610211">
        <w:rPr>
          <w:rFonts w:ascii="Times New Roman" w:hAnsi="Times New Roman" w:cs="Times New Roman"/>
          <w:color w:val="000000"/>
        </w:rPr>
        <w:t xml:space="preserve"> is only available for existing home purchases strengthened this tendency.</w:t>
      </w:r>
    </w:p>
    <w:p w14:paraId="31FDD0F7" w14:textId="77777777" w:rsidR="00D347ED" w:rsidRDefault="00515633" w:rsidP="00045B84">
      <w:pPr>
        <w:autoSpaceDE w:val="0"/>
        <w:autoSpaceDN w:val="0"/>
        <w:adjustRightInd w:val="0"/>
        <w:spacing w:line="360" w:lineRule="auto"/>
        <w:ind w:firstLine="720"/>
        <w:rPr>
          <w:rFonts w:ascii="Times New Roman" w:hAnsi="Times New Roman" w:cs="Times New Roman"/>
          <w:color w:val="000000"/>
        </w:rPr>
      </w:pPr>
      <w:r w:rsidRPr="004056A9">
        <w:rPr>
          <w:rFonts w:ascii="Times New Roman" w:hAnsi="Times New Roman" w:cs="Times New Roman"/>
          <w:color w:val="000000"/>
        </w:rPr>
        <w:t xml:space="preserve">In all Tennessee counties outside of the Nashville MSA, </w:t>
      </w:r>
      <w:r w:rsidR="00082A04" w:rsidRPr="004056A9">
        <w:rPr>
          <w:rFonts w:ascii="Times New Roman" w:hAnsi="Times New Roman" w:cs="Times New Roman"/>
          <w:color w:val="000000"/>
        </w:rPr>
        <w:t xml:space="preserve">THDA borrowers </w:t>
      </w:r>
      <w:r w:rsidRPr="004056A9">
        <w:rPr>
          <w:rFonts w:ascii="Times New Roman" w:hAnsi="Times New Roman" w:cs="Times New Roman"/>
          <w:color w:val="000000"/>
        </w:rPr>
        <w:t xml:space="preserve">could </w:t>
      </w:r>
      <w:r w:rsidR="00082A04" w:rsidRPr="004056A9">
        <w:rPr>
          <w:rFonts w:ascii="Times New Roman" w:hAnsi="Times New Roman" w:cs="Times New Roman"/>
          <w:color w:val="000000"/>
        </w:rPr>
        <w:t xml:space="preserve">purchase homes </w:t>
      </w:r>
      <w:r w:rsidR="00807731" w:rsidRPr="004056A9">
        <w:rPr>
          <w:rFonts w:ascii="Times New Roman" w:hAnsi="Times New Roman" w:cs="Times New Roman"/>
          <w:color w:val="000000"/>
        </w:rPr>
        <w:t xml:space="preserve">priced </w:t>
      </w:r>
      <w:r w:rsidR="00082A04" w:rsidRPr="004056A9">
        <w:rPr>
          <w:rFonts w:ascii="Times New Roman" w:hAnsi="Times New Roman" w:cs="Times New Roman"/>
          <w:color w:val="000000"/>
        </w:rPr>
        <w:t>up to $250,000</w:t>
      </w:r>
      <w:r w:rsidR="00C378A2" w:rsidRPr="004056A9">
        <w:rPr>
          <w:rFonts w:ascii="Times New Roman" w:hAnsi="Times New Roman" w:cs="Times New Roman"/>
          <w:color w:val="000000"/>
        </w:rPr>
        <w:t>.</w:t>
      </w:r>
      <w:r w:rsidR="00426DDD" w:rsidRPr="004056A9">
        <w:rPr>
          <w:rFonts w:ascii="Times New Roman" w:hAnsi="Times New Roman" w:cs="Times New Roman"/>
          <w:color w:val="000000"/>
        </w:rPr>
        <w:t xml:space="preserve"> In </w:t>
      </w:r>
      <w:r w:rsidR="00082A04" w:rsidRPr="004056A9">
        <w:rPr>
          <w:rFonts w:ascii="Times New Roman" w:hAnsi="Times New Roman" w:cs="Times New Roman"/>
          <w:color w:val="000000"/>
        </w:rPr>
        <w:t>the Nashville MSA</w:t>
      </w:r>
      <w:r w:rsidRPr="004056A9">
        <w:rPr>
          <w:rFonts w:ascii="Times New Roman" w:hAnsi="Times New Roman" w:cs="Times New Roman"/>
          <w:color w:val="000000"/>
        </w:rPr>
        <w:t xml:space="preserve"> counties</w:t>
      </w:r>
      <w:r w:rsidR="00426DDD" w:rsidRPr="004056A9">
        <w:rPr>
          <w:rFonts w:ascii="Times New Roman" w:hAnsi="Times New Roman" w:cs="Times New Roman"/>
          <w:color w:val="000000"/>
        </w:rPr>
        <w:t>, THDA borrowers</w:t>
      </w:r>
      <w:r w:rsidR="00C378A2" w:rsidRPr="004056A9">
        <w:rPr>
          <w:rFonts w:ascii="Times New Roman" w:hAnsi="Times New Roman" w:cs="Times New Roman"/>
          <w:color w:val="000000"/>
        </w:rPr>
        <w:t xml:space="preserve"> could</w:t>
      </w:r>
      <w:r w:rsidR="00082A04" w:rsidRPr="004056A9">
        <w:rPr>
          <w:rFonts w:ascii="Times New Roman" w:hAnsi="Times New Roman" w:cs="Times New Roman"/>
          <w:color w:val="000000"/>
        </w:rPr>
        <w:t xml:space="preserve"> purchase </w:t>
      </w:r>
      <w:r w:rsidR="00C378A2" w:rsidRPr="004056A9">
        <w:rPr>
          <w:rFonts w:ascii="Times New Roman" w:hAnsi="Times New Roman" w:cs="Times New Roman"/>
          <w:color w:val="000000"/>
        </w:rPr>
        <w:t>homes priced up to</w:t>
      </w:r>
      <w:r w:rsidR="00807731" w:rsidRPr="004056A9">
        <w:rPr>
          <w:rFonts w:ascii="Times New Roman" w:hAnsi="Times New Roman" w:cs="Times New Roman"/>
          <w:color w:val="000000"/>
        </w:rPr>
        <w:t xml:space="preserve"> </w:t>
      </w:r>
      <w:r w:rsidR="00045B84" w:rsidRPr="004056A9">
        <w:rPr>
          <w:rFonts w:ascii="Times New Roman" w:hAnsi="Times New Roman" w:cs="Times New Roman"/>
          <w:color w:val="000000"/>
        </w:rPr>
        <w:t>$375,000. However,</w:t>
      </w:r>
      <w:r w:rsidR="00082A04" w:rsidRPr="004056A9">
        <w:rPr>
          <w:rFonts w:ascii="Times New Roman" w:hAnsi="Times New Roman" w:cs="Times New Roman"/>
          <w:color w:val="000000"/>
        </w:rPr>
        <w:t xml:space="preserve"> </w:t>
      </w:r>
      <w:r w:rsidR="00045B84" w:rsidRPr="004056A9">
        <w:rPr>
          <w:rFonts w:ascii="Times New Roman" w:hAnsi="Times New Roman" w:cs="Times New Roman"/>
          <w:color w:val="000000"/>
        </w:rPr>
        <w:t>the</w:t>
      </w:r>
      <w:r w:rsidR="00045B84">
        <w:rPr>
          <w:rFonts w:ascii="Times New Roman" w:hAnsi="Times New Roman" w:cs="Times New Roman"/>
          <w:color w:val="000000"/>
        </w:rPr>
        <w:t xml:space="preserve"> </w:t>
      </w:r>
      <w:r w:rsidR="00082A04" w:rsidRPr="00E04134">
        <w:rPr>
          <w:rFonts w:ascii="Times New Roman" w:hAnsi="Times New Roman" w:cs="Times New Roman"/>
          <w:color w:val="000000"/>
        </w:rPr>
        <w:t xml:space="preserve">median purchase price of all homes </w:t>
      </w:r>
      <w:r w:rsidR="00F72CAC" w:rsidRPr="00E04134">
        <w:rPr>
          <w:rFonts w:ascii="Times New Roman" w:hAnsi="Times New Roman" w:cs="Times New Roman"/>
          <w:color w:val="000000"/>
        </w:rPr>
        <w:t xml:space="preserve">THDA borrowers </w:t>
      </w:r>
      <w:r w:rsidR="00082A04" w:rsidRPr="00E04134">
        <w:rPr>
          <w:rFonts w:ascii="Times New Roman" w:hAnsi="Times New Roman" w:cs="Times New Roman"/>
          <w:color w:val="000000"/>
        </w:rPr>
        <w:t xml:space="preserve">purchased in fiscal year 2017 was </w:t>
      </w:r>
      <w:r w:rsidR="002E37A5" w:rsidRPr="00E04134">
        <w:rPr>
          <w:rFonts w:ascii="Times New Roman" w:hAnsi="Times New Roman" w:cs="Times New Roman"/>
          <w:color w:val="000000"/>
        </w:rPr>
        <w:t>$128,000</w:t>
      </w:r>
      <w:r w:rsidR="00C378A2">
        <w:rPr>
          <w:rFonts w:ascii="Times New Roman" w:hAnsi="Times New Roman" w:cs="Times New Roman"/>
          <w:color w:val="000000"/>
        </w:rPr>
        <w:t>,</w:t>
      </w:r>
      <w:r w:rsidR="002E37A5" w:rsidRPr="00E04134">
        <w:rPr>
          <w:rFonts w:ascii="Times New Roman" w:hAnsi="Times New Roman" w:cs="Times New Roman"/>
          <w:color w:val="000000"/>
        </w:rPr>
        <w:t xml:space="preserve"> and only nine percent of THDA borrowers purchased homes that were more than $200,000. </w:t>
      </w:r>
      <w:r w:rsidR="008E79E5">
        <w:rPr>
          <w:rFonts w:ascii="Times New Roman" w:hAnsi="Times New Roman" w:cs="Times New Roman"/>
          <w:color w:val="000000"/>
        </w:rPr>
        <w:t>O</w:t>
      </w:r>
      <w:r w:rsidR="00590120" w:rsidRPr="00E04134">
        <w:rPr>
          <w:rFonts w:ascii="Times New Roman" w:hAnsi="Times New Roman" w:cs="Times New Roman"/>
          <w:color w:val="000000"/>
        </w:rPr>
        <w:t>n average, THDA borrowers paid $134,055 for a home, which was five percent higher than the previou</w:t>
      </w:r>
      <w:r w:rsidR="00F72CAC" w:rsidRPr="00E04134">
        <w:rPr>
          <w:rFonts w:ascii="Times New Roman" w:hAnsi="Times New Roman" w:cs="Times New Roman"/>
          <w:color w:val="000000"/>
        </w:rPr>
        <w:t>s fiscal year. The highest a</w:t>
      </w:r>
      <w:r w:rsidR="00590120" w:rsidRPr="00E04134">
        <w:rPr>
          <w:rFonts w:ascii="Times New Roman" w:hAnsi="Times New Roman" w:cs="Times New Roman"/>
          <w:color w:val="000000"/>
        </w:rPr>
        <w:t>verage purchase price was in the Nashville MSA.</w:t>
      </w:r>
    </w:p>
    <w:p w14:paraId="7146566A" w14:textId="77777777" w:rsidR="00045B84" w:rsidRDefault="008E79E5" w:rsidP="008E79E5">
      <w:pPr>
        <w:autoSpaceDE w:val="0"/>
        <w:autoSpaceDN w:val="0"/>
        <w:adjustRightInd w:val="0"/>
        <w:spacing w:line="360" w:lineRule="auto"/>
        <w:ind w:firstLine="720"/>
        <w:rPr>
          <w:rFonts w:ascii="Times New Roman" w:hAnsi="Times New Roman" w:cs="Times New Roman"/>
          <w:color w:val="000000"/>
        </w:rPr>
      </w:pPr>
      <w:r w:rsidRPr="00E04134">
        <w:rPr>
          <w:rFonts w:ascii="Times New Roman" w:hAnsi="Times New Roman" w:cs="Times New Roman"/>
          <w:color w:val="000000"/>
        </w:rPr>
        <w:t xml:space="preserve">As Figure 6 illustrates, </w:t>
      </w:r>
      <w:r w:rsidR="00426DDD">
        <w:rPr>
          <w:rFonts w:ascii="Times New Roman" w:hAnsi="Times New Roman" w:cs="Times New Roman"/>
          <w:color w:val="000000"/>
        </w:rPr>
        <w:t xml:space="preserve">the </w:t>
      </w:r>
      <w:r w:rsidRPr="00E04134">
        <w:rPr>
          <w:rFonts w:ascii="Times New Roman" w:hAnsi="Times New Roman" w:cs="Times New Roman"/>
          <w:color w:val="000000"/>
        </w:rPr>
        <w:t xml:space="preserve">average purchase price of more than $170,000 in the Nashville MSA was much higher than the average price in other MSAs. The closest price an average THDA borrower paid was in the Chattanooga MSA </w:t>
      </w:r>
      <w:r>
        <w:rPr>
          <w:rFonts w:ascii="Times New Roman" w:hAnsi="Times New Roman" w:cs="Times New Roman"/>
          <w:color w:val="000000"/>
        </w:rPr>
        <w:t>at</w:t>
      </w:r>
      <w:r w:rsidRPr="00E04134">
        <w:rPr>
          <w:rFonts w:ascii="Times New Roman" w:hAnsi="Times New Roman" w:cs="Times New Roman"/>
          <w:color w:val="000000"/>
        </w:rPr>
        <w:t xml:space="preserve"> $121,000.</w:t>
      </w:r>
      <w:r>
        <w:rPr>
          <w:rFonts w:ascii="Times New Roman" w:hAnsi="Times New Roman" w:cs="Times New Roman"/>
          <w:color w:val="000000"/>
        </w:rPr>
        <w:t xml:space="preserve"> The </w:t>
      </w:r>
      <w:r w:rsidR="00F36723">
        <w:rPr>
          <w:rFonts w:ascii="Times New Roman" w:hAnsi="Times New Roman" w:cs="Times New Roman"/>
          <w:color w:val="000000"/>
        </w:rPr>
        <w:t>vast</w:t>
      </w:r>
      <w:r w:rsidR="00DB0D85">
        <w:rPr>
          <w:rFonts w:ascii="Times New Roman" w:hAnsi="Times New Roman" w:cs="Times New Roman"/>
          <w:color w:val="000000"/>
        </w:rPr>
        <w:t xml:space="preserve"> </w:t>
      </w:r>
      <w:r>
        <w:rPr>
          <w:rFonts w:ascii="Times New Roman" w:hAnsi="Times New Roman" w:cs="Times New Roman"/>
          <w:color w:val="000000"/>
        </w:rPr>
        <w:t>m</w:t>
      </w:r>
      <w:r w:rsidRPr="00E04134">
        <w:rPr>
          <w:rFonts w:ascii="Times New Roman" w:hAnsi="Times New Roman" w:cs="Times New Roman"/>
          <w:color w:val="000000"/>
        </w:rPr>
        <w:t xml:space="preserve">ajority of </w:t>
      </w:r>
      <w:r w:rsidR="00F36723">
        <w:rPr>
          <w:rFonts w:ascii="Times New Roman" w:hAnsi="Times New Roman" w:cs="Times New Roman"/>
          <w:color w:val="000000"/>
        </w:rPr>
        <w:t xml:space="preserve">THDA </w:t>
      </w:r>
      <w:r w:rsidRPr="00E04134">
        <w:rPr>
          <w:rFonts w:ascii="Times New Roman" w:hAnsi="Times New Roman" w:cs="Times New Roman"/>
          <w:color w:val="000000"/>
        </w:rPr>
        <w:t xml:space="preserve">borrowers who purchased homes with a price tag higher than $200,000 purchased their homes in the Nashville MSA.  </w:t>
      </w:r>
    </w:p>
    <w:p w14:paraId="326E13AC" w14:textId="77777777" w:rsidR="00F2312E" w:rsidRDefault="00F2312E" w:rsidP="0051413A">
      <w:pPr>
        <w:autoSpaceDE w:val="0"/>
        <w:autoSpaceDN w:val="0"/>
        <w:adjustRightInd w:val="0"/>
        <w:spacing w:line="360" w:lineRule="auto"/>
        <w:rPr>
          <w:rFonts w:ascii="Times New Roman" w:hAnsi="Times New Roman" w:cs="Times New Roman"/>
          <w:color w:val="000000"/>
        </w:rPr>
      </w:pPr>
    </w:p>
    <w:p w14:paraId="43F58E5E" w14:textId="77777777" w:rsidR="005224F5" w:rsidRDefault="005224F5" w:rsidP="0051413A">
      <w:pPr>
        <w:autoSpaceDE w:val="0"/>
        <w:autoSpaceDN w:val="0"/>
        <w:adjustRightInd w:val="0"/>
        <w:spacing w:line="360" w:lineRule="auto"/>
        <w:rPr>
          <w:rFonts w:ascii="Times New Roman" w:hAnsi="Times New Roman" w:cs="Times New Roman"/>
          <w:color w:val="000000"/>
        </w:rPr>
      </w:pPr>
    </w:p>
    <w:p w14:paraId="3E6380AB" w14:textId="77777777" w:rsidR="005224F5" w:rsidRDefault="005224F5" w:rsidP="0051413A">
      <w:pPr>
        <w:autoSpaceDE w:val="0"/>
        <w:autoSpaceDN w:val="0"/>
        <w:adjustRightInd w:val="0"/>
        <w:spacing w:line="360" w:lineRule="auto"/>
        <w:rPr>
          <w:rFonts w:ascii="Times New Roman" w:hAnsi="Times New Roman" w:cs="Times New Roman"/>
          <w:color w:val="000000"/>
        </w:rPr>
      </w:pPr>
    </w:p>
    <w:p w14:paraId="0A4BF5C5" w14:textId="77777777" w:rsidR="005224F5" w:rsidRDefault="005224F5" w:rsidP="0051413A">
      <w:pPr>
        <w:autoSpaceDE w:val="0"/>
        <w:autoSpaceDN w:val="0"/>
        <w:adjustRightInd w:val="0"/>
        <w:spacing w:line="360" w:lineRule="auto"/>
        <w:rPr>
          <w:rFonts w:ascii="Times New Roman" w:hAnsi="Times New Roman" w:cs="Times New Roman"/>
          <w:color w:val="000000"/>
        </w:rPr>
      </w:pPr>
    </w:p>
    <w:p w14:paraId="1F202B49" w14:textId="77777777" w:rsidR="005224F5" w:rsidRDefault="005224F5" w:rsidP="0051413A">
      <w:pPr>
        <w:autoSpaceDE w:val="0"/>
        <w:autoSpaceDN w:val="0"/>
        <w:adjustRightInd w:val="0"/>
        <w:spacing w:line="360" w:lineRule="auto"/>
        <w:rPr>
          <w:rFonts w:ascii="Times New Roman" w:hAnsi="Times New Roman" w:cs="Times New Roman"/>
          <w:color w:val="000000"/>
        </w:rPr>
      </w:pPr>
    </w:p>
    <w:p w14:paraId="30294325" w14:textId="77777777" w:rsidR="005224F5" w:rsidRDefault="005224F5" w:rsidP="0051413A">
      <w:pPr>
        <w:autoSpaceDE w:val="0"/>
        <w:autoSpaceDN w:val="0"/>
        <w:adjustRightInd w:val="0"/>
        <w:spacing w:line="360" w:lineRule="auto"/>
        <w:rPr>
          <w:rFonts w:ascii="Times New Roman" w:hAnsi="Times New Roman" w:cs="Times New Roman"/>
          <w:color w:val="000000"/>
        </w:rPr>
      </w:pPr>
    </w:p>
    <w:p w14:paraId="3A01C20D" w14:textId="439851FE" w:rsidR="005224F5" w:rsidRDefault="005224F5" w:rsidP="0051413A">
      <w:pPr>
        <w:autoSpaceDE w:val="0"/>
        <w:autoSpaceDN w:val="0"/>
        <w:adjustRightInd w:val="0"/>
        <w:spacing w:line="360" w:lineRule="auto"/>
        <w:rPr>
          <w:rFonts w:ascii="Times New Roman" w:hAnsi="Times New Roman" w:cs="Times New Roman"/>
          <w:color w:val="000000"/>
        </w:rPr>
      </w:pPr>
    </w:p>
    <w:p w14:paraId="458E5CF5" w14:textId="77777777" w:rsidR="00A82A73" w:rsidRPr="00E04134" w:rsidRDefault="00A82A73" w:rsidP="0051413A">
      <w:pPr>
        <w:autoSpaceDE w:val="0"/>
        <w:autoSpaceDN w:val="0"/>
        <w:adjustRightInd w:val="0"/>
        <w:spacing w:line="360" w:lineRule="auto"/>
        <w:rPr>
          <w:rFonts w:ascii="Times New Roman" w:hAnsi="Times New Roman" w:cs="Times New Roman"/>
          <w:color w:val="000000"/>
        </w:rPr>
      </w:pPr>
    </w:p>
    <w:p w14:paraId="707E3DDE" w14:textId="77777777" w:rsidR="00590120" w:rsidRPr="00E04134" w:rsidRDefault="004452DD" w:rsidP="00590120">
      <w:pPr>
        <w:autoSpaceDE w:val="0"/>
        <w:autoSpaceDN w:val="0"/>
        <w:adjustRightInd w:val="0"/>
        <w:spacing w:line="360" w:lineRule="auto"/>
        <w:rPr>
          <w:rFonts w:ascii="Times New Roman" w:hAnsi="Times New Roman" w:cs="Times New Roman"/>
          <w:b/>
          <w:color w:val="000000"/>
        </w:rPr>
      </w:pPr>
      <w:r w:rsidRPr="00E04134">
        <w:rPr>
          <w:rFonts w:ascii="Times New Roman" w:hAnsi="Times New Roman" w:cs="Times New Roman"/>
          <w:b/>
          <w:color w:val="000000"/>
        </w:rPr>
        <w:lastRenderedPageBreak/>
        <w:t xml:space="preserve">Figure </w:t>
      </w:r>
      <w:r w:rsidR="00E04134" w:rsidRPr="00E04134">
        <w:rPr>
          <w:rFonts w:ascii="Times New Roman" w:hAnsi="Times New Roman" w:cs="Times New Roman"/>
          <w:b/>
          <w:color w:val="000000"/>
        </w:rPr>
        <w:t>6</w:t>
      </w:r>
      <w:r w:rsidRPr="00E04134">
        <w:rPr>
          <w:rFonts w:ascii="Times New Roman" w:hAnsi="Times New Roman" w:cs="Times New Roman"/>
          <w:b/>
          <w:color w:val="000000"/>
        </w:rPr>
        <w:t xml:space="preserve">: Average Price of Homes THDA Borrowers Purchased by MSA, </w:t>
      </w:r>
      <w:r w:rsidR="003100F6">
        <w:rPr>
          <w:rFonts w:ascii="Times New Roman" w:hAnsi="Times New Roman" w:cs="Times New Roman"/>
          <w:b/>
          <w:color w:val="000000"/>
        </w:rPr>
        <w:t>FY</w:t>
      </w:r>
      <w:r w:rsidRPr="00E04134">
        <w:rPr>
          <w:rFonts w:ascii="Times New Roman" w:hAnsi="Times New Roman" w:cs="Times New Roman"/>
          <w:b/>
          <w:color w:val="000000"/>
        </w:rPr>
        <w:t>2017</w:t>
      </w:r>
    </w:p>
    <w:p w14:paraId="361862FD" w14:textId="77777777" w:rsidR="00045B84" w:rsidRDefault="004452DD" w:rsidP="00590120">
      <w:pPr>
        <w:autoSpaceDE w:val="0"/>
        <w:autoSpaceDN w:val="0"/>
        <w:adjustRightInd w:val="0"/>
        <w:spacing w:line="360" w:lineRule="auto"/>
        <w:rPr>
          <w:rFonts w:ascii="Times New Roman" w:hAnsi="Times New Roman" w:cs="Times New Roman"/>
          <w:color w:val="000000"/>
        </w:rPr>
      </w:pPr>
      <w:r w:rsidRPr="00E04134">
        <w:rPr>
          <w:noProof/>
        </w:rPr>
        <w:drawing>
          <wp:inline distT="0" distB="0" distL="0" distR="0" wp14:anchorId="5DD585C4" wp14:editId="637998E0">
            <wp:extent cx="6400800" cy="3291840"/>
            <wp:effectExtent l="0" t="0" r="0"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09A48C5" w14:textId="77777777" w:rsidR="00045B84" w:rsidRDefault="00045B84" w:rsidP="00590120">
      <w:pPr>
        <w:autoSpaceDE w:val="0"/>
        <w:autoSpaceDN w:val="0"/>
        <w:adjustRightInd w:val="0"/>
        <w:spacing w:line="360" w:lineRule="auto"/>
        <w:rPr>
          <w:rFonts w:ascii="Times New Roman" w:hAnsi="Times New Roman" w:cs="Times New Roman"/>
          <w:color w:val="000000"/>
        </w:rPr>
      </w:pPr>
    </w:p>
    <w:p w14:paraId="19E684A3" w14:textId="77777777" w:rsidR="00EB2069" w:rsidRDefault="00F36723" w:rsidP="00590120">
      <w:pPr>
        <w:autoSpaceDE w:val="0"/>
        <w:autoSpaceDN w:val="0"/>
        <w:adjustRightInd w:val="0"/>
        <w:spacing w:line="360" w:lineRule="auto"/>
        <w:rPr>
          <w:rFonts w:ascii="Times New Roman" w:hAnsi="Times New Roman" w:cs="Times New Roman"/>
          <w:color w:val="000000"/>
        </w:rPr>
      </w:pPr>
      <w:r w:rsidRPr="00F36723">
        <w:rPr>
          <w:rFonts w:ascii="Times New Roman" w:hAnsi="Times New Roman" w:cs="Times New Roman"/>
          <w:color w:val="000000"/>
        </w:rPr>
        <w:t>Figure 7 depicts the distribution of sales prices for all THDA customers, in the Nashville MSA and in the balance of the state. As the figure illustrates, 92 percent of all homes purchased with a THDA loan and priced higher than $200,000 were located in the Nashville MSA.</w:t>
      </w:r>
    </w:p>
    <w:p w14:paraId="3B7B173D" w14:textId="77777777" w:rsidR="00EB2069" w:rsidRDefault="00EB2069" w:rsidP="00590120">
      <w:pPr>
        <w:autoSpaceDE w:val="0"/>
        <w:autoSpaceDN w:val="0"/>
        <w:adjustRightInd w:val="0"/>
        <w:spacing w:line="360" w:lineRule="auto"/>
        <w:rPr>
          <w:rFonts w:ascii="Times New Roman" w:hAnsi="Times New Roman" w:cs="Times New Roman"/>
          <w:color w:val="000000"/>
        </w:rPr>
      </w:pPr>
    </w:p>
    <w:p w14:paraId="7C375792" w14:textId="77777777" w:rsidR="00EB2069" w:rsidRDefault="00EB2069" w:rsidP="00590120">
      <w:pPr>
        <w:autoSpaceDE w:val="0"/>
        <w:autoSpaceDN w:val="0"/>
        <w:adjustRightInd w:val="0"/>
        <w:spacing w:line="360" w:lineRule="auto"/>
        <w:rPr>
          <w:rFonts w:ascii="Times New Roman" w:hAnsi="Times New Roman" w:cs="Times New Roman"/>
          <w:color w:val="000000"/>
        </w:rPr>
      </w:pPr>
    </w:p>
    <w:p w14:paraId="72278920" w14:textId="77777777" w:rsidR="00EB2069" w:rsidRDefault="00EB2069" w:rsidP="00590120">
      <w:pPr>
        <w:autoSpaceDE w:val="0"/>
        <w:autoSpaceDN w:val="0"/>
        <w:adjustRightInd w:val="0"/>
        <w:spacing w:line="360" w:lineRule="auto"/>
        <w:rPr>
          <w:rFonts w:ascii="Times New Roman" w:hAnsi="Times New Roman" w:cs="Times New Roman"/>
          <w:color w:val="000000"/>
        </w:rPr>
      </w:pPr>
    </w:p>
    <w:p w14:paraId="71C49206" w14:textId="77777777" w:rsidR="00EB2069" w:rsidRDefault="00EB2069" w:rsidP="00590120">
      <w:pPr>
        <w:autoSpaceDE w:val="0"/>
        <w:autoSpaceDN w:val="0"/>
        <w:adjustRightInd w:val="0"/>
        <w:spacing w:line="360" w:lineRule="auto"/>
        <w:rPr>
          <w:rFonts w:ascii="Times New Roman" w:hAnsi="Times New Roman" w:cs="Times New Roman"/>
          <w:color w:val="000000"/>
        </w:rPr>
      </w:pPr>
    </w:p>
    <w:p w14:paraId="1D22E4B2" w14:textId="77777777" w:rsidR="00EB2069" w:rsidRDefault="00EB2069" w:rsidP="00590120">
      <w:pPr>
        <w:autoSpaceDE w:val="0"/>
        <w:autoSpaceDN w:val="0"/>
        <w:adjustRightInd w:val="0"/>
        <w:spacing w:line="360" w:lineRule="auto"/>
        <w:rPr>
          <w:rFonts w:ascii="Times New Roman" w:hAnsi="Times New Roman" w:cs="Times New Roman"/>
          <w:color w:val="000000"/>
        </w:rPr>
      </w:pPr>
    </w:p>
    <w:p w14:paraId="5EAC4586" w14:textId="77777777" w:rsidR="00EB2069" w:rsidRDefault="00EB2069" w:rsidP="00590120">
      <w:pPr>
        <w:autoSpaceDE w:val="0"/>
        <w:autoSpaceDN w:val="0"/>
        <w:adjustRightInd w:val="0"/>
        <w:spacing w:line="360" w:lineRule="auto"/>
        <w:rPr>
          <w:rFonts w:ascii="Times New Roman" w:hAnsi="Times New Roman" w:cs="Times New Roman"/>
          <w:color w:val="000000"/>
        </w:rPr>
      </w:pPr>
    </w:p>
    <w:p w14:paraId="11F3FCC0" w14:textId="77777777" w:rsidR="00EB2069" w:rsidRDefault="00EB2069" w:rsidP="00590120">
      <w:pPr>
        <w:autoSpaceDE w:val="0"/>
        <w:autoSpaceDN w:val="0"/>
        <w:adjustRightInd w:val="0"/>
        <w:spacing w:line="360" w:lineRule="auto"/>
        <w:rPr>
          <w:rFonts w:ascii="Times New Roman" w:hAnsi="Times New Roman" w:cs="Times New Roman"/>
          <w:color w:val="000000"/>
        </w:rPr>
      </w:pPr>
    </w:p>
    <w:p w14:paraId="583407C6" w14:textId="77777777" w:rsidR="00EB2069" w:rsidRDefault="00EB2069" w:rsidP="00590120">
      <w:pPr>
        <w:autoSpaceDE w:val="0"/>
        <w:autoSpaceDN w:val="0"/>
        <w:adjustRightInd w:val="0"/>
        <w:spacing w:line="360" w:lineRule="auto"/>
        <w:rPr>
          <w:rFonts w:ascii="Times New Roman" w:hAnsi="Times New Roman" w:cs="Times New Roman"/>
          <w:color w:val="000000"/>
        </w:rPr>
      </w:pPr>
    </w:p>
    <w:p w14:paraId="5F1B0F58" w14:textId="77777777" w:rsidR="00EB2069" w:rsidRDefault="00EB2069" w:rsidP="00590120">
      <w:pPr>
        <w:autoSpaceDE w:val="0"/>
        <w:autoSpaceDN w:val="0"/>
        <w:adjustRightInd w:val="0"/>
        <w:spacing w:line="360" w:lineRule="auto"/>
        <w:rPr>
          <w:rFonts w:ascii="Times New Roman" w:hAnsi="Times New Roman" w:cs="Times New Roman"/>
          <w:color w:val="000000"/>
        </w:rPr>
      </w:pPr>
    </w:p>
    <w:p w14:paraId="2C2889B2" w14:textId="77777777" w:rsidR="00F36723" w:rsidRDefault="00F36723" w:rsidP="00590120">
      <w:pPr>
        <w:autoSpaceDE w:val="0"/>
        <w:autoSpaceDN w:val="0"/>
        <w:adjustRightInd w:val="0"/>
        <w:spacing w:line="360" w:lineRule="auto"/>
        <w:rPr>
          <w:rFonts w:ascii="Times New Roman" w:hAnsi="Times New Roman" w:cs="Times New Roman"/>
          <w:color w:val="000000"/>
        </w:rPr>
      </w:pPr>
    </w:p>
    <w:p w14:paraId="2A374CA1" w14:textId="77777777" w:rsidR="00DB0D85" w:rsidRDefault="00DB0D85" w:rsidP="00590120">
      <w:pPr>
        <w:autoSpaceDE w:val="0"/>
        <w:autoSpaceDN w:val="0"/>
        <w:adjustRightInd w:val="0"/>
        <w:spacing w:line="360" w:lineRule="auto"/>
        <w:rPr>
          <w:rFonts w:ascii="Times New Roman" w:hAnsi="Times New Roman" w:cs="Times New Roman"/>
          <w:color w:val="000000"/>
        </w:rPr>
      </w:pPr>
    </w:p>
    <w:p w14:paraId="26838399" w14:textId="77777777" w:rsidR="00DB0D85" w:rsidRDefault="00DB0D85" w:rsidP="00590120">
      <w:pPr>
        <w:autoSpaceDE w:val="0"/>
        <w:autoSpaceDN w:val="0"/>
        <w:adjustRightInd w:val="0"/>
        <w:spacing w:line="360" w:lineRule="auto"/>
        <w:rPr>
          <w:rFonts w:ascii="Times New Roman" w:hAnsi="Times New Roman" w:cs="Times New Roman"/>
          <w:color w:val="000000"/>
        </w:rPr>
      </w:pPr>
    </w:p>
    <w:p w14:paraId="1E5C4685" w14:textId="77777777" w:rsidR="00DB0D85" w:rsidRPr="00E04134" w:rsidRDefault="00DB0D85" w:rsidP="00590120">
      <w:pPr>
        <w:autoSpaceDE w:val="0"/>
        <w:autoSpaceDN w:val="0"/>
        <w:adjustRightInd w:val="0"/>
        <w:spacing w:line="360" w:lineRule="auto"/>
        <w:rPr>
          <w:rFonts w:ascii="Times New Roman" w:hAnsi="Times New Roman" w:cs="Times New Roman"/>
          <w:color w:val="000000"/>
        </w:rPr>
      </w:pPr>
    </w:p>
    <w:p w14:paraId="550A3029" w14:textId="77777777" w:rsidR="0066371F" w:rsidRPr="00E04134" w:rsidRDefault="0066371F" w:rsidP="00590120">
      <w:pPr>
        <w:autoSpaceDE w:val="0"/>
        <w:autoSpaceDN w:val="0"/>
        <w:adjustRightInd w:val="0"/>
        <w:spacing w:line="360" w:lineRule="auto"/>
        <w:rPr>
          <w:rFonts w:ascii="Times New Roman" w:hAnsi="Times New Roman" w:cs="Times New Roman"/>
          <w:b/>
          <w:color w:val="000000"/>
        </w:rPr>
      </w:pPr>
      <w:r w:rsidRPr="00E04134">
        <w:rPr>
          <w:rFonts w:ascii="Times New Roman" w:hAnsi="Times New Roman" w:cs="Times New Roman"/>
          <w:b/>
          <w:color w:val="000000"/>
        </w:rPr>
        <w:lastRenderedPageBreak/>
        <w:t xml:space="preserve">Figure </w:t>
      </w:r>
      <w:r w:rsidR="00E04134" w:rsidRPr="00E04134">
        <w:rPr>
          <w:rFonts w:ascii="Times New Roman" w:hAnsi="Times New Roman" w:cs="Times New Roman"/>
          <w:b/>
          <w:color w:val="000000"/>
        </w:rPr>
        <w:t>7</w:t>
      </w:r>
      <w:r w:rsidRPr="00E04134">
        <w:rPr>
          <w:rFonts w:ascii="Times New Roman" w:hAnsi="Times New Roman" w:cs="Times New Roman"/>
          <w:b/>
          <w:color w:val="000000"/>
        </w:rPr>
        <w:t>: Distribution of THDA Loans by Purchase Price, Nashville MSA</w:t>
      </w:r>
      <w:r w:rsidR="00884937">
        <w:rPr>
          <w:rFonts w:ascii="Times New Roman" w:hAnsi="Times New Roman" w:cs="Times New Roman"/>
          <w:b/>
          <w:color w:val="000000"/>
        </w:rPr>
        <w:t xml:space="preserve"> and Balance of the State</w:t>
      </w:r>
    </w:p>
    <w:p w14:paraId="02E6788E" w14:textId="0DF57816" w:rsidR="0066371F" w:rsidRPr="00E04134" w:rsidRDefault="00914E56" w:rsidP="00884937">
      <w:pPr>
        <w:autoSpaceDE w:val="0"/>
        <w:autoSpaceDN w:val="0"/>
        <w:adjustRightInd w:val="0"/>
        <w:spacing w:line="360" w:lineRule="auto"/>
        <w:jc w:val="center"/>
        <w:rPr>
          <w:rFonts w:ascii="Times New Roman" w:hAnsi="Times New Roman" w:cs="Times New Roman"/>
          <w:color w:val="000000"/>
        </w:rPr>
      </w:pPr>
      <w:r>
        <w:rPr>
          <w:noProof/>
        </w:rPr>
        <w:drawing>
          <wp:inline distT="0" distB="0" distL="0" distR="0" wp14:anchorId="1D0C8C15" wp14:editId="514432B6">
            <wp:extent cx="5705475" cy="3348038"/>
            <wp:effectExtent l="0" t="0" r="9525" b="508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EAB8307" w14:textId="77777777" w:rsidR="0051413A" w:rsidRDefault="0051413A" w:rsidP="0051413A">
      <w:pPr>
        <w:autoSpaceDE w:val="0"/>
        <w:autoSpaceDN w:val="0"/>
        <w:adjustRightInd w:val="0"/>
        <w:spacing w:line="360" w:lineRule="auto"/>
        <w:rPr>
          <w:rFonts w:ascii="Times New Roman" w:hAnsi="Times New Roman" w:cs="Times New Roman"/>
          <w:color w:val="000000"/>
        </w:rPr>
      </w:pPr>
    </w:p>
    <w:p w14:paraId="74CE7A29" w14:textId="77777777" w:rsidR="00045B84" w:rsidRDefault="00DB0D85" w:rsidP="0051413A">
      <w:pPr>
        <w:autoSpaceDE w:val="0"/>
        <w:autoSpaceDN w:val="0"/>
        <w:adjustRightInd w:val="0"/>
        <w:spacing w:line="360" w:lineRule="auto"/>
        <w:rPr>
          <w:rFonts w:ascii="Times New Roman" w:hAnsi="Times New Roman" w:cs="Times New Roman"/>
          <w:color w:val="000000"/>
        </w:rPr>
      </w:pPr>
      <w:r w:rsidRPr="00DB0D85">
        <w:rPr>
          <w:rFonts w:ascii="Times New Roman" w:hAnsi="Times New Roman" w:cs="Times New Roman"/>
          <w:color w:val="000000"/>
        </w:rPr>
        <w:t xml:space="preserve">The following figure further illustrates the differences in purchase prices among the THDA borrowers who purchased homes in different grand divisions. In East Tennessee, the average price THDA borrowers </w:t>
      </w:r>
      <w:r>
        <w:rPr>
          <w:rFonts w:ascii="Times New Roman" w:hAnsi="Times New Roman" w:cs="Times New Roman"/>
          <w:color w:val="000000"/>
        </w:rPr>
        <w:t xml:space="preserve">paid for a home was just under </w:t>
      </w:r>
      <w:r w:rsidRPr="00DB0D85">
        <w:rPr>
          <w:rFonts w:ascii="Times New Roman" w:hAnsi="Times New Roman" w:cs="Times New Roman"/>
          <w:color w:val="000000"/>
        </w:rPr>
        <w:t>$113,000 and nearly 75 percent of homes purchased were less than the state’s average purchase price of $134,000. West Tennessee borrowers also purchased relatively cheaper homes with an average price tag of $110,209. Alternatively, in Middle Tennessee, less than 30 percent of homes were below the state’s average price.</w:t>
      </w:r>
    </w:p>
    <w:p w14:paraId="303166D7" w14:textId="77777777" w:rsidR="00EB2069" w:rsidRDefault="00EB2069" w:rsidP="00EB2069">
      <w:pPr>
        <w:autoSpaceDE w:val="0"/>
        <w:autoSpaceDN w:val="0"/>
        <w:adjustRightInd w:val="0"/>
        <w:spacing w:line="360" w:lineRule="auto"/>
        <w:rPr>
          <w:rFonts w:ascii="Times New Roman" w:hAnsi="Times New Roman" w:cs="Times New Roman"/>
          <w:color w:val="000000"/>
        </w:rPr>
      </w:pPr>
    </w:p>
    <w:p w14:paraId="724307F7" w14:textId="77777777" w:rsidR="00EB2069" w:rsidRDefault="00EB2069" w:rsidP="00EB2069">
      <w:pPr>
        <w:autoSpaceDE w:val="0"/>
        <w:autoSpaceDN w:val="0"/>
        <w:adjustRightInd w:val="0"/>
        <w:spacing w:line="360" w:lineRule="auto"/>
        <w:rPr>
          <w:rFonts w:ascii="Times New Roman" w:hAnsi="Times New Roman" w:cs="Times New Roman"/>
          <w:color w:val="000000"/>
        </w:rPr>
      </w:pPr>
    </w:p>
    <w:p w14:paraId="109581F9" w14:textId="77777777" w:rsidR="00EB2069" w:rsidRDefault="00EB2069" w:rsidP="00EB2069">
      <w:pPr>
        <w:autoSpaceDE w:val="0"/>
        <w:autoSpaceDN w:val="0"/>
        <w:adjustRightInd w:val="0"/>
        <w:spacing w:line="360" w:lineRule="auto"/>
        <w:rPr>
          <w:rFonts w:ascii="Times New Roman" w:hAnsi="Times New Roman" w:cs="Times New Roman"/>
          <w:color w:val="000000"/>
        </w:rPr>
      </w:pPr>
    </w:p>
    <w:p w14:paraId="52A7EF05" w14:textId="77777777" w:rsidR="00045B84" w:rsidRDefault="00045B84" w:rsidP="00EC2F37">
      <w:pPr>
        <w:autoSpaceDE w:val="0"/>
        <w:autoSpaceDN w:val="0"/>
        <w:adjustRightInd w:val="0"/>
        <w:spacing w:line="360" w:lineRule="auto"/>
        <w:rPr>
          <w:rFonts w:ascii="Times New Roman" w:hAnsi="Times New Roman" w:cs="Times New Roman"/>
          <w:color w:val="000000"/>
        </w:rPr>
      </w:pPr>
    </w:p>
    <w:p w14:paraId="0F896A30" w14:textId="77777777" w:rsidR="00EB2069" w:rsidRDefault="00EB2069" w:rsidP="00EC2F37">
      <w:pPr>
        <w:autoSpaceDE w:val="0"/>
        <w:autoSpaceDN w:val="0"/>
        <w:adjustRightInd w:val="0"/>
        <w:spacing w:line="360" w:lineRule="auto"/>
        <w:rPr>
          <w:rFonts w:ascii="Times New Roman" w:hAnsi="Times New Roman" w:cs="Times New Roman"/>
          <w:color w:val="000000"/>
        </w:rPr>
      </w:pPr>
    </w:p>
    <w:p w14:paraId="25BB5EF9" w14:textId="77777777" w:rsidR="00EB2069" w:rsidRDefault="00EB2069" w:rsidP="00EC2F37">
      <w:pPr>
        <w:autoSpaceDE w:val="0"/>
        <w:autoSpaceDN w:val="0"/>
        <w:adjustRightInd w:val="0"/>
        <w:spacing w:line="360" w:lineRule="auto"/>
        <w:rPr>
          <w:rFonts w:ascii="Times New Roman" w:hAnsi="Times New Roman" w:cs="Times New Roman"/>
          <w:color w:val="000000"/>
        </w:rPr>
      </w:pPr>
    </w:p>
    <w:p w14:paraId="20373E64" w14:textId="77777777" w:rsidR="00EB2069" w:rsidRDefault="00EB2069" w:rsidP="00EC2F37">
      <w:pPr>
        <w:autoSpaceDE w:val="0"/>
        <w:autoSpaceDN w:val="0"/>
        <w:adjustRightInd w:val="0"/>
        <w:spacing w:line="360" w:lineRule="auto"/>
        <w:rPr>
          <w:rFonts w:ascii="Times New Roman" w:hAnsi="Times New Roman" w:cs="Times New Roman"/>
          <w:color w:val="000000"/>
        </w:rPr>
      </w:pPr>
    </w:p>
    <w:p w14:paraId="02614432" w14:textId="77777777" w:rsidR="00EB2069" w:rsidRDefault="00EB2069" w:rsidP="00EC2F37">
      <w:pPr>
        <w:autoSpaceDE w:val="0"/>
        <w:autoSpaceDN w:val="0"/>
        <w:adjustRightInd w:val="0"/>
        <w:spacing w:line="360" w:lineRule="auto"/>
        <w:rPr>
          <w:rFonts w:ascii="Times New Roman" w:hAnsi="Times New Roman" w:cs="Times New Roman"/>
          <w:color w:val="000000"/>
        </w:rPr>
      </w:pPr>
    </w:p>
    <w:p w14:paraId="58624CA0" w14:textId="72F7BFE5" w:rsidR="00DB0D85" w:rsidRDefault="00DB0D85" w:rsidP="00EC2F37">
      <w:pPr>
        <w:autoSpaceDE w:val="0"/>
        <w:autoSpaceDN w:val="0"/>
        <w:adjustRightInd w:val="0"/>
        <w:spacing w:line="360" w:lineRule="auto"/>
        <w:rPr>
          <w:rFonts w:ascii="Times New Roman" w:hAnsi="Times New Roman" w:cs="Times New Roman"/>
          <w:color w:val="000000"/>
        </w:rPr>
      </w:pPr>
    </w:p>
    <w:p w14:paraId="4E22768F" w14:textId="77777777" w:rsidR="00EB2069" w:rsidRPr="00E04134" w:rsidRDefault="00EB2069" w:rsidP="00EC2F37">
      <w:pPr>
        <w:autoSpaceDE w:val="0"/>
        <w:autoSpaceDN w:val="0"/>
        <w:adjustRightInd w:val="0"/>
        <w:spacing w:line="360" w:lineRule="auto"/>
        <w:rPr>
          <w:rFonts w:ascii="Times New Roman" w:hAnsi="Times New Roman" w:cs="Times New Roman"/>
          <w:color w:val="000000"/>
        </w:rPr>
      </w:pPr>
    </w:p>
    <w:p w14:paraId="1B2B1D06" w14:textId="77777777" w:rsidR="007529F7" w:rsidRPr="00E04134" w:rsidRDefault="007529F7" w:rsidP="003C703D">
      <w:pPr>
        <w:autoSpaceDE w:val="0"/>
        <w:autoSpaceDN w:val="0"/>
        <w:adjustRightInd w:val="0"/>
        <w:spacing w:line="360" w:lineRule="auto"/>
        <w:rPr>
          <w:rFonts w:ascii="Times New Roman" w:hAnsi="Times New Roman" w:cs="Times New Roman"/>
          <w:b/>
          <w:color w:val="000000"/>
        </w:rPr>
      </w:pPr>
      <w:r w:rsidRPr="00E04134">
        <w:rPr>
          <w:rFonts w:ascii="Times New Roman" w:hAnsi="Times New Roman" w:cs="Times New Roman"/>
          <w:b/>
          <w:color w:val="000000"/>
        </w:rPr>
        <w:lastRenderedPageBreak/>
        <w:t xml:space="preserve">Figure </w:t>
      </w:r>
      <w:r w:rsidR="00E04134" w:rsidRPr="00E04134">
        <w:rPr>
          <w:rFonts w:ascii="Times New Roman" w:hAnsi="Times New Roman" w:cs="Times New Roman"/>
          <w:b/>
          <w:color w:val="000000"/>
        </w:rPr>
        <w:t>8</w:t>
      </w:r>
      <w:r w:rsidRPr="00E04134">
        <w:rPr>
          <w:rFonts w:ascii="Times New Roman" w:hAnsi="Times New Roman" w:cs="Times New Roman"/>
          <w:b/>
          <w:color w:val="000000"/>
        </w:rPr>
        <w:t xml:space="preserve">: Distribution of THDA Loans by Purchase Price, </w:t>
      </w:r>
      <w:r w:rsidR="00B71835" w:rsidRPr="00E04134">
        <w:rPr>
          <w:rFonts w:ascii="Times New Roman" w:hAnsi="Times New Roman" w:cs="Times New Roman"/>
          <w:b/>
          <w:color w:val="000000"/>
        </w:rPr>
        <w:t>State and Grand Division</w:t>
      </w:r>
    </w:p>
    <w:p w14:paraId="6005372F" w14:textId="7178E624" w:rsidR="00104EBD" w:rsidRPr="00E04134" w:rsidRDefault="00914E56" w:rsidP="005169C5">
      <w:pPr>
        <w:autoSpaceDE w:val="0"/>
        <w:autoSpaceDN w:val="0"/>
        <w:adjustRightInd w:val="0"/>
        <w:spacing w:line="360" w:lineRule="auto"/>
        <w:rPr>
          <w:rFonts w:ascii="Times New Roman" w:hAnsi="Times New Roman" w:cs="Times New Roman"/>
          <w:b/>
          <w:color w:val="000000"/>
        </w:rPr>
      </w:pPr>
      <w:r>
        <w:rPr>
          <w:rFonts w:ascii="Times New Roman" w:hAnsi="Times New Roman" w:cs="Times New Roman"/>
          <w:b/>
          <w:noProof/>
          <w:color w:val="000000"/>
        </w:rPr>
        <w:drawing>
          <wp:inline distT="0" distB="0" distL="0" distR="0" wp14:anchorId="639141D5" wp14:editId="701EEBCB">
            <wp:extent cx="6348779" cy="36290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5935" cy="3650264"/>
                    </a:xfrm>
                    <a:prstGeom prst="rect">
                      <a:avLst/>
                    </a:prstGeom>
                    <a:noFill/>
                  </pic:spPr>
                </pic:pic>
              </a:graphicData>
            </a:graphic>
          </wp:inline>
        </w:drawing>
      </w:r>
    </w:p>
    <w:p w14:paraId="4322F545" w14:textId="77777777" w:rsidR="00104EBD" w:rsidRDefault="00104EBD" w:rsidP="00ED7B2B">
      <w:pPr>
        <w:autoSpaceDE w:val="0"/>
        <w:autoSpaceDN w:val="0"/>
        <w:adjustRightInd w:val="0"/>
        <w:spacing w:line="360" w:lineRule="auto"/>
        <w:ind w:firstLine="720"/>
        <w:rPr>
          <w:rFonts w:ascii="Times New Roman" w:hAnsi="Times New Roman" w:cs="Times New Roman"/>
          <w:color w:val="000000"/>
        </w:rPr>
      </w:pPr>
      <w:r w:rsidRPr="00E04134">
        <w:rPr>
          <w:rFonts w:ascii="Times New Roman" w:hAnsi="Times New Roman" w:cs="Times New Roman"/>
          <w:color w:val="000000"/>
        </w:rPr>
        <w:t>In fiscal year 201</w:t>
      </w:r>
      <w:r w:rsidR="00D347ED" w:rsidRPr="00E04134">
        <w:rPr>
          <w:rFonts w:ascii="Times New Roman" w:hAnsi="Times New Roman" w:cs="Times New Roman"/>
          <w:color w:val="000000"/>
        </w:rPr>
        <w:t>7</w:t>
      </w:r>
      <w:r w:rsidRPr="00E04134">
        <w:rPr>
          <w:rFonts w:ascii="Times New Roman" w:hAnsi="Times New Roman" w:cs="Times New Roman"/>
          <w:color w:val="000000"/>
        </w:rPr>
        <w:t>, the median price of an existing home purchased with a THDA loan in the Nashville MSA was $</w:t>
      </w:r>
      <w:r w:rsidR="00EC2F37" w:rsidRPr="00E04134">
        <w:rPr>
          <w:rFonts w:ascii="Times New Roman" w:hAnsi="Times New Roman" w:cs="Times New Roman"/>
          <w:color w:val="000000"/>
        </w:rPr>
        <w:t>162</w:t>
      </w:r>
      <w:r w:rsidR="00135DCF" w:rsidRPr="00E04134">
        <w:rPr>
          <w:rFonts w:ascii="Times New Roman" w:hAnsi="Times New Roman" w:cs="Times New Roman"/>
          <w:color w:val="000000"/>
        </w:rPr>
        <w:t>,</w:t>
      </w:r>
      <w:r w:rsidR="00EC2F37" w:rsidRPr="00E04134">
        <w:rPr>
          <w:rFonts w:ascii="Times New Roman" w:hAnsi="Times New Roman" w:cs="Times New Roman"/>
          <w:color w:val="000000"/>
        </w:rPr>
        <w:t>0</w:t>
      </w:r>
      <w:r w:rsidR="000C6A61" w:rsidRPr="00E04134">
        <w:rPr>
          <w:rFonts w:ascii="Times New Roman" w:hAnsi="Times New Roman" w:cs="Times New Roman"/>
          <w:color w:val="000000"/>
        </w:rPr>
        <w:t xml:space="preserve">00. According to </w:t>
      </w:r>
      <w:r w:rsidR="002A242F" w:rsidRPr="00E04134">
        <w:rPr>
          <w:rFonts w:ascii="Times New Roman" w:hAnsi="Times New Roman" w:cs="Times New Roman"/>
          <w:color w:val="000000"/>
        </w:rPr>
        <w:t xml:space="preserve">the second quarter of 2017 report </w:t>
      </w:r>
      <w:r w:rsidR="000C6A61" w:rsidRPr="00E04134">
        <w:rPr>
          <w:rFonts w:ascii="Times New Roman" w:hAnsi="Times New Roman" w:cs="Times New Roman"/>
          <w:color w:val="000000"/>
        </w:rPr>
        <w:t>from National Association of Realtors (NAR)</w:t>
      </w:r>
      <w:r w:rsidR="002A242F" w:rsidRPr="00E04134">
        <w:rPr>
          <w:rStyle w:val="BalloonTextChar"/>
          <w:rFonts w:ascii="Times New Roman" w:hAnsi="Times New Roman" w:cs="Times New Roman"/>
          <w:color w:val="000000"/>
          <w:sz w:val="24"/>
          <w:szCs w:val="24"/>
          <w:vertAlign w:val="superscript"/>
        </w:rPr>
        <w:footnoteReference w:id="18"/>
      </w:r>
      <w:r w:rsidR="000C6A61" w:rsidRPr="00E04134">
        <w:rPr>
          <w:rFonts w:ascii="Times New Roman" w:hAnsi="Times New Roman" w:cs="Times New Roman"/>
          <w:color w:val="000000"/>
        </w:rPr>
        <w:t>, a</w:t>
      </w:r>
      <w:r w:rsidRPr="00E04134">
        <w:rPr>
          <w:rFonts w:ascii="Times New Roman" w:hAnsi="Times New Roman" w:cs="Times New Roman"/>
          <w:color w:val="000000"/>
        </w:rPr>
        <w:t>t the e</w:t>
      </w:r>
      <w:r w:rsidR="00CB65EF" w:rsidRPr="00E04134">
        <w:rPr>
          <w:rFonts w:ascii="Times New Roman" w:hAnsi="Times New Roman" w:cs="Times New Roman"/>
          <w:color w:val="000000"/>
        </w:rPr>
        <w:t>nd of the second quarter of 2016</w:t>
      </w:r>
      <w:r w:rsidRPr="00E04134">
        <w:rPr>
          <w:rFonts w:ascii="Times New Roman" w:hAnsi="Times New Roman" w:cs="Times New Roman"/>
          <w:color w:val="000000"/>
        </w:rPr>
        <w:t>, the medi</w:t>
      </w:r>
      <w:r w:rsidR="00CB65EF" w:rsidRPr="00E04134">
        <w:rPr>
          <w:rFonts w:ascii="Times New Roman" w:hAnsi="Times New Roman" w:cs="Times New Roman"/>
          <w:color w:val="000000"/>
        </w:rPr>
        <w:t>an priced existing home was $</w:t>
      </w:r>
      <w:r w:rsidR="00EC2F37" w:rsidRPr="00E04134">
        <w:rPr>
          <w:rFonts w:ascii="Times New Roman" w:hAnsi="Times New Roman" w:cs="Times New Roman"/>
          <w:color w:val="000000"/>
        </w:rPr>
        <w:t>248,5</w:t>
      </w:r>
      <w:r w:rsidR="00CB65EF" w:rsidRPr="00E04134">
        <w:rPr>
          <w:rFonts w:ascii="Times New Roman" w:hAnsi="Times New Roman" w:cs="Times New Roman"/>
          <w:color w:val="000000"/>
        </w:rPr>
        <w:t>0</w:t>
      </w:r>
      <w:r w:rsidRPr="00E04134">
        <w:rPr>
          <w:rFonts w:ascii="Times New Roman" w:hAnsi="Times New Roman" w:cs="Times New Roman"/>
          <w:color w:val="000000"/>
        </w:rPr>
        <w:t xml:space="preserve">0 for all homebuyers in the Nashville MSA (not just THDA borrowers). </w:t>
      </w:r>
      <w:r w:rsidR="002A242F" w:rsidRPr="00E04134">
        <w:rPr>
          <w:rFonts w:ascii="Times New Roman" w:hAnsi="Times New Roman" w:cs="Times New Roman"/>
          <w:color w:val="000000"/>
        </w:rPr>
        <w:t>Based on this data, t</w:t>
      </w:r>
      <w:r w:rsidR="0067109D" w:rsidRPr="00E04134">
        <w:rPr>
          <w:rFonts w:ascii="Times New Roman" w:hAnsi="Times New Roman" w:cs="Times New Roman"/>
          <w:color w:val="000000"/>
        </w:rPr>
        <w:t xml:space="preserve">he </w:t>
      </w:r>
      <w:r w:rsidR="00DB0D85">
        <w:rPr>
          <w:rFonts w:ascii="Times New Roman" w:hAnsi="Times New Roman" w:cs="Times New Roman"/>
          <w:color w:val="000000"/>
        </w:rPr>
        <w:t>median</w:t>
      </w:r>
      <w:r w:rsidR="0067109D" w:rsidRPr="00E04134">
        <w:rPr>
          <w:rFonts w:ascii="Times New Roman" w:hAnsi="Times New Roman" w:cs="Times New Roman"/>
          <w:color w:val="000000"/>
        </w:rPr>
        <w:t xml:space="preserve"> </w:t>
      </w:r>
      <w:r w:rsidR="008D682F" w:rsidRPr="00E04134">
        <w:rPr>
          <w:rFonts w:ascii="Times New Roman" w:hAnsi="Times New Roman" w:cs="Times New Roman"/>
          <w:color w:val="000000"/>
        </w:rPr>
        <w:t>THDA borrower in the Nashville MSA paid 6</w:t>
      </w:r>
      <w:r w:rsidR="00EC2F37" w:rsidRPr="00E04134">
        <w:rPr>
          <w:rFonts w:ascii="Times New Roman" w:hAnsi="Times New Roman" w:cs="Times New Roman"/>
          <w:color w:val="000000"/>
        </w:rPr>
        <w:t>5</w:t>
      </w:r>
      <w:r w:rsidR="008D682F" w:rsidRPr="00E04134">
        <w:rPr>
          <w:rFonts w:ascii="Times New Roman" w:hAnsi="Times New Roman" w:cs="Times New Roman"/>
          <w:color w:val="000000"/>
        </w:rPr>
        <w:t xml:space="preserve"> percent of what all homebuyers paid for an existing home in the MSA. Although the </w:t>
      </w:r>
      <w:r w:rsidR="0067109D" w:rsidRPr="00E04134">
        <w:rPr>
          <w:rFonts w:ascii="Times New Roman" w:hAnsi="Times New Roman" w:cs="Times New Roman"/>
          <w:color w:val="000000"/>
        </w:rPr>
        <w:t xml:space="preserve">median </w:t>
      </w:r>
      <w:r w:rsidR="008D682F" w:rsidRPr="00E04134">
        <w:rPr>
          <w:rFonts w:ascii="Times New Roman" w:hAnsi="Times New Roman" w:cs="Times New Roman"/>
          <w:color w:val="000000"/>
        </w:rPr>
        <w:t xml:space="preserve">purchase price of an existing home bought by a THDA borrower </w:t>
      </w:r>
      <w:r w:rsidR="002A242F" w:rsidRPr="00E04134">
        <w:rPr>
          <w:rFonts w:ascii="Times New Roman" w:hAnsi="Times New Roman" w:cs="Times New Roman"/>
          <w:color w:val="000000"/>
        </w:rPr>
        <w:t xml:space="preserve">in the Nashville MSA </w:t>
      </w:r>
      <w:r w:rsidR="008D682F" w:rsidRPr="00E04134">
        <w:rPr>
          <w:rFonts w:ascii="Times New Roman" w:hAnsi="Times New Roman" w:cs="Times New Roman"/>
          <w:color w:val="000000"/>
        </w:rPr>
        <w:t xml:space="preserve">was relatively cheaper than </w:t>
      </w:r>
      <w:r w:rsidR="0067109D" w:rsidRPr="00E04134">
        <w:rPr>
          <w:rFonts w:ascii="Times New Roman" w:hAnsi="Times New Roman" w:cs="Times New Roman"/>
          <w:color w:val="000000"/>
        </w:rPr>
        <w:t xml:space="preserve">the median price that </w:t>
      </w:r>
      <w:r w:rsidR="008D682F" w:rsidRPr="00E04134">
        <w:rPr>
          <w:rFonts w:ascii="Times New Roman" w:hAnsi="Times New Roman" w:cs="Times New Roman"/>
          <w:color w:val="000000"/>
        </w:rPr>
        <w:t xml:space="preserve">all other homebuyers </w:t>
      </w:r>
      <w:r w:rsidR="00AA12CD" w:rsidRPr="00E04134">
        <w:rPr>
          <w:rFonts w:ascii="Times New Roman" w:hAnsi="Times New Roman" w:cs="Times New Roman"/>
          <w:color w:val="000000"/>
        </w:rPr>
        <w:t xml:space="preserve">paid </w:t>
      </w:r>
      <w:r w:rsidR="008D682F" w:rsidRPr="00E04134">
        <w:rPr>
          <w:rFonts w:ascii="Times New Roman" w:hAnsi="Times New Roman" w:cs="Times New Roman"/>
          <w:color w:val="000000"/>
        </w:rPr>
        <w:t xml:space="preserve">in the MSA, THDA borrowers in the Nashville MSA </w:t>
      </w:r>
      <w:r w:rsidR="00AA12CD" w:rsidRPr="00E04134">
        <w:rPr>
          <w:rFonts w:ascii="Times New Roman" w:hAnsi="Times New Roman" w:cs="Times New Roman"/>
          <w:color w:val="000000"/>
        </w:rPr>
        <w:t>purchased</w:t>
      </w:r>
      <w:r w:rsidR="008D682F" w:rsidRPr="00E04134">
        <w:rPr>
          <w:rFonts w:ascii="Times New Roman" w:hAnsi="Times New Roman" w:cs="Times New Roman"/>
          <w:color w:val="000000"/>
        </w:rPr>
        <w:t xml:space="preserve"> relatively </w:t>
      </w:r>
      <w:r w:rsidR="00AA12CD" w:rsidRPr="00E04134">
        <w:rPr>
          <w:rFonts w:ascii="Times New Roman" w:hAnsi="Times New Roman" w:cs="Times New Roman"/>
          <w:color w:val="000000"/>
        </w:rPr>
        <w:t>more expensive homes</w:t>
      </w:r>
      <w:r w:rsidR="008D682F" w:rsidRPr="00E04134">
        <w:rPr>
          <w:rFonts w:ascii="Times New Roman" w:hAnsi="Times New Roman" w:cs="Times New Roman"/>
          <w:color w:val="000000"/>
        </w:rPr>
        <w:t xml:space="preserve"> than </w:t>
      </w:r>
      <w:r w:rsidR="00AA12CD" w:rsidRPr="00E04134">
        <w:rPr>
          <w:rFonts w:ascii="Times New Roman" w:hAnsi="Times New Roman" w:cs="Times New Roman"/>
          <w:color w:val="000000"/>
        </w:rPr>
        <w:t>an average THDA borrower</w:t>
      </w:r>
      <w:r w:rsidR="008D682F" w:rsidRPr="00E04134">
        <w:rPr>
          <w:rFonts w:ascii="Times New Roman" w:hAnsi="Times New Roman" w:cs="Times New Roman"/>
          <w:color w:val="000000"/>
        </w:rPr>
        <w:t xml:space="preserve"> in the state paid for an existing home. </w:t>
      </w:r>
      <w:r w:rsidRPr="00E04134">
        <w:rPr>
          <w:rFonts w:ascii="Times New Roman" w:hAnsi="Times New Roman" w:cs="Times New Roman"/>
          <w:color w:val="000000"/>
        </w:rPr>
        <w:t xml:space="preserve">Figure </w:t>
      </w:r>
      <w:r w:rsidR="00F36723">
        <w:rPr>
          <w:rFonts w:ascii="Times New Roman" w:hAnsi="Times New Roman" w:cs="Times New Roman"/>
          <w:color w:val="000000"/>
        </w:rPr>
        <w:t>9</w:t>
      </w:r>
      <w:r w:rsidRPr="00E04134">
        <w:rPr>
          <w:rFonts w:ascii="Times New Roman" w:hAnsi="Times New Roman" w:cs="Times New Roman"/>
          <w:color w:val="000000"/>
        </w:rPr>
        <w:t xml:space="preserve"> shows the difference between the median prices of existing homes that THDA borrowers purchased versus all homebuyers purchased in the major Tennessee MSAs. In all metropolitan areas included in the report, the median prices of existing homes purchased in the overall market were higher than the median prices THDA borrowers paid. </w:t>
      </w:r>
    </w:p>
    <w:p w14:paraId="2F2820D3" w14:textId="77777777" w:rsidR="00F36723" w:rsidRPr="00E04134" w:rsidRDefault="00F36723" w:rsidP="00F36723">
      <w:pPr>
        <w:autoSpaceDE w:val="0"/>
        <w:autoSpaceDN w:val="0"/>
        <w:adjustRightInd w:val="0"/>
        <w:spacing w:line="360" w:lineRule="auto"/>
        <w:rPr>
          <w:rFonts w:ascii="Times New Roman" w:hAnsi="Times New Roman" w:cs="Times New Roman"/>
          <w:color w:val="000000"/>
        </w:rPr>
      </w:pPr>
    </w:p>
    <w:p w14:paraId="31800071" w14:textId="77777777" w:rsidR="00104EBD" w:rsidRPr="00E04134" w:rsidRDefault="00104EBD" w:rsidP="00104EBD">
      <w:pPr>
        <w:autoSpaceDE w:val="0"/>
        <w:autoSpaceDN w:val="0"/>
        <w:adjustRightInd w:val="0"/>
        <w:spacing w:line="360" w:lineRule="auto"/>
        <w:rPr>
          <w:rFonts w:ascii="Times New Roman" w:hAnsi="Times New Roman" w:cs="Times New Roman"/>
          <w:b/>
          <w:color w:val="000000"/>
        </w:rPr>
      </w:pPr>
      <w:r w:rsidRPr="00E04134">
        <w:rPr>
          <w:rFonts w:ascii="Times New Roman" w:hAnsi="Times New Roman" w:cs="Times New Roman"/>
          <w:b/>
          <w:color w:val="000000"/>
        </w:rPr>
        <w:lastRenderedPageBreak/>
        <w:t xml:space="preserve">Figure </w:t>
      </w:r>
      <w:r w:rsidR="00E04134" w:rsidRPr="00E04134">
        <w:rPr>
          <w:rFonts w:ascii="Times New Roman" w:hAnsi="Times New Roman" w:cs="Times New Roman"/>
          <w:b/>
          <w:color w:val="000000"/>
        </w:rPr>
        <w:t>9</w:t>
      </w:r>
      <w:r w:rsidRPr="00E04134">
        <w:rPr>
          <w:rFonts w:ascii="Times New Roman" w:hAnsi="Times New Roman" w:cs="Times New Roman"/>
          <w:b/>
          <w:color w:val="000000"/>
        </w:rPr>
        <w:t xml:space="preserve">: Median Price of Existing Homes, Major MSAs, THDA </w:t>
      </w:r>
      <w:r w:rsidR="008D682F" w:rsidRPr="00E04134">
        <w:rPr>
          <w:rFonts w:ascii="Times New Roman" w:hAnsi="Times New Roman" w:cs="Times New Roman"/>
          <w:b/>
          <w:color w:val="000000"/>
        </w:rPr>
        <w:t>(FY 201</w:t>
      </w:r>
      <w:r w:rsidR="00EC2F37" w:rsidRPr="00E04134">
        <w:rPr>
          <w:rFonts w:ascii="Times New Roman" w:hAnsi="Times New Roman" w:cs="Times New Roman"/>
          <w:b/>
          <w:color w:val="000000"/>
        </w:rPr>
        <w:t>7</w:t>
      </w:r>
      <w:r w:rsidRPr="00E04134">
        <w:rPr>
          <w:rFonts w:ascii="Times New Roman" w:hAnsi="Times New Roman" w:cs="Times New Roman"/>
          <w:b/>
          <w:color w:val="000000"/>
        </w:rPr>
        <w:t>) and Market</w:t>
      </w:r>
      <w:r w:rsidR="008D682F" w:rsidRPr="00E04134">
        <w:rPr>
          <w:rFonts w:ascii="Times New Roman" w:hAnsi="Times New Roman" w:cs="Times New Roman"/>
          <w:b/>
          <w:color w:val="000000"/>
        </w:rPr>
        <w:t xml:space="preserve"> (Q2_201</w:t>
      </w:r>
      <w:r w:rsidR="00EC2F37" w:rsidRPr="00E04134">
        <w:rPr>
          <w:rFonts w:ascii="Times New Roman" w:hAnsi="Times New Roman" w:cs="Times New Roman"/>
          <w:b/>
          <w:color w:val="000000"/>
        </w:rPr>
        <w:t>7</w:t>
      </w:r>
      <w:r w:rsidRPr="00E04134">
        <w:rPr>
          <w:rFonts w:ascii="Times New Roman" w:hAnsi="Times New Roman" w:cs="Times New Roman"/>
          <w:b/>
          <w:color w:val="000000"/>
        </w:rPr>
        <w:t>)</w:t>
      </w:r>
    </w:p>
    <w:p w14:paraId="169DB4F6" w14:textId="77777777" w:rsidR="00104EBD" w:rsidRPr="00E04134" w:rsidRDefault="002A242F" w:rsidP="00104EBD">
      <w:pPr>
        <w:autoSpaceDE w:val="0"/>
        <w:autoSpaceDN w:val="0"/>
        <w:adjustRightInd w:val="0"/>
        <w:spacing w:line="360" w:lineRule="auto"/>
        <w:jc w:val="center"/>
        <w:rPr>
          <w:rFonts w:ascii="Times New Roman" w:hAnsi="Times New Roman" w:cs="Times New Roman"/>
          <w:color w:val="000000"/>
        </w:rPr>
      </w:pPr>
      <w:r w:rsidRPr="00E04134">
        <w:rPr>
          <w:noProof/>
        </w:rPr>
        <w:drawing>
          <wp:inline distT="0" distB="0" distL="0" distR="0" wp14:anchorId="53D294AA" wp14:editId="509E11E7">
            <wp:extent cx="4781550" cy="3243263"/>
            <wp:effectExtent l="0" t="0" r="0" b="1460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B3406E7" w14:textId="77777777" w:rsidR="00104EBD" w:rsidRPr="00E04134" w:rsidRDefault="00104EBD" w:rsidP="00104EBD">
      <w:pPr>
        <w:autoSpaceDE w:val="0"/>
        <w:autoSpaceDN w:val="0"/>
        <w:adjustRightInd w:val="0"/>
        <w:spacing w:line="360" w:lineRule="auto"/>
        <w:rPr>
          <w:rFonts w:ascii="Times New Roman" w:hAnsi="Times New Roman" w:cs="Times New Roman"/>
          <w:color w:val="000000"/>
        </w:rPr>
      </w:pPr>
    </w:p>
    <w:p w14:paraId="55F994F9" w14:textId="63F8CABF" w:rsidR="00045B84" w:rsidRDefault="00351B9D" w:rsidP="00104EBD">
      <w:pPr>
        <w:autoSpaceDE w:val="0"/>
        <w:autoSpaceDN w:val="0"/>
        <w:adjustRightInd w:val="0"/>
        <w:spacing w:line="360" w:lineRule="auto"/>
        <w:rPr>
          <w:rFonts w:ascii="Times New Roman" w:hAnsi="Times New Roman" w:cs="Times New Roman"/>
          <w:color w:val="000000"/>
        </w:rPr>
      </w:pPr>
      <w:r w:rsidRPr="00351B9D">
        <w:rPr>
          <w:rFonts w:ascii="Times New Roman" w:hAnsi="Times New Roman" w:cs="Times New Roman"/>
          <w:color w:val="000000"/>
        </w:rPr>
        <w:t xml:space="preserve">Figure 10 </w:t>
      </w:r>
      <w:r w:rsidRPr="004056A9">
        <w:rPr>
          <w:rFonts w:ascii="Times New Roman" w:hAnsi="Times New Roman" w:cs="Times New Roman"/>
          <w:color w:val="000000"/>
        </w:rPr>
        <w:t xml:space="preserve">shows the annual </w:t>
      </w:r>
      <w:r w:rsidR="002C1426" w:rsidRPr="004056A9">
        <w:rPr>
          <w:rFonts w:ascii="Times New Roman" w:hAnsi="Times New Roman" w:cs="Times New Roman"/>
          <w:color w:val="000000"/>
        </w:rPr>
        <w:t xml:space="preserve">change in </w:t>
      </w:r>
      <w:r w:rsidR="00F36723" w:rsidRPr="004056A9">
        <w:rPr>
          <w:rFonts w:ascii="Times New Roman" w:hAnsi="Times New Roman" w:cs="Times New Roman"/>
          <w:color w:val="000000"/>
        </w:rPr>
        <w:t xml:space="preserve">median </w:t>
      </w:r>
      <w:r w:rsidRPr="004056A9">
        <w:rPr>
          <w:rFonts w:ascii="Times New Roman" w:hAnsi="Times New Roman" w:cs="Times New Roman"/>
          <w:color w:val="000000"/>
        </w:rPr>
        <w:t>price for the existing homes purchased by THDA borrowers and all existing homes purchased in the market. In all MSAs, median prices of existing homes purchased by THDA borrowers in fiscal year 2017 were higher than the median prices in fiscal year 2016. In the Knoxville MSA, THDA borrowers purchasing an existing home paid almost the same amount as the previous fiscal year, though homebuyers in the market overall paid 6.4 percent higher median p</w:t>
      </w:r>
      <w:r w:rsidR="00CC6E75" w:rsidRPr="004056A9">
        <w:rPr>
          <w:rFonts w:ascii="Times New Roman" w:hAnsi="Times New Roman" w:cs="Times New Roman"/>
          <w:color w:val="000000"/>
        </w:rPr>
        <w:t>rice.</w:t>
      </w:r>
      <w:r w:rsidRPr="004056A9">
        <w:rPr>
          <w:rFonts w:ascii="Times New Roman" w:hAnsi="Times New Roman" w:cs="Times New Roman"/>
          <w:color w:val="000000"/>
        </w:rPr>
        <w:t xml:space="preserve">  </w:t>
      </w:r>
      <w:r w:rsidR="002C1426" w:rsidRPr="004056A9">
        <w:rPr>
          <w:rFonts w:ascii="Times New Roman" w:hAnsi="Times New Roman" w:cs="Times New Roman"/>
          <w:color w:val="000000"/>
        </w:rPr>
        <w:t>Existing homes purchased by THDA borrowers in the Nashville MSA increased 16 percent in price from 2016 to 2017. This is in contrast to the overall Nashville MSA market of existing homes where prices increased just 9.5 percent over the same period.</w:t>
      </w:r>
      <w:r w:rsidR="002C1426" w:rsidRPr="002C1426">
        <w:rPr>
          <w:rFonts w:ascii="Times New Roman" w:hAnsi="Times New Roman" w:cs="Times New Roman"/>
          <w:color w:val="000000"/>
        </w:rPr>
        <w:t xml:space="preserve">  </w:t>
      </w:r>
    </w:p>
    <w:p w14:paraId="62D4F21E" w14:textId="77777777" w:rsidR="008E79E5" w:rsidRDefault="008E79E5" w:rsidP="00104EBD">
      <w:pPr>
        <w:autoSpaceDE w:val="0"/>
        <w:autoSpaceDN w:val="0"/>
        <w:adjustRightInd w:val="0"/>
        <w:spacing w:line="360" w:lineRule="auto"/>
        <w:rPr>
          <w:rFonts w:ascii="Times New Roman" w:hAnsi="Times New Roman" w:cs="Times New Roman"/>
          <w:color w:val="000000"/>
        </w:rPr>
      </w:pPr>
    </w:p>
    <w:p w14:paraId="1E5944B0" w14:textId="77777777" w:rsidR="008E79E5" w:rsidRDefault="008E79E5" w:rsidP="00104EBD">
      <w:pPr>
        <w:autoSpaceDE w:val="0"/>
        <w:autoSpaceDN w:val="0"/>
        <w:adjustRightInd w:val="0"/>
        <w:spacing w:line="360" w:lineRule="auto"/>
        <w:rPr>
          <w:rFonts w:ascii="Times New Roman" w:hAnsi="Times New Roman" w:cs="Times New Roman"/>
          <w:color w:val="000000"/>
        </w:rPr>
      </w:pPr>
    </w:p>
    <w:p w14:paraId="61ACDAF8" w14:textId="77777777" w:rsidR="008E79E5" w:rsidRDefault="008E79E5" w:rsidP="00104EBD">
      <w:pPr>
        <w:autoSpaceDE w:val="0"/>
        <w:autoSpaceDN w:val="0"/>
        <w:adjustRightInd w:val="0"/>
        <w:spacing w:line="360" w:lineRule="auto"/>
        <w:rPr>
          <w:rFonts w:ascii="Times New Roman" w:hAnsi="Times New Roman" w:cs="Times New Roman"/>
          <w:color w:val="000000"/>
        </w:rPr>
      </w:pPr>
    </w:p>
    <w:p w14:paraId="3F593D6D" w14:textId="733992E1" w:rsidR="008E79E5" w:rsidRDefault="008E79E5" w:rsidP="00104EBD">
      <w:pPr>
        <w:autoSpaceDE w:val="0"/>
        <w:autoSpaceDN w:val="0"/>
        <w:adjustRightInd w:val="0"/>
        <w:spacing w:line="360" w:lineRule="auto"/>
        <w:rPr>
          <w:rFonts w:ascii="Times New Roman" w:hAnsi="Times New Roman" w:cs="Times New Roman"/>
          <w:color w:val="000000"/>
        </w:rPr>
      </w:pPr>
    </w:p>
    <w:p w14:paraId="02C4A612" w14:textId="12916087" w:rsidR="004056A9" w:rsidRDefault="004056A9" w:rsidP="00104EBD">
      <w:pPr>
        <w:autoSpaceDE w:val="0"/>
        <w:autoSpaceDN w:val="0"/>
        <w:adjustRightInd w:val="0"/>
        <w:spacing w:line="360" w:lineRule="auto"/>
        <w:rPr>
          <w:rFonts w:ascii="Times New Roman" w:hAnsi="Times New Roman" w:cs="Times New Roman"/>
          <w:color w:val="000000"/>
        </w:rPr>
      </w:pPr>
    </w:p>
    <w:p w14:paraId="6E30C60D" w14:textId="1EA834BD" w:rsidR="004056A9" w:rsidRDefault="004056A9" w:rsidP="00104EBD">
      <w:pPr>
        <w:autoSpaceDE w:val="0"/>
        <w:autoSpaceDN w:val="0"/>
        <w:adjustRightInd w:val="0"/>
        <w:spacing w:line="360" w:lineRule="auto"/>
        <w:rPr>
          <w:rFonts w:ascii="Times New Roman" w:hAnsi="Times New Roman" w:cs="Times New Roman"/>
          <w:color w:val="000000"/>
        </w:rPr>
      </w:pPr>
    </w:p>
    <w:p w14:paraId="35FC0376" w14:textId="77777777" w:rsidR="004056A9" w:rsidRDefault="004056A9" w:rsidP="00104EBD">
      <w:pPr>
        <w:autoSpaceDE w:val="0"/>
        <w:autoSpaceDN w:val="0"/>
        <w:adjustRightInd w:val="0"/>
        <w:spacing w:line="360" w:lineRule="auto"/>
        <w:rPr>
          <w:rFonts w:ascii="Times New Roman" w:hAnsi="Times New Roman" w:cs="Times New Roman"/>
          <w:color w:val="000000"/>
        </w:rPr>
      </w:pPr>
    </w:p>
    <w:p w14:paraId="5D965690" w14:textId="77777777" w:rsidR="008E79E5" w:rsidRPr="00E04134" w:rsidRDefault="008E79E5" w:rsidP="00104EBD">
      <w:pPr>
        <w:autoSpaceDE w:val="0"/>
        <w:autoSpaceDN w:val="0"/>
        <w:adjustRightInd w:val="0"/>
        <w:spacing w:line="360" w:lineRule="auto"/>
        <w:rPr>
          <w:rFonts w:ascii="Times New Roman" w:hAnsi="Times New Roman" w:cs="Times New Roman"/>
          <w:color w:val="000000"/>
        </w:rPr>
      </w:pPr>
    </w:p>
    <w:p w14:paraId="6B83B597" w14:textId="77777777" w:rsidR="00104EBD" w:rsidRPr="00E04134" w:rsidRDefault="00104EBD" w:rsidP="00104EBD">
      <w:pPr>
        <w:autoSpaceDE w:val="0"/>
        <w:autoSpaceDN w:val="0"/>
        <w:adjustRightInd w:val="0"/>
        <w:spacing w:line="360" w:lineRule="auto"/>
        <w:rPr>
          <w:rFonts w:ascii="Times New Roman" w:hAnsi="Times New Roman" w:cs="Times New Roman"/>
          <w:b/>
          <w:color w:val="000000"/>
        </w:rPr>
      </w:pPr>
      <w:r w:rsidRPr="00E04134">
        <w:rPr>
          <w:rFonts w:ascii="Times New Roman" w:hAnsi="Times New Roman" w:cs="Times New Roman"/>
          <w:b/>
          <w:color w:val="000000"/>
        </w:rPr>
        <w:lastRenderedPageBreak/>
        <w:t xml:space="preserve">Figure </w:t>
      </w:r>
      <w:r w:rsidR="00E04134" w:rsidRPr="00E04134">
        <w:rPr>
          <w:rFonts w:ascii="Times New Roman" w:hAnsi="Times New Roman" w:cs="Times New Roman"/>
          <w:b/>
          <w:color w:val="000000"/>
        </w:rPr>
        <w:t>10</w:t>
      </w:r>
      <w:r w:rsidRPr="00E04134">
        <w:rPr>
          <w:rFonts w:ascii="Times New Roman" w:hAnsi="Times New Roman" w:cs="Times New Roman"/>
          <w:b/>
          <w:color w:val="000000"/>
        </w:rPr>
        <w:t>: Annual Median Price Change of Existing Homes, THDA and Market</w:t>
      </w:r>
    </w:p>
    <w:p w14:paraId="36DA558C" w14:textId="77777777" w:rsidR="00104EBD" w:rsidRPr="00E04134" w:rsidRDefault="000C6A61" w:rsidP="00104EBD">
      <w:pPr>
        <w:autoSpaceDE w:val="0"/>
        <w:autoSpaceDN w:val="0"/>
        <w:adjustRightInd w:val="0"/>
        <w:spacing w:line="360" w:lineRule="auto"/>
        <w:jc w:val="center"/>
        <w:rPr>
          <w:rFonts w:ascii="Times New Roman" w:hAnsi="Times New Roman" w:cs="Times New Roman"/>
          <w:color w:val="000000"/>
        </w:rPr>
      </w:pPr>
      <w:r w:rsidRPr="00E04134">
        <w:rPr>
          <w:noProof/>
        </w:rPr>
        <w:drawing>
          <wp:inline distT="0" distB="0" distL="0" distR="0" wp14:anchorId="5B21A415" wp14:editId="34A09950">
            <wp:extent cx="4663440" cy="3108960"/>
            <wp:effectExtent l="0" t="0" r="3810" b="152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110A0B7" w14:textId="77777777" w:rsidR="00104EBD" w:rsidRPr="00E04134" w:rsidRDefault="00104EBD" w:rsidP="00104EBD">
      <w:pPr>
        <w:autoSpaceDE w:val="0"/>
        <w:autoSpaceDN w:val="0"/>
        <w:adjustRightInd w:val="0"/>
        <w:spacing w:line="360" w:lineRule="auto"/>
        <w:jc w:val="both"/>
        <w:rPr>
          <w:rFonts w:ascii="Times New Roman" w:hAnsi="Times New Roman" w:cs="Times New Roman"/>
          <w:b/>
          <w:color w:val="000000"/>
          <w:spacing w:val="-8"/>
          <w:u w:val="single"/>
        </w:rPr>
      </w:pPr>
    </w:p>
    <w:p w14:paraId="25F289EA" w14:textId="77777777" w:rsidR="00104EBD" w:rsidRPr="008118CB" w:rsidRDefault="00104EBD" w:rsidP="00104EBD">
      <w:pPr>
        <w:autoSpaceDE w:val="0"/>
        <w:autoSpaceDN w:val="0"/>
        <w:adjustRightInd w:val="0"/>
        <w:spacing w:line="360" w:lineRule="auto"/>
        <w:jc w:val="both"/>
        <w:rPr>
          <w:rFonts w:ascii="Times New Roman" w:hAnsi="Times New Roman" w:cs="Times New Roman"/>
          <w:b/>
          <w:color w:val="000000"/>
          <w:spacing w:val="-8"/>
        </w:rPr>
      </w:pPr>
      <w:r w:rsidRPr="008118CB">
        <w:rPr>
          <w:rFonts w:ascii="Times New Roman" w:hAnsi="Times New Roman" w:cs="Times New Roman"/>
          <w:b/>
          <w:color w:val="000000"/>
          <w:spacing w:val="-8"/>
        </w:rPr>
        <w:t>Homebuy</w:t>
      </w:r>
      <w:r w:rsidR="008E79E5" w:rsidRPr="008118CB">
        <w:rPr>
          <w:rFonts w:ascii="Times New Roman" w:hAnsi="Times New Roman" w:cs="Times New Roman"/>
          <w:b/>
          <w:color w:val="000000"/>
          <w:spacing w:val="-8"/>
        </w:rPr>
        <w:t>er Characteristics</w:t>
      </w:r>
      <w:r w:rsidRPr="008118CB">
        <w:rPr>
          <w:rFonts w:ascii="Times New Roman" w:hAnsi="Times New Roman" w:cs="Times New Roman"/>
          <w:b/>
          <w:color w:val="000000"/>
          <w:spacing w:val="-8"/>
        </w:rPr>
        <w:t xml:space="preserve"> </w:t>
      </w:r>
    </w:p>
    <w:p w14:paraId="64A18C2E" w14:textId="77777777" w:rsidR="001760D7" w:rsidRDefault="00F36723" w:rsidP="00104EBD">
      <w:pPr>
        <w:autoSpaceDE w:val="0"/>
        <w:autoSpaceDN w:val="0"/>
        <w:adjustRightInd w:val="0"/>
        <w:spacing w:line="360" w:lineRule="auto"/>
        <w:rPr>
          <w:rFonts w:ascii="Times New Roman" w:hAnsi="Times New Roman" w:cs="Times New Roman"/>
          <w:color w:val="000000"/>
        </w:rPr>
      </w:pPr>
      <w:r w:rsidRPr="00F36723">
        <w:rPr>
          <w:rFonts w:ascii="Times New Roman" w:hAnsi="Times New Roman" w:cs="Times New Roman"/>
          <w:color w:val="000000"/>
        </w:rPr>
        <w:t>An average THDA borrower h</w:t>
      </w:r>
      <w:r w:rsidR="00CC6E75">
        <w:rPr>
          <w:rFonts w:ascii="Times New Roman" w:hAnsi="Times New Roman" w:cs="Times New Roman"/>
          <w:color w:val="000000"/>
        </w:rPr>
        <w:t>ad a household income of $50,298</w:t>
      </w:r>
      <w:r w:rsidRPr="00F36723">
        <w:rPr>
          <w:rFonts w:ascii="Times New Roman" w:hAnsi="Times New Roman" w:cs="Times New Roman"/>
          <w:color w:val="000000"/>
        </w:rPr>
        <w:t xml:space="preserve">, which was slightly less than the previous fiscal </w:t>
      </w:r>
      <w:r w:rsidRPr="004056A9">
        <w:rPr>
          <w:rFonts w:ascii="Times New Roman" w:hAnsi="Times New Roman" w:cs="Times New Roman"/>
          <w:color w:val="000000"/>
        </w:rPr>
        <w:t xml:space="preserve">year. </w:t>
      </w:r>
      <w:r w:rsidR="002C1426" w:rsidRPr="004056A9">
        <w:rPr>
          <w:rFonts w:ascii="Times New Roman" w:hAnsi="Times New Roman" w:cs="Times New Roman"/>
          <w:color w:val="000000"/>
        </w:rPr>
        <w:t>Of the MSAs, o</w:t>
      </w:r>
      <w:r w:rsidRPr="004056A9">
        <w:rPr>
          <w:rFonts w:ascii="Times New Roman" w:hAnsi="Times New Roman" w:cs="Times New Roman"/>
          <w:color w:val="000000"/>
        </w:rPr>
        <w:t>nly the Nashville</w:t>
      </w:r>
      <w:r w:rsidR="002C1426" w:rsidRPr="004056A9">
        <w:rPr>
          <w:rFonts w:ascii="Times New Roman" w:hAnsi="Times New Roman" w:cs="Times New Roman"/>
          <w:color w:val="000000"/>
        </w:rPr>
        <w:t>-Davidson</w:t>
      </w:r>
      <w:r w:rsidRPr="004056A9">
        <w:rPr>
          <w:rFonts w:ascii="Times New Roman" w:hAnsi="Times New Roman" w:cs="Times New Roman"/>
          <w:color w:val="000000"/>
        </w:rPr>
        <w:t xml:space="preserve"> MSA </w:t>
      </w:r>
      <w:r w:rsidR="002C1426" w:rsidRPr="004056A9">
        <w:rPr>
          <w:rFonts w:ascii="Times New Roman" w:hAnsi="Times New Roman" w:cs="Times New Roman"/>
          <w:color w:val="000000"/>
        </w:rPr>
        <w:t xml:space="preserve">had THDA borrowers with </w:t>
      </w:r>
      <w:r w:rsidRPr="004056A9">
        <w:rPr>
          <w:rFonts w:ascii="Times New Roman" w:hAnsi="Times New Roman" w:cs="Times New Roman"/>
          <w:color w:val="000000"/>
        </w:rPr>
        <w:t xml:space="preserve">an average income greater than the THDA </w:t>
      </w:r>
      <w:r w:rsidR="002C1426" w:rsidRPr="004056A9">
        <w:rPr>
          <w:rFonts w:ascii="Times New Roman" w:hAnsi="Times New Roman" w:cs="Times New Roman"/>
          <w:color w:val="000000"/>
        </w:rPr>
        <w:t>overall average income</w:t>
      </w:r>
      <w:r w:rsidRPr="004056A9">
        <w:rPr>
          <w:rFonts w:ascii="Times New Roman" w:hAnsi="Times New Roman" w:cs="Times New Roman"/>
          <w:color w:val="000000"/>
        </w:rPr>
        <w:t xml:space="preserve">. </w:t>
      </w:r>
      <w:r w:rsidR="002314B2" w:rsidRPr="004056A9">
        <w:rPr>
          <w:rFonts w:ascii="Times New Roman" w:hAnsi="Times New Roman" w:cs="Times New Roman"/>
          <w:color w:val="000000"/>
        </w:rPr>
        <w:t>The following figure shows the average household income of THDA borrowers by MSAs.</w:t>
      </w:r>
      <w:r w:rsidR="00D05D28" w:rsidRPr="004056A9">
        <w:rPr>
          <w:rFonts w:ascii="Times New Roman" w:hAnsi="Times New Roman" w:cs="Times New Roman"/>
          <w:color w:val="000000"/>
        </w:rPr>
        <w:t xml:space="preserve"> In the Nashville MSA, an average</w:t>
      </w:r>
      <w:r w:rsidR="00D05D28" w:rsidRPr="00E04134">
        <w:rPr>
          <w:rFonts w:ascii="Times New Roman" w:hAnsi="Times New Roman" w:cs="Times New Roman"/>
          <w:color w:val="000000"/>
        </w:rPr>
        <w:t xml:space="preserve"> THDA borrower had a household income of nearly $60,000 while in the Cleveland MSA, the average household income of THDA borrowers was less than $42,000. </w:t>
      </w:r>
    </w:p>
    <w:p w14:paraId="248BA711" w14:textId="77777777" w:rsidR="00045B84" w:rsidRDefault="00045B84" w:rsidP="00104EBD">
      <w:pPr>
        <w:autoSpaceDE w:val="0"/>
        <w:autoSpaceDN w:val="0"/>
        <w:adjustRightInd w:val="0"/>
        <w:spacing w:line="360" w:lineRule="auto"/>
        <w:rPr>
          <w:rFonts w:ascii="Times New Roman" w:hAnsi="Times New Roman" w:cs="Times New Roman"/>
          <w:color w:val="000000"/>
        </w:rPr>
      </w:pPr>
    </w:p>
    <w:p w14:paraId="1C94EF4D" w14:textId="77777777" w:rsidR="00045B84" w:rsidRDefault="00045B84" w:rsidP="00104EBD">
      <w:pPr>
        <w:autoSpaceDE w:val="0"/>
        <w:autoSpaceDN w:val="0"/>
        <w:adjustRightInd w:val="0"/>
        <w:spacing w:line="360" w:lineRule="auto"/>
        <w:rPr>
          <w:rFonts w:ascii="Times New Roman" w:hAnsi="Times New Roman" w:cs="Times New Roman"/>
          <w:color w:val="000000"/>
        </w:rPr>
      </w:pPr>
    </w:p>
    <w:p w14:paraId="18AD1253" w14:textId="77777777" w:rsidR="00045B84" w:rsidRDefault="00045B84" w:rsidP="00104EBD">
      <w:pPr>
        <w:autoSpaceDE w:val="0"/>
        <w:autoSpaceDN w:val="0"/>
        <w:adjustRightInd w:val="0"/>
        <w:spacing w:line="360" w:lineRule="auto"/>
        <w:rPr>
          <w:rFonts w:ascii="Times New Roman" w:hAnsi="Times New Roman" w:cs="Times New Roman"/>
          <w:color w:val="000000"/>
        </w:rPr>
      </w:pPr>
    </w:p>
    <w:p w14:paraId="42A4BA37" w14:textId="77777777" w:rsidR="00045B84" w:rsidRDefault="00045B84" w:rsidP="00104EBD">
      <w:pPr>
        <w:autoSpaceDE w:val="0"/>
        <w:autoSpaceDN w:val="0"/>
        <w:adjustRightInd w:val="0"/>
        <w:spacing w:line="360" w:lineRule="auto"/>
        <w:rPr>
          <w:rFonts w:ascii="Times New Roman" w:hAnsi="Times New Roman" w:cs="Times New Roman"/>
          <w:color w:val="000000"/>
        </w:rPr>
      </w:pPr>
    </w:p>
    <w:p w14:paraId="4488B56F" w14:textId="787A89DC" w:rsidR="00045B84" w:rsidRDefault="00045B84" w:rsidP="00104EBD">
      <w:pPr>
        <w:autoSpaceDE w:val="0"/>
        <w:autoSpaceDN w:val="0"/>
        <w:adjustRightInd w:val="0"/>
        <w:spacing w:line="360" w:lineRule="auto"/>
        <w:rPr>
          <w:rFonts w:ascii="Times New Roman" w:hAnsi="Times New Roman" w:cs="Times New Roman"/>
          <w:color w:val="000000"/>
        </w:rPr>
      </w:pPr>
    </w:p>
    <w:p w14:paraId="1007A992" w14:textId="77777777" w:rsidR="004056A9" w:rsidRDefault="004056A9" w:rsidP="00104EBD">
      <w:pPr>
        <w:autoSpaceDE w:val="0"/>
        <w:autoSpaceDN w:val="0"/>
        <w:adjustRightInd w:val="0"/>
        <w:spacing w:line="360" w:lineRule="auto"/>
        <w:rPr>
          <w:rFonts w:ascii="Times New Roman" w:hAnsi="Times New Roman" w:cs="Times New Roman"/>
          <w:color w:val="000000"/>
        </w:rPr>
      </w:pPr>
    </w:p>
    <w:p w14:paraId="4BA53AEA" w14:textId="77777777" w:rsidR="00C22A39" w:rsidRDefault="00C22A39" w:rsidP="00104EBD">
      <w:pPr>
        <w:autoSpaceDE w:val="0"/>
        <w:autoSpaceDN w:val="0"/>
        <w:adjustRightInd w:val="0"/>
        <w:spacing w:line="360" w:lineRule="auto"/>
        <w:rPr>
          <w:rFonts w:ascii="Times New Roman" w:hAnsi="Times New Roman" w:cs="Times New Roman"/>
          <w:color w:val="000000"/>
        </w:rPr>
      </w:pPr>
    </w:p>
    <w:p w14:paraId="1CD209D0" w14:textId="77777777" w:rsidR="00C22A39" w:rsidRDefault="00C22A39" w:rsidP="00104EBD">
      <w:pPr>
        <w:autoSpaceDE w:val="0"/>
        <w:autoSpaceDN w:val="0"/>
        <w:adjustRightInd w:val="0"/>
        <w:spacing w:line="360" w:lineRule="auto"/>
        <w:rPr>
          <w:rFonts w:ascii="Times New Roman" w:hAnsi="Times New Roman" w:cs="Times New Roman"/>
          <w:color w:val="000000"/>
        </w:rPr>
      </w:pPr>
    </w:p>
    <w:p w14:paraId="40CF2C21" w14:textId="77777777" w:rsidR="008E79E5" w:rsidRDefault="008E79E5" w:rsidP="00104EBD">
      <w:pPr>
        <w:autoSpaceDE w:val="0"/>
        <w:autoSpaceDN w:val="0"/>
        <w:adjustRightInd w:val="0"/>
        <w:spacing w:line="360" w:lineRule="auto"/>
        <w:rPr>
          <w:rFonts w:ascii="Times New Roman" w:hAnsi="Times New Roman" w:cs="Times New Roman"/>
          <w:color w:val="000000"/>
        </w:rPr>
      </w:pPr>
    </w:p>
    <w:p w14:paraId="413DE6EB" w14:textId="729F4D32" w:rsidR="008E79E5" w:rsidRPr="00E04134" w:rsidRDefault="008E79E5" w:rsidP="00104EBD">
      <w:pPr>
        <w:autoSpaceDE w:val="0"/>
        <w:autoSpaceDN w:val="0"/>
        <w:adjustRightInd w:val="0"/>
        <w:spacing w:line="360" w:lineRule="auto"/>
        <w:rPr>
          <w:rFonts w:ascii="Times New Roman" w:hAnsi="Times New Roman" w:cs="Times New Roman"/>
          <w:color w:val="000000"/>
        </w:rPr>
      </w:pPr>
    </w:p>
    <w:p w14:paraId="7ED095B1" w14:textId="77777777" w:rsidR="002314B2" w:rsidRPr="00E04134" w:rsidRDefault="00717ADA" w:rsidP="00104EBD">
      <w:pPr>
        <w:autoSpaceDE w:val="0"/>
        <w:autoSpaceDN w:val="0"/>
        <w:adjustRightInd w:val="0"/>
        <w:spacing w:line="360" w:lineRule="auto"/>
        <w:rPr>
          <w:rFonts w:ascii="Times New Roman" w:hAnsi="Times New Roman" w:cs="Times New Roman"/>
          <w:b/>
          <w:color w:val="000000"/>
        </w:rPr>
      </w:pPr>
      <w:r w:rsidRPr="00E04134">
        <w:rPr>
          <w:rFonts w:ascii="Times New Roman" w:hAnsi="Times New Roman" w:cs="Times New Roman"/>
          <w:b/>
          <w:color w:val="000000"/>
        </w:rPr>
        <w:lastRenderedPageBreak/>
        <w:t>Figure 1</w:t>
      </w:r>
      <w:r w:rsidR="00E04134" w:rsidRPr="00E04134">
        <w:rPr>
          <w:rFonts w:ascii="Times New Roman" w:hAnsi="Times New Roman" w:cs="Times New Roman"/>
          <w:b/>
          <w:color w:val="000000"/>
        </w:rPr>
        <w:t>1</w:t>
      </w:r>
      <w:r w:rsidRPr="00E04134">
        <w:rPr>
          <w:rFonts w:ascii="Times New Roman" w:hAnsi="Times New Roman" w:cs="Times New Roman"/>
          <w:b/>
          <w:color w:val="000000"/>
        </w:rPr>
        <w:t>. Average I</w:t>
      </w:r>
      <w:r w:rsidR="003100F6">
        <w:rPr>
          <w:rFonts w:ascii="Times New Roman" w:hAnsi="Times New Roman" w:cs="Times New Roman"/>
          <w:b/>
          <w:color w:val="000000"/>
        </w:rPr>
        <w:t>ncome of THDA Borrowers, FY</w:t>
      </w:r>
      <w:r w:rsidRPr="00E04134">
        <w:rPr>
          <w:rFonts w:ascii="Times New Roman" w:hAnsi="Times New Roman" w:cs="Times New Roman"/>
          <w:b/>
          <w:color w:val="000000"/>
        </w:rPr>
        <w:t>2017</w:t>
      </w:r>
    </w:p>
    <w:p w14:paraId="230B9CB7" w14:textId="77777777" w:rsidR="00717ADA" w:rsidRPr="00E04134" w:rsidRDefault="00717ADA" w:rsidP="00717ADA">
      <w:pPr>
        <w:autoSpaceDE w:val="0"/>
        <w:autoSpaceDN w:val="0"/>
        <w:adjustRightInd w:val="0"/>
        <w:spacing w:line="360" w:lineRule="auto"/>
        <w:jc w:val="center"/>
        <w:rPr>
          <w:rFonts w:ascii="Times New Roman" w:hAnsi="Times New Roman" w:cs="Times New Roman"/>
          <w:color w:val="000000"/>
        </w:rPr>
      </w:pPr>
      <w:r w:rsidRPr="00E04134">
        <w:rPr>
          <w:noProof/>
        </w:rPr>
        <w:drawing>
          <wp:inline distT="0" distB="0" distL="0" distR="0" wp14:anchorId="10266A2E" wp14:editId="2CC43191">
            <wp:extent cx="4905375" cy="3028950"/>
            <wp:effectExtent l="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F87E43C" w14:textId="77777777" w:rsidR="007B703D" w:rsidRPr="00E04134" w:rsidRDefault="007B703D" w:rsidP="00104EBD">
      <w:pPr>
        <w:autoSpaceDE w:val="0"/>
        <w:autoSpaceDN w:val="0"/>
        <w:adjustRightInd w:val="0"/>
        <w:spacing w:line="360" w:lineRule="auto"/>
        <w:rPr>
          <w:rFonts w:ascii="Times New Roman" w:hAnsi="Times New Roman" w:cs="Times New Roman"/>
          <w:color w:val="000000"/>
        </w:rPr>
      </w:pPr>
    </w:p>
    <w:p w14:paraId="6B4B9DC6" w14:textId="77777777" w:rsidR="00D05D28" w:rsidRDefault="00351B9D" w:rsidP="00D67E39">
      <w:pPr>
        <w:autoSpaceDE w:val="0"/>
        <w:autoSpaceDN w:val="0"/>
        <w:adjustRightInd w:val="0"/>
        <w:spacing w:line="360" w:lineRule="auto"/>
        <w:rPr>
          <w:rFonts w:ascii="Times New Roman" w:hAnsi="Times New Roman" w:cs="Times New Roman"/>
        </w:rPr>
      </w:pPr>
      <w:r w:rsidRPr="00351B9D">
        <w:rPr>
          <w:rFonts w:ascii="Times New Roman" w:hAnsi="Times New Roman" w:cs="Times New Roman"/>
        </w:rPr>
        <w:t>Policy-based income limits determine the maximum income a THDA borrower can earn to be eligible for a loan, but THDA borrowers’ household income is traditionally substantially less than the allowable maximum income. For example, in counties such as Claiborne, Carroll, Trousdale, Polk and Lauderdale an average THDA borrower’s income was 50 percent or l</w:t>
      </w:r>
      <w:r>
        <w:rPr>
          <w:rFonts w:ascii="Times New Roman" w:hAnsi="Times New Roman" w:cs="Times New Roman"/>
        </w:rPr>
        <w:t>ess of the maximum income limit</w:t>
      </w:r>
      <w:r w:rsidRPr="00351B9D">
        <w:rPr>
          <w:rFonts w:ascii="Times New Roman" w:hAnsi="Times New Roman" w:cs="Times New Roman"/>
        </w:rPr>
        <w:t>. The following figure compares the four big metropolitan areas in terms of borrowers’ income distribution.</w:t>
      </w:r>
    </w:p>
    <w:p w14:paraId="4EF095D0" w14:textId="77777777" w:rsidR="00045B84" w:rsidRDefault="00351B9D" w:rsidP="008E79E5">
      <w:pPr>
        <w:autoSpaceDE w:val="0"/>
        <w:autoSpaceDN w:val="0"/>
        <w:adjustRightInd w:val="0"/>
        <w:spacing w:line="360" w:lineRule="auto"/>
        <w:ind w:firstLine="720"/>
        <w:rPr>
          <w:rFonts w:ascii="Times New Roman" w:hAnsi="Times New Roman" w:cs="Times New Roman"/>
        </w:rPr>
      </w:pPr>
      <w:r w:rsidRPr="00351B9D">
        <w:rPr>
          <w:rFonts w:ascii="Times New Roman" w:hAnsi="Times New Roman" w:cs="Times New Roman"/>
        </w:rPr>
        <w:t>Based on the county of home purchase and family size, 41 percent of all FY17 THDA borrowers could have had at least $75,000 in household income and still be eligible, but only eight percent of all THDA borrowers had annual incomes greater than $75,000. Figure 12 shows the percent of borrowers in various income brackets in four major metro areas of the state.</w:t>
      </w:r>
      <w:r w:rsidR="008E79E5" w:rsidRPr="00E04134">
        <w:rPr>
          <w:rFonts w:ascii="Times New Roman" w:hAnsi="Times New Roman" w:cs="Times New Roman"/>
        </w:rPr>
        <w:t xml:space="preserve"> </w:t>
      </w:r>
    </w:p>
    <w:p w14:paraId="7EB02127" w14:textId="77777777" w:rsidR="00045B84" w:rsidRDefault="00045B84" w:rsidP="00D67E39">
      <w:pPr>
        <w:autoSpaceDE w:val="0"/>
        <w:autoSpaceDN w:val="0"/>
        <w:adjustRightInd w:val="0"/>
        <w:spacing w:line="360" w:lineRule="auto"/>
        <w:rPr>
          <w:rFonts w:ascii="Times New Roman" w:hAnsi="Times New Roman" w:cs="Times New Roman"/>
        </w:rPr>
      </w:pPr>
    </w:p>
    <w:p w14:paraId="45F4D825" w14:textId="77777777" w:rsidR="00045B84" w:rsidRDefault="00045B84" w:rsidP="00D67E39">
      <w:pPr>
        <w:autoSpaceDE w:val="0"/>
        <w:autoSpaceDN w:val="0"/>
        <w:adjustRightInd w:val="0"/>
        <w:spacing w:line="360" w:lineRule="auto"/>
        <w:rPr>
          <w:rFonts w:ascii="Times New Roman" w:hAnsi="Times New Roman" w:cs="Times New Roman"/>
        </w:rPr>
      </w:pPr>
    </w:p>
    <w:p w14:paraId="5D14CA66" w14:textId="77777777" w:rsidR="00045B84" w:rsidRDefault="00045B84" w:rsidP="00D67E39">
      <w:pPr>
        <w:autoSpaceDE w:val="0"/>
        <w:autoSpaceDN w:val="0"/>
        <w:adjustRightInd w:val="0"/>
        <w:spacing w:line="360" w:lineRule="auto"/>
        <w:rPr>
          <w:rFonts w:ascii="Times New Roman" w:hAnsi="Times New Roman" w:cs="Times New Roman"/>
        </w:rPr>
      </w:pPr>
    </w:p>
    <w:p w14:paraId="01A5856C" w14:textId="77777777" w:rsidR="00045B84" w:rsidRDefault="00045B84" w:rsidP="00D67E39">
      <w:pPr>
        <w:autoSpaceDE w:val="0"/>
        <w:autoSpaceDN w:val="0"/>
        <w:adjustRightInd w:val="0"/>
        <w:spacing w:line="360" w:lineRule="auto"/>
        <w:rPr>
          <w:rFonts w:ascii="Times New Roman" w:hAnsi="Times New Roman" w:cs="Times New Roman"/>
        </w:rPr>
      </w:pPr>
    </w:p>
    <w:p w14:paraId="45FC35F5" w14:textId="77777777" w:rsidR="002A6981" w:rsidRDefault="002A6981" w:rsidP="00D67E39">
      <w:pPr>
        <w:autoSpaceDE w:val="0"/>
        <w:autoSpaceDN w:val="0"/>
        <w:adjustRightInd w:val="0"/>
        <w:spacing w:line="360" w:lineRule="auto"/>
        <w:rPr>
          <w:rFonts w:ascii="Times New Roman" w:hAnsi="Times New Roman" w:cs="Times New Roman"/>
        </w:rPr>
      </w:pPr>
    </w:p>
    <w:p w14:paraId="77AEDAE8" w14:textId="77777777" w:rsidR="00045B84" w:rsidRDefault="00045B84" w:rsidP="00D67E39">
      <w:pPr>
        <w:autoSpaceDE w:val="0"/>
        <w:autoSpaceDN w:val="0"/>
        <w:adjustRightInd w:val="0"/>
        <w:spacing w:line="360" w:lineRule="auto"/>
        <w:rPr>
          <w:rFonts w:ascii="Times New Roman" w:hAnsi="Times New Roman" w:cs="Times New Roman"/>
        </w:rPr>
      </w:pPr>
    </w:p>
    <w:p w14:paraId="0A10F8F6" w14:textId="77777777" w:rsidR="00351B9D" w:rsidRDefault="00351B9D" w:rsidP="00D67E39">
      <w:pPr>
        <w:autoSpaceDE w:val="0"/>
        <w:autoSpaceDN w:val="0"/>
        <w:adjustRightInd w:val="0"/>
        <w:spacing w:line="360" w:lineRule="auto"/>
        <w:rPr>
          <w:rFonts w:ascii="Times New Roman" w:hAnsi="Times New Roman" w:cs="Times New Roman"/>
        </w:rPr>
      </w:pPr>
    </w:p>
    <w:p w14:paraId="482BA073" w14:textId="77777777" w:rsidR="00045B84" w:rsidRPr="00E04134" w:rsidRDefault="00045B84" w:rsidP="00D67E39">
      <w:pPr>
        <w:autoSpaceDE w:val="0"/>
        <w:autoSpaceDN w:val="0"/>
        <w:adjustRightInd w:val="0"/>
        <w:spacing w:line="360" w:lineRule="auto"/>
        <w:rPr>
          <w:rFonts w:ascii="Times New Roman" w:hAnsi="Times New Roman" w:cs="Times New Roman"/>
        </w:rPr>
      </w:pPr>
    </w:p>
    <w:p w14:paraId="4CB746A0" w14:textId="77777777" w:rsidR="00653E89" w:rsidRPr="00E04134" w:rsidRDefault="00653E89" w:rsidP="00D67E39">
      <w:pPr>
        <w:autoSpaceDE w:val="0"/>
        <w:autoSpaceDN w:val="0"/>
        <w:adjustRightInd w:val="0"/>
        <w:spacing w:line="360" w:lineRule="auto"/>
        <w:rPr>
          <w:rFonts w:ascii="Times New Roman" w:hAnsi="Times New Roman" w:cs="Times New Roman"/>
          <w:b/>
        </w:rPr>
      </w:pPr>
      <w:r w:rsidRPr="00E04134">
        <w:rPr>
          <w:rFonts w:ascii="Times New Roman" w:hAnsi="Times New Roman" w:cs="Times New Roman"/>
          <w:b/>
        </w:rPr>
        <w:lastRenderedPageBreak/>
        <w:t>Figure 1</w:t>
      </w:r>
      <w:r w:rsidR="00E04134" w:rsidRPr="00E04134">
        <w:rPr>
          <w:rFonts w:ascii="Times New Roman" w:hAnsi="Times New Roman" w:cs="Times New Roman"/>
          <w:b/>
        </w:rPr>
        <w:t>2</w:t>
      </w:r>
      <w:r w:rsidRPr="00E04134">
        <w:rPr>
          <w:rFonts w:ascii="Times New Roman" w:hAnsi="Times New Roman" w:cs="Times New Roman"/>
          <w:b/>
        </w:rPr>
        <w:t xml:space="preserve">: Percent of Borrowers by Income Brackets, Major MSAs, </w:t>
      </w:r>
      <w:r w:rsidR="00351B9D">
        <w:rPr>
          <w:rFonts w:ascii="Times New Roman" w:hAnsi="Times New Roman" w:cs="Times New Roman"/>
          <w:b/>
        </w:rPr>
        <w:t>FY</w:t>
      </w:r>
      <w:r w:rsidR="003100F6">
        <w:rPr>
          <w:rFonts w:ascii="Times New Roman" w:hAnsi="Times New Roman" w:cs="Times New Roman"/>
          <w:b/>
        </w:rPr>
        <w:t>2017</w:t>
      </w:r>
    </w:p>
    <w:p w14:paraId="2E1D42B7" w14:textId="77777777" w:rsidR="00073865" w:rsidRPr="00E04134" w:rsidRDefault="00F36723" w:rsidP="00073865">
      <w:pPr>
        <w:autoSpaceDE w:val="0"/>
        <w:autoSpaceDN w:val="0"/>
        <w:adjustRightInd w:val="0"/>
        <w:spacing w:line="360" w:lineRule="auto"/>
        <w:jc w:val="center"/>
        <w:rPr>
          <w:rFonts w:ascii="Times New Roman" w:hAnsi="Times New Roman" w:cs="Times New Roman"/>
        </w:rPr>
      </w:pPr>
      <w:r>
        <w:rPr>
          <w:noProof/>
        </w:rPr>
        <w:drawing>
          <wp:inline distT="0" distB="0" distL="0" distR="0" wp14:anchorId="7DAE4CC2" wp14:editId="22C39A73">
            <wp:extent cx="5648325" cy="2767013"/>
            <wp:effectExtent l="0" t="0" r="9525" b="1460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395311C" w14:textId="77777777" w:rsidR="00073865" w:rsidRPr="00E04134" w:rsidRDefault="00073865" w:rsidP="00073865">
      <w:pPr>
        <w:autoSpaceDE w:val="0"/>
        <w:autoSpaceDN w:val="0"/>
        <w:adjustRightInd w:val="0"/>
        <w:spacing w:line="360" w:lineRule="auto"/>
        <w:rPr>
          <w:rFonts w:ascii="Times New Roman" w:hAnsi="Times New Roman" w:cs="Times New Roman"/>
        </w:rPr>
      </w:pPr>
    </w:p>
    <w:p w14:paraId="7D89D5B6" w14:textId="77777777" w:rsidR="008E79E5" w:rsidRPr="00E04134" w:rsidRDefault="00ED2E15" w:rsidP="008E79E5">
      <w:pPr>
        <w:autoSpaceDE w:val="0"/>
        <w:autoSpaceDN w:val="0"/>
        <w:adjustRightInd w:val="0"/>
        <w:spacing w:line="360" w:lineRule="auto"/>
        <w:ind w:firstLine="720"/>
        <w:rPr>
          <w:rFonts w:ascii="Times New Roman" w:hAnsi="Times New Roman" w:cs="Times New Roman"/>
        </w:rPr>
      </w:pPr>
      <w:r w:rsidRPr="00E04134">
        <w:rPr>
          <w:rFonts w:ascii="Times New Roman" w:hAnsi="Times New Roman" w:cs="Times New Roman"/>
        </w:rPr>
        <w:t>THDA borrowers youn</w:t>
      </w:r>
      <w:r w:rsidR="006930C5" w:rsidRPr="00E04134">
        <w:rPr>
          <w:rFonts w:ascii="Times New Roman" w:hAnsi="Times New Roman" w:cs="Times New Roman"/>
        </w:rPr>
        <w:t>ger than 35</w:t>
      </w:r>
      <w:r w:rsidRPr="00E04134">
        <w:rPr>
          <w:rFonts w:ascii="Times New Roman" w:hAnsi="Times New Roman" w:cs="Times New Roman"/>
        </w:rPr>
        <w:t xml:space="preserve"> years of age </w:t>
      </w:r>
      <w:r w:rsidR="002A6981">
        <w:rPr>
          <w:rFonts w:ascii="Times New Roman" w:hAnsi="Times New Roman" w:cs="Times New Roman"/>
        </w:rPr>
        <w:t xml:space="preserve">(generally thought </w:t>
      </w:r>
      <w:r w:rsidR="00F36723">
        <w:rPr>
          <w:rFonts w:ascii="Times New Roman" w:hAnsi="Times New Roman" w:cs="Times New Roman"/>
        </w:rPr>
        <w:t xml:space="preserve">of </w:t>
      </w:r>
      <w:r w:rsidR="002A6981">
        <w:rPr>
          <w:rFonts w:ascii="Times New Roman" w:hAnsi="Times New Roman" w:cs="Times New Roman"/>
        </w:rPr>
        <w:t xml:space="preserve">as millennials) </w:t>
      </w:r>
      <w:r w:rsidRPr="00E04134">
        <w:rPr>
          <w:rFonts w:ascii="Times New Roman" w:hAnsi="Times New Roman" w:cs="Times New Roman"/>
        </w:rPr>
        <w:t>had average income almost equal to the average income of all THDA borrowers</w:t>
      </w:r>
      <w:r w:rsidR="006930C5" w:rsidRPr="00E04134">
        <w:rPr>
          <w:rFonts w:ascii="Times New Roman" w:hAnsi="Times New Roman" w:cs="Times New Roman"/>
        </w:rPr>
        <w:t xml:space="preserve"> in the fiscal year. The borrowers who were between 35 and 40 years old had the highest average inco</w:t>
      </w:r>
      <w:r w:rsidR="00516C59">
        <w:rPr>
          <w:rFonts w:ascii="Times New Roman" w:hAnsi="Times New Roman" w:cs="Times New Roman"/>
        </w:rPr>
        <w:t>me among different age groups. The f</w:t>
      </w:r>
      <w:r w:rsidR="006930C5" w:rsidRPr="00E04134">
        <w:rPr>
          <w:rFonts w:ascii="Times New Roman" w:hAnsi="Times New Roman" w:cs="Times New Roman"/>
        </w:rPr>
        <w:t>ollowing table provides information about the borrowers in various age brackets and their annual household income at the tim</w:t>
      </w:r>
      <w:r w:rsidR="008E79E5">
        <w:rPr>
          <w:rFonts w:ascii="Times New Roman" w:hAnsi="Times New Roman" w:cs="Times New Roman"/>
        </w:rPr>
        <w:t>e they received their THDA loan.</w:t>
      </w:r>
    </w:p>
    <w:p w14:paraId="2BD89F74" w14:textId="77777777" w:rsidR="006930C5" w:rsidRPr="00E04134" w:rsidRDefault="006930C5" w:rsidP="006930C5">
      <w:pPr>
        <w:autoSpaceDE w:val="0"/>
        <w:autoSpaceDN w:val="0"/>
        <w:adjustRightInd w:val="0"/>
        <w:spacing w:line="360" w:lineRule="auto"/>
        <w:rPr>
          <w:rFonts w:ascii="Times New Roman" w:hAnsi="Times New Roman" w:cs="Times New Roman"/>
          <w:b/>
        </w:rPr>
      </w:pPr>
      <w:r w:rsidRPr="00E04134">
        <w:rPr>
          <w:rFonts w:ascii="Times New Roman" w:hAnsi="Times New Roman" w:cs="Times New Roman"/>
          <w:b/>
        </w:rPr>
        <w:t xml:space="preserve">Table </w:t>
      </w:r>
      <w:r w:rsidR="00042D58" w:rsidRPr="00E04134">
        <w:rPr>
          <w:rFonts w:ascii="Times New Roman" w:hAnsi="Times New Roman" w:cs="Times New Roman"/>
          <w:b/>
        </w:rPr>
        <w:t>2</w:t>
      </w:r>
      <w:r w:rsidRPr="00E04134">
        <w:rPr>
          <w:rFonts w:ascii="Times New Roman" w:hAnsi="Times New Roman" w:cs="Times New Roman"/>
          <w:b/>
        </w:rPr>
        <w:t>: THDA Bor</w:t>
      </w:r>
      <w:r w:rsidR="003100F6">
        <w:rPr>
          <w:rFonts w:ascii="Times New Roman" w:hAnsi="Times New Roman" w:cs="Times New Roman"/>
          <w:b/>
        </w:rPr>
        <w:t>rowers by Age and Annual Income, FY2017</w:t>
      </w:r>
    </w:p>
    <w:tbl>
      <w:tblPr>
        <w:tblW w:w="9363" w:type="dxa"/>
        <w:tblLook w:val="04A0" w:firstRow="1" w:lastRow="0" w:firstColumn="1" w:lastColumn="0" w:noHBand="0" w:noVBand="1"/>
      </w:tblPr>
      <w:tblGrid>
        <w:gridCol w:w="2209"/>
        <w:gridCol w:w="1224"/>
        <w:gridCol w:w="1061"/>
        <w:gridCol w:w="1106"/>
        <w:gridCol w:w="1106"/>
        <w:gridCol w:w="1307"/>
        <w:gridCol w:w="1350"/>
      </w:tblGrid>
      <w:tr w:rsidR="002A6981" w:rsidRPr="002A6981" w14:paraId="36F67EB2" w14:textId="77777777" w:rsidTr="002A6981">
        <w:trPr>
          <w:trHeight w:val="248"/>
        </w:trPr>
        <w:tc>
          <w:tcPr>
            <w:tcW w:w="2209" w:type="dxa"/>
            <w:tcBorders>
              <w:top w:val="nil"/>
              <w:left w:val="nil"/>
              <w:bottom w:val="nil"/>
              <w:right w:val="nil"/>
            </w:tcBorders>
            <w:shd w:val="clear" w:color="000000" w:fill="FFFFFF"/>
            <w:noWrap/>
            <w:vAlign w:val="bottom"/>
            <w:hideMark/>
          </w:tcPr>
          <w:p w14:paraId="3069F431" w14:textId="77777777" w:rsidR="002A6981" w:rsidRPr="002A6981" w:rsidRDefault="002A6981" w:rsidP="002A6981">
            <w:pPr>
              <w:rPr>
                <w:rFonts w:ascii="Times New Roman" w:hAnsi="Times New Roman" w:cs="Times New Roman"/>
                <w:color w:val="000000"/>
              </w:rPr>
            </w:pPr>
            <w:r w:rsidRPr="002A6981">
              <w:rPr>
                <w:rFonts w:ascii="Times New Roman" w:hAnsi="Times New Roman" w:cs="Times New Roman"/>
                <w:color w:val="000000"/>
              </w:rPr>
              <w:t> </w:t>
            </w:r>
          </w:p>
        </w:tc>
        <w:tc>
          <w:tcPr>
            <w:tcW w:w="7154" w:type="dxa"/>
            <w:gridSpan w:val="6"/>
            <w:tcBorders>
              <w:top w:val="nil"/>
              <w:left w:val="nil"/>
              <w:bottom w:val="single" w:sz="8" w:space="0" w:color="auto"/>
              <w:right w:val="nil"/>
            </w:tcBorders>
            <w:shd w:val="clear" w:color="000000" w:fill="FFFFFF"/>
            <w:noWrap/>
            <w:vAlign w:val="bottom"/>
            <w:hideMark/>
          </w:tcPr>
          <w:p w14:paraId="6BC9C77A" w14:textId="77777777" w:rsidR="002A6981" w:rsidRPr="002A6981" w:rsidRDefault="002A6981" w:rsidP="002A6981">
            <w:pPr>
              <w:jc w:val="center"/>
              <w:rPr>
                <w:rFonts w:ascii="Times New Roman" w:hAnsi="Times New Roman" w:cs="Times New Roman"/>
                <w:color w:val="000000"/>
              </w:rPr>
            </w:pPr>
            <w:r w:rsidRPr="002A6981">
              <w:rPr>
                <w:rFonts w:ascii="Times New Roman" w:hAnsi="Times New Roman" w:cs="Times New Roman"/>
                <w:color w:val="000000"/>
              </w:rPr>
              <w:t>Annual Household Income</w:t>
            </w:r>
          </w:p>
        </w:tc>
      </w:tr>
      <w:tr w:rsidR="002A6981" w:rsidRPr="002A6981" w14:paraId="280BE922" w14:textId="77777777" w:rsidTr="002A6981">
        <w:trPr>
          <w:trHeight w:val="248"/>
        </w:trPr>
        <w:tc>
          <w:tcPr>
            <w:tcW w:w="2209" w:type="dxa"/>
            <w:tcBorders>
              <w:top w:val="nil"/>
              <w:left w:val="nil"/>
              <w:bottom w:val="nil"/>
              <w:right w:val="nil"/>
            </w:tcBorders>
            <w:shd w:val="clear" w:color="000000" w:fill="FFFFFF"/>
            <w:noWrap/>
            <w:vAlign w:val="bottom"/>
            <w:hideMark/>
          </w:tcPr>
          <w:p w14:paraId="29673161" w14:textId="77777777" w:rsidR="002A6981" w:rsidRPr="002A6981" w:rsidRDefault="002A6981" w:rsidP="002A6981">
            <w:pPr>
              <w:rPr>
                <w:rFonts w:ascii="Times New Roman" w:hAnsi="Times New Roman" w:cs="Times New Roman"/>
                <w:color w:val="000000"/>
              </w:rPr>
            </w:pPr>
            <w:r w:rsidRPr="002A6981">
              <w:rPr>
                <w:rFonts w:ascii="Times New Roman" w:hAnsi="Times New Roman" w:cs="Times New Roman"/>
                <w:color w:val="000000"/>
              </w:rPr>
              <w:t> </w:t>
            </w:r>
          </w:p>
        </w:tc>
        <w:tc>
          <w:tcPr>
            <w:tcW w:w="2285" w:type="dxa"/>
            <w:gridSpan w:val="2"/>
            <w:tcBorders>
              <w:top w:val="single" w:sz="8" w:space="0" w:color="auto"/>
              <w:left w:val="nil"/>
              <w:bottom w:val="single" w:sz="8" w:space="0" w:color="auto"/>
              <w:right w:val="nil"/>
            </w:tcBorders>
            <w:shd w:val="clear" w:color="000000" w:fill="FFFFFF"/>
            <w:noWrap/>
            <w:vAlign w:val="bottom"/>
            <w:hideMark/>
          </w:tcPr>
          <w:p w14:paraId="76DE3159" w14:textId="77777777" w:rsidR="002A6981" w:rsidRPr="002A6981" w:rsidRDefault="002A6981" w:rsidP="002A6981">
            <w:pPr>
              <w:jc w:val="center"/>
              <w:rPr>
                <w:rFonts w:ascii="Times New Roman" w:hAnsi="Times New Roman" w:cs="Times New Roman"/>
                <w:color w:val="000000"/>
              </w:rPr>
            </w:pPr>
            <w:r w:rsidRPr="002A6981">
              <w:rPr>
                <w:rFonts w:ascii="Times New Roman" w:hAnsi="Times New Roman" w:cs="Times New Roman"/>
                <w:color w:val="000000"/>
              </w:rPr>
              <w:t>Borrowers</w:t>
            </w:r>
          </w:p>
        </w:tc>
        <w:tc>
          <w:tcPr>
            <w:tcW w:w="1106" w:type="dxa"/>
            <w:tcBorders>
              <w:top w:val="nil"/>
              <w:left w:val="single" w:sz="4" w:space="0" w:color="auto"/>
              <w:bottom w:val="nil"/>
              <w:right w:val="nil"/>
            </w:tcBorders>
            <w:shd w:val="clear" w:color="000000" w:fill="FFFFFF"/>
            <w:noWrap/>
            <w:vAlign w:val="bottom"/>
            <w:hideMark/>
          </w:tcPr>
          <w:p w14:paraId="45181EBD" w14:textId="77777777" w:rsidR="002A6981" w:rsidRPr="002A6981" w:rsidRDefault="002A6981" w:rsidP="002A6981">
            <w:pPr>
              <w:jc w:val="center"/>
              <w:rPr>
                <w:rFonts w:ascii="Times New Roman" w:hAnsi="Times New Roman" w:cs="Times New Roman"/>
                <w:color w:val="000000"/>
              </w:rPr>
            </w:pPr>
            <w:r w:rsidRPr="002A6981">
              <w:rPr>
                <w:rFonts w:ascii="Times New Roman" w:hAnsi="Times New Roman" w:cs="Times New Roman"/>
                <w:color w:val="000000"/>
              </w:rPr>
              <w:t> </w:t>
            </w:r>
          </w:p>
        </w:tc>
        <w:tc>
          <w:tcPr>
            <w:tcW w:w="1106" w:type="dxa"/>
            <w:tcBorders>
              <w:top w:val="nil"/>
              <w:left w:val="nil"/>
              <w:bottom w:val="nil"/>
              <w:right w:val="nil"/>
            </w:tcBorders>
            <w:shd w:val="clear" w:color="000000" w:fill="FFFFFF"/>
            <w:noWrap/>
            <w:vAlign w:val="bottom"/>
            <w:hideMark/>
          </w:tcPr>
          <w:p w14:paraId="496018CB" w14:textId="77777777" w:rsidR="002A6981" w:rsidRPr="002A6981" w:rsidRDefault="002A6981" w:rsidP="002A6981">
            <w:pPr>
              <w:jc w:val="center"/>
              <w:rPr>
                <w:rFonts w:ascii="Times New Roman" w:hAnsi="Times New Roman" w:cs="Times New Roman"/>
                <w:color w:val="000000"/>
              </w:rPr>
            </w:pPr>
            <w:r w:rsidRPr="002A6981">
              <w:rPr>
                <w:rFonts w:ascii="Times New Roman" w:hAnsi="Times New Roman" w:cs="Times New Roman"/>
                <w:color w:val="000000"/>
              </w:rPr>
              <w:t> </w:t>
            </w:r>
          </w:p>
        </w:tc>
        <w:tc>
          <w:tcPr>
            <w:tcW w:w="1307" w:type="dxa"/>
            <w:tcBorders>
              <w:top w:val="nil"/>
              <w:left w:val="nil"/>
              <w:bottom w:val="nil"/>
              <w:right w:val="nil"/>
            </w:tcBorders>
            <w:shd w:val="clear" w:color="000000" w:fill="FFFFFF"/>
            <w:noWrap/>
            <w:vAlign w:val="bottom"/>
            <w:hideMark/>
          </w:tcPr>
          <w:p w14:paraId="06A3FF50" w14:textId="77777777" w:rsidR="002A6981" w:rsidRPr="002A6981" w:rsidRDefault="002A6981" w:rsidP="002A6981">
            <w:pPr>
              <w:jc w:val="center"/>
              <w:rPr>
                <w:rFonts w:ascii="Times New Roman" w:hAnsi="Times New Roman" w:cs="Times New Roman"/>
                <w:color w:val="000000"/>
              </w:rPr>
            </w:pPr>
            <w:r w:rsidRPr="002A6981">
              <w:rPr>
                <w:rFonts w:ascii="Times New Roman" w:hAnsi="Times New Roman" w:cs="Times New Roman"/>
                <w:color w:val="000000"/>
              </w:rPr>
              <w:t> </w:t>
            </w:r>
          </w:p>
        </w:tc>
        <w:tc>
          <w:tcPr>
            <w:tcW w:w="1350" w:type="dxa"/>
            <w:tcBorders>
              <w:top w:val="nil"/>
              <w:left w:val="nil"/>
              <w:bottom w:val="nil"/>
              <w:right w:val="nil"/>
            </w:tcBorders>
            <w:shd w:val="clear" w:color="auto" w:fill="auto"/>
            <w:noWrap/>
            <w:vAlign w:val="bottom"/>
            <w:hideMark/>
          </w:tcPr>
          <w:p w14:paraId="5C865230" w14:textId="77777777" w:rsidR="002A6981" w:rsidRPr="002A6981" w:rsidRDefault="002A6981" w:rsidP="002A6981">
            <w:pPr>
              <w:jc w:val="center"/>
              <w:rPr>
                <w:rFonts w:ascii="Times New Roman" w:hAnsi="Times New Roman" w:cs="Times New Roman"/>
                <w:color w:val="000000"/>
              </w:rPr>
            </w:pPr>
          </w:p>
        </w:tc>
      </w:tr>
      <w:tr w:rsidR="002A6981" w:rsidRPr="002A6981" w14:paraId="21153452" w14:textId="77777777" w:rsidTr="002A6981">
        <w:trPr>
          <w:trHeight w:val="248"/>
        </w:trPr>
        <w:tc>
          <w:tcPr>
            <w:tcW w:w="2209" w:type="dxa"/>
            <w:tcBorders>
              <w:top w:val="nil"/>
              <w:left w:val="nil"/>
              <w:bottom w:val="nil"/>
              <w:right w:val="nil"/>
            </w:tcBorders>
            <w:shd w:val="clear" w:color="000000" w:fill="FFFFFF"/>
            <w:noWrap/>
            <w:vAlign w:val="bottom"/>
            <w:hideMark/>
          </w:tcPr>
          <w:p w14:paraId="6BFB9431" w14:textId="77777777" w:rsidR="002A6981" w:rsidRPr="002A6981" w:rsidRDefault="002A6981" w:rsidP="002A6981">
            <w:pPr>
              <w:rPr>
                <w:rFonts w:ascii="Times New Roman" w:hAnsi="Times New Roman" w:cs="Times New Roman"/>
                <w:color w:val="000000"/>
              </w:rPr>
            </w:pPr>
            <w:r w:rsidRPr="002A6981">
              <w:rPr>
                <w:rFonts w:ascii="Times New Roman" w:hAnsi="Times New Roman" w:cs="Times New Roman"/>
                <w:color w:val="000000"/>
              </w:rPr>
              <w:t> </w:t>
            </w:r>
          </w:p>
        </w:tc>
        <w:tc>
          <w:tcPr>
            <w:tcW w:w="1224" w:type="dxa"/>
            <w:tcBorders>
              <w:top w:val="nil"/>
              <w:left w:val="nil"/>
              <w:bottom w:val="single" w:sz="8" w:space="0" w:color="auto"/>
              <w:right w:val="nil"/>
            </w:tcBorders>
            <w:shd w:val="clear" w:color="000000" w:fill="FFFFFF"/>
            <w:vAlign w:val="bottom"/>
            <w:hideMark/>
          </w:tcPr>
          <w:p w14:paraId="2D7109A6" w14:textId="77777777" w:rsidR="002A6981" w:rsidRPr="002A6981" w:rsidRDefault="002A6981" w:rsidP="002A6981">
            <w:pPr>
              <w:jc w:val="center"/>
              <w:rPr>
                <w:rFonts w:ascii="Times New Roman" w:hAnsi="Times New Roman" w:cs="Times New Roman"/>
                <w:color w:val="000000"/>
              </w:rPr>
            </w:pPr>
            <w:r w:rsidRPr="002A6981">
              <w:rPr>
                <w:rFonts w:ascii="Times New Roman" w:hAnsi="Times New Roman" w:cs="Times New Roman"/>
                <w:color w:val="000000"/>
              </w:rPr>
              <w:t>Number</w:t>
            </w:r>
          </w:p>
        </w:tc>
        <w:tc>
          <w:tcPr>
            <w:tcW w:w="1060" w:type="dxa"/>
            <w:tcBorders>
              <w:top w:val="nil"/>
              <w:left w:val="nil"/>
              <w:bottom w:val="single" w:sz="8" w:space="0" w:color="auto"/>
              <w:right w:val="nil"/>
            </w:tcBorders>
            <w:shd w:val="clear" w:color="000000" w:fill="FFFFFF"/>
            <w:vAlign w:val="bottom"/>
            <w:hideMark/>
          </w:tcPr>
          <w:p w14:paraId="648BE3DE" w14:textId="77777777" w:rsidR="002A6981" w:rsidRPr="002A6981" w:rsidRDefault="002A6981" w:rsidP="002A6981">
            <w:pPr>
              <w:jc w:val="center"/>
              <w:rPr>
                <w:rFonts w:ascii="Times New Roman" w:hAnsi="Times New Roman" w:cs="Times New Roman"/>
                <w:color w:val="000000"/>
              </w:rPr>
            </w:pPr>
            <w:r w:rsidRPr="002A6981">
              <w:rPr>
                <w:rFonts w:ascii="Times New Roman" w:hAnsi="Times New Roman" w:cs="Times New Roman"/>
                <w:color w:val="000000"/>
              </w:rPr>
              <w:t>Percent</w:t>
            </w:r>
          </w:p>
        </w:tc>
        <w:tc>
          <w:tcPr>
            <w:tcW w:w="1106" w:type="dxa"/>
            <w:tcBorders>
              <w:top w:val="nil"/>
              <w:left w:val="single" w:sz="4" w:space="0" w:color="auto"/>
              <w:bottom w:val="single" w:sz="8" w:space="0" w:color="auto"/>
              <w:right w:val="nil"/>
            </w:tcBorders>
            <w:shd w:val="clear" w:color="000000" w:fill="FFFFFF"/>
            <w:noWrap/>
            <w:vAlign w:val="bottom"/>
            <w:hideMark/>
          </w:tcPr>
          <w:p w14:paraId="65B1AF30" w14:textId="77777777" w:rsidR="002A6981" w:rsidRPr="002A6981" w:rsidRDefault="002A6981" w:rsidP="002A6981">
            <w:pPr>
              <w:jc w:val="right"/>
              <w:rPr>
                <w:rFonts w:ascii="Times New Roman" w:hAnsi="Times New Roman" w:cs="Times New Roman"/>
                <w:color w:val="000000"/>
              </w:rPr>
            </w:pPr>
            <w:r w:rsidRPr="002A6981">
              <w:rPr>
                <w:rFonts w:ascii="Times New Roman" w:hAnsi="Times New Roman" w:cs="Times New Roman"/>
                <w:color w:val="000000"/>
              </w:rPr>
              <w:t>Mean</w:t>
            </w:r>
          </w:p>
        </w:tc>
        <w:tc>
          <w:tcPr>
            <w:tcW w:w="1106" w:type="dxa"/>
            <w:tcBorders>
              <w:top w:val="nil"/>
              <w:left w:val="nil"/>
              <w:bottom w:val="single" w:sz="8" w:space="0" w:color="auto"/>
              <w:right w:val="nil"/>
            </w:tcBorders>
            <w:shd w:val="clear" w:color="000000" w:fill="FFFFFF"/>
            <w:noWrap/>
            <w:vAlign w:val="bottom"/>
            <w:hideMark/>
          </w:tcPr>
          <w:p w14:paraId="6C9AA1B9" w14:textId="77777777" w:rsidR="002A6981" w:rsidRPr="002A6981" w:rsidRDefault="002A6981" w:rsidP="002A6981">
            <w:pPr>
              <w:jc w:val="right"/>
              <w:rPr>
                <w:rFonts w:ascii="Times New Roman" w:hAnsi="Times New Roman" w:cs="Times New Roman"/>
                <w:color w:val="000000"/>
              </w:rPr>
            </w:pPr>
            <w:r w:rsidRPr="002A6981">
              <w:rPr>
                <w:rFonts w:ascii="Times New Roman" w:hAnsi="Times New Roman" w:cs="Times New Roman"/>
                <w:color w:val="000000"/>
              </w:rPr>
              <w:t>Median</w:t>
            </w:r>
          </w:p>
        </w:tc>
        <w:tc>
          <w:tcPr>
            <w:tcW w:w="1307" w:type="dxa"/>
            <w:tcBorders>
              <w:top w:val="nil"/>
              <w:left w:val="nil"/>
              <w:bottom w:val="single" w:sz="8" w:space="0" w:color="auto"/>
              <w:right w:val="nil"/>
            </w:tcBorders>
            <w:shd w:val="clear" w:color="000000" w:fill="FFFFFF"/>
            <w:noWrap/>
            <w:vAlign w:val="bottom"/>
            <w:hideMark/>
          </w:tcPr>
          <w:p w14:paraId="033B1585" w14:textId="77777777" w:rsidR="002A6981" w:rsidRPr="002A6981" w:rsidRDefault="002A6981" w:rsidP="002A6981">
            <w:pPr>
              <w:jc w:val="right"/>
              <w:rPr>
                <w:rFonts w:ascii="Times New Roman" w:hAnsi="Times New Roman" w:cs="Times New Roman"/>
                <w:color w:val="000000"/>
              </w:rPr>
            </w:pPr>
            <w:r w:rsidRPr="002A6981">
              <w:rPr>
                <w:rFonts w:ascii="Times New Roman" w:hAnsi="Times New Roman" w:cs="Times New Roman"/>
                <w:color w:val="000000"/>
              </w:rPr>
              <w:t>Minimum</w:t>
            </w:r>
          </w:p>
        </w:tc>
        <w:tc>
          <w:tcPr>
            <w:tcW w:w="1350" w:type="dxa"/>
            <w:tcBorders>
              <w:top w:val="nil"/>
              <w:left w:val="nil"/>
              <w:bottom w:val="single" w:sz="8" w:space="0" w:color="auto"/>
              <w:right w:val="nil"/>
            </w:tcBorders>
            <w:shd w:val="clear" w:color="000000" w:fill="FFFFFF"/>
            <w:noWrap/>
            <w:vAlign w:val="bottom"/>
            <w:hideMark/>
          </w:tcPr>
          <w:p w14:paraId="0CB54498" w14:textId="77777777" w:rsidR="002A6981" w:rsidRPr="002A6981" w:rsidRDefault="002A6981" w:rsidP="002A6981">
            <w:pPr>
              <w:jc w:val="right"/>
              <w:rPr>
                <w:rFonts w:ascii="Times New Roman" w:hAnsi="Times New Roman" w:cs="Times New Roman"/>
                <w:color w:val="000000"/>
              </w:rPr>
            </w:pPr>
            <w:r w:rsidRPr="002A6981">
              <w:rPr>
                <w:rFonts w:ascii="Times New Roman" w:hAnsi="Times New Roman" w:cs="Times New Roman"/>
                <w:color w:val="000000"/>
              </w:rPr>
              <w:t>Maximum</w:t>
            </w:r>
          </w:p>
        </w:tc>
      </w:tr>
      <w:tr w:rsidR="002A6981" w:rsidRPr="002A6981" w14:paraId="3E76858D" w14:textId="77777777" w:rsidTr="002A6981">
        <w:trPr>
          <w:trHeight w:val="237"/>
        </w:trPr>
        <w:tc>
          <w:tcPr>
            <w:tcW w:w="2209" w:type="dxa"/>
            <w:tcBorders>
              <w:top w:val="nil"/>
              <w:left w:val="nil"/>
              <w:bottom w:val="nil"/>
              <w:right w:val="nil"/>
            </w:tcBorders>
            <w:shd w:val="clear" w:color="000000" w:fill="FFFFFF"/>
            <w:noWrap/>
            <w:vAlign w:val="bottom"/>
            <w:hideMark/>
          </w:tcPr>
          <w:p w14:paraId="4584E1A1" w14:textId="77777777" w:rsidR="002A6981" w:rsidRPr="002A6981" w:rsidRDefault="002A6981" w:rsidP="002A6981">
            <w:pPr>
              <w:rPr>
                <w:rFonts w:ascii="Times New Roman" w:hAnsi="Times New Roman" w:cs="Times New Roman"/>
                <w:color w:val="000000"/>
              </w:rPr>
            </w:pPr>
            <w:r w:rsidRPr="002A6981">
              <w:rPr>
                <w:rFonts w:ascii="Times New Roman" w:hAnsi="Times New Roman" w:cs="Times New Roman"/>
                <w:color w:val="000000"/>
              </w:rPr>
              <w:t>Younger than 35</w:t>
            </w:r>
          </w:p>
        </w:tc>
        <w:tc>
          <w:tcPr>
            <w:tcW w:w="1224" w:type="dxa"/>
            <w:tcBorders>
              <w:top w:val="nil"/>
              <w:left w:val="nil"/>
              <w:bottom w:val="nil"/>
              <w:right w:val="nil"/>
            </w:tcBorders>
            <w:shd w:val="clear" w:color="000000" w:fill="FFFFFF"/>
            <w:noWrap/>
            <w:vAlign w:val="bottom"/>
            <w:hideMark/>
          </w:tcPr>
          <w:p w14:paraId="15D0C2C2" w14:textId="77777777" w:rsidR="002A6981" w:rsidRPr="002A6981" w:rsidRDefault="002A6981" w:rsidP="002A6981">
            <w:pPr>
              <w:jc w:val="right"/>
              <w:rPr>
                <w:rFonts w:ascii="Times New Roman" w:hAnsi="Times New Roman" w:cs="Times New Roman"/>
                <w:color w:val="000000"/>
              </w:rPr>
            </w:pPr>
            <w:r w:rsidRPr="002A6981">
              <w:rPr>
                <w:rFonts w:ascii="Times New Roman" w:hAnsi="Times New Roman" w:cs="Times New Roman"/>
                <w:color w:val="000000"/>
              </w:rPr>
              <w:t>1,388</w:t>
            </w:r>
          </w:p>
        </w:tc>
        <w:tc>
          <w:tcPr>
            <w:tcW w:w="1060" w:type="dxa"/>
            <w:tcBorders>
              <w:top w:val="nil"/>
              <w:left w:val="nil"/>
              <w:bottom w:val="nil"/>
              <w:right w:val="nil"/>
            </w:tcBorders>
            <w:shd w:val="clear" w:color="000000" w:fill="FFFFFF"/>
            <w:noWrap/>
            <w:vAlign w:val="bottom"/>
            <w:hideMark/>
          </w:tcPr>
          <w:p w14:paraId="04CC3F6F" w14:textId="77777777" w:rsidR="002A6981" w:rsidRPr="002A6981" w:rsidRDefault="002A6981" w:rsidP="002A6981">
            <w:pPr>
              <w:jc w:val="right"/>
              <w:rPr>
                <w:rFonts w:ascii="Times New Roman" w:hAnsi="Times New Roman" w:cs="Times New Roman"/>
                <w:color w:val="000000"/>
              </w:rPr>
            </w:pPr>
            <w:r w:rsidRPr="002A6981">
              <w:rPr>
                <w:rFonts w:ascii="Times New Roman" w:hAnsi="Times New Roman" w:cs="Times New Roman"/>
                <w:color w:val="000000"/>
              </w:rPr>
              <w:t>59%</w:t>
            </w:r>
          </w:p>
        </w:tc>
        <w:tc>
          <w:tcPr>
            <w:tcW w:w="1106" w:type="dxa"/>
            <w:tcBorders>
              <w:top w:val="nil"/>
              <w:left w:val="single" w:sz="4" w:space="0" w:color="auto"/>
              <w:bottom w:val="nil"/>
              <w:right w:val="nil"/>
            </w:tcBorders>
            <w:shd w:val="clear" w:color="000000" w:fill="FFFFFF"/>
            <w:noWrap/>
            <w:vAlign w:val="bottom"/>
            <w:hideMark/>
          </w:tcPr>
          <w:p w14:paraId="2AAA2638" w14:textId="77777777" w:rsidR="002A6981" w:rsidRPr="002A6981" w:rsidRDefault="002A6981" w:rsidP="002A6981">
            <w:pPr>
              <w:jc w:val="right"/>
              <w:rPr>
                <w:rFonts w:ascii="Times New Roman" w:hAnsi="Times New Roman" w:cs="Times New Roman"/>
                <w:color w:val="000000"/>
              </w:rPr>
            </w:pPr>
            <w:r w:rsidRPr="002A6981">
              <w:rPr>
                <w:rFonts w:ascii="Times New Roman" w:hAnsi="Times New Roman" w:cs="Times New Roman"/>
                <w:color w:val="000000"/>
              </w:rPr>
              <w:t xml:space="preserve">$50,195 </w:t>
            </w:r>
          </w:p>
        </w:tc>
        <w:tc>
          <w:tcPr>
            <w:tcW w:w="1106" w:type="dxa"/>
            <w:tcBorders>
              <w:top w:val="nil"/>
              <w:left w:val="nil"/>
              <w:bottom w:val="nil"/>
              <w:right w:val="nil"/>
            </w:tcBorders>
            <w:shd w:val="clear" w:color="000000" w:fill="FFFFFF"/>
            <w:noWrap/>
            <w:vAlign w:val="bottom"/>
            <w:hideMark/>
          </w:tcPr>
          <w:p w14:paraId="5C890237" w14:textId="77777777" w:rsidR="002A6981" w:rsidRPr="002A6981" w:rsidRDefault="002A6981" w:rsidP="002A6981">
            <w:pPr>
              <w:jc w:val="right"/>
              <w:rPr>
                <w:rFonts w:ascii="Times New Roman" w:hAnsi="Times New Roman" w:cs="Times New Roman"/>
                <w:color w:val="000000"/>
              </w:rPr>
            </w:pPr>
            <w:r w:rsidRPr="002A6981">
              <w:rPr>
                <w:rFonts w:ascii="Times New Roman" w:hAnsi="Times New Roman" w:cs="Times New Roman"/>
                <w:color w:val="000000"/>
              </w:rPr>
              <w:t xml:space="preserve">$49,437 </w:t>
            </w:r>
          </w:p>
        </w:tc>
        <w:tc>
          <w:tcPr>
            <w:tcW w:w="1307" w:type="dxa"/>
            <w:tcBorders>
              <w:top w:val="nil"/>
              <w:left w:val="nil"/>
              <w:bottom w:val="nil"/>
              <w:right w:val="nil"/>
            </w:tcBorders>
            <w:shd w:val="clear" w:color="000000" w:fill="FFFFFF"/>
            <w:noWrap/>
            <w:vAlign w:val="bottom"/>
            <w:hideMark/>
          </w:tcPr>
          <w:p w14:paraId="0F26E9F3" w14:textId="77777777" w:rsidR="002A6981" w:rsidRPr="002A6981" w:rsidRDefault="002A6981" w:rsidP="002A6981">
            <w:pPr>
              <w:jc w:val="right"/>
              <w:rPr>
                <w:rFonts w:ascii="Times New Roman" w:hAnsi="Times New Roman" w:cs="Times New Roman"/>
                <w:color w:val="000000"/>
              </w:rPr>
            </w:pPr>
            <w:r w:rsidRPr="002A6981">
              <w:rPr>
                <w:rFonts w:ascii="Times New Roman" w:hAnsi="Times New Roman" w:cs="Times New Roman"/>
                <w:color w:val="000000"/>
              </w:rPr>
              <w:t xml:space="preserve">$11,814 </w:t>
            </w:r>
          </w:p>
        </w:tc>
        <w:tc>
          <w:tcPr>
            <w:tcW w:w="1350" w:type="dxa"/>
            <w:tcBorders>
              <w:top w:val="nil"/>
              <w:left w:val="nil"/>
              <w:bottom w:val="nil"/>
              <w:right w:val="nil"/>
            </w:tcBorders>
            <w:shd w:val="clear" w:color="000000" w:fill="FFFFFF"/>
            <w:noWrap/>
            <w:vAlign w:val="bottom"/>
            <w:hideMark/>
          </w:tcPr>
          <w:p w14:paraId="62E9CD51" w14:textId="77777777" w:rsidR="002A6981" w:rsidRPr="002A6981" w:rsidRDefault="002A6981" w:rsidP="002A6981">
            <w:pPr>
              <w:jc w:val="right"/>
              <w:rPr>
                <w:rFonts w:ascii="Times New Roman" w:hAnsi="Times New Roman" w:cs="Times New Roman"/>
                <w:color w:val="000000"/>
              </w:rPr>
            </w:pPr>
            <w:r w:rsidRPr="002A6981">
              <w:rPr>
                <w:rFonts w:ascii="Times New Roman" w:hAnsi="Times New Roman" w:cs="Times New Roman"/>
                <w:color w:val="000000"/>
              </w:rPr>
              <w:t xml:space="preserve">$95,527 </w:t>
            </w:r>
          </w:p>
        </w:tc>
      </w:tr>
      <w:tr w:rsidR="002A6981" w:rsidRPr="002A6981" w14:paraId="6DFFA3F2" w14:textId="77777777" w:rsidTr="002A6981">
        <w:trPr>
          <w:trHeight w:val="237"/>
        </w:trPr>
        <w:tc>
          <w:tcPr>
            <w:tcW w:w="2209" w:type="dxa"/>
            <w:tcBorders>
              <w:top w:val="nil"/>
              <w:left w:val="nil"/>
              <w:bottom w:val="nil"/>
              <w:right w:val="nil"/>
            </w:tcBorders>
            <w:shd w:val="clear" w:color="000000" w:fill="FFFFFF"/>
            <w:noWrap/>
            <w:vAlign w:val="bottom"/>
            <w:hideMark/>
          </w:tcPr>
          <w:p w14:paraId="63EE45FE" w14:textId="77777777" w:rsidR="002A6981" w:rsidRPr="002A6981" w:rsidRDefault="002A6981" w:rsidP="002A6981">
            <w:pPr>
              <w:rPr>
                <w:rFonts w:ascii="Times New Roman" w:hAnsi="Times New Roman" w:cs="Times New Roman"/>
                <w:color w:val="000000"/>
              </w:rPr>
            </w:pPr>
            <w:r w:rsidRPr="002A6981">
              <w:rPr>
                <w:rFonts w:ascii="Times New Roman" w:hAnsi="Times New Roman" w:cs="Times New Roman"/>
                <w:color w:val="000000"/>
              </w:rPr>
              <w:t>35-39</w:t>
            </w:r>
          </w:p>
        </w:tc>
        <w:tc>
          <w:tcPr>
            <w:tcW w:w="1224" w:type="dxa"/>
            <w:tcBorders>
              <w:top w:val="nil"/>
              <w:left w:val="nil"/>
              <w:bottom w:val="nil"/>
              <w:right w:val="nil"/>
            </w:tcBorders>
            <w:shd w:val="clear" w:color="000000" w:fill="FFFFFF"/>
            <w:noWrap/>
            <w:vAlign w:val="bottom"/>
            <w:hideMark/>
          </w:tcPr>
          <w:p w14:paraId="46FFFDF6" w14:textId="77777777" w:rsidR="002A6981" w:rsidRPr="002A6981" w:rsidRDefault="002A6981" w:rsidP="002A6981">
            <w:pPr>
              <w:jc w:val="right"/>
              <w:rPr>
                <w:rFonts w:ascii="Times New Roman" w:hAnsi="Times New Roman" w:cs="Times New Roman"/>
                <w:color w:val="000000"/>
              </w:rPr>
            </w:pPr>
            <w:r w:rsidRPr="002A6981">
              <w:rPr>
                <w:rFonts w:ascii="Times New Roman" w:hAnsi="Times New Roman" w:cs="Times New Roman"/>
                <w:color w:val="000000"/>
              </w:rPr>
              <w:t>270</w:t>
            </w:r>
          </w:p>
        </w:tc>
        <w:tc>
          <w:tcPr>
            <w:tcW w:w="1060" w:type="dxa"/>
            <w:tcBorders>
              <w:top w:val="nil"/>
              <w:left w:val="nil"/>
              <w:bottom w:val="nil"/>
              <w:right w:val="nil"/>
            </w:tcBorders>
            <w:shd w:val="clear" w:color="000000" w:fill="FFFFFF"/>
            <w:noWrap/>
            <w:vAlign w:val="bottom"/>
            <w:hideMark/>
          </w:tcPr>
          <w:p w14:paraId="65BE944A" w14:textId="77777777" w:rsidR="002A6981" w:rsidRPr="002A6981" w:rsidRDefault="002A6981" w:rsidP="002A6981">
            <w:pPr>
              <w:jc w:val="right"/>
              <w:rPr>
                <w:rFonts w:ascii="Times New Roman" w:hAnsi="Times New Roman" w:cs="Times New Roman"/>
                <w:color w:val="000000"/>
              </w:rPr>
            </w:pPr>
            <w:r w:rsidRPr="002A6981">
              <w:rPr>
                <w:rFonts w:ascii="Times New Roman" w:hAnsi="Times New Roman" w:cs="Times New Roman"/>
                <w:color w:val="000000"/>
              </w:rPr>
              <w:t>11%</w:t>
            </w:r>
          </w:p>
        </w:tc>
        <w:tc>
          <w:tcPr>
            <w:tcW w:w="1106" w:type="dxa"/>
            <w:tcBorders>
              <w:top w:val="nil"/>
              <w:left w:val="single" w:sz="4" w:space="0" w:color="auto"/>
              <w:bottom w:val="nil"/>
              <w:right w:val="nil"/>
            </w:tcBorders>
            <w:shd w:val="clear" w:color="000000" w:fill="FFFFFF"/>
            <w:noWrap/>
            <w:vAlign w:val="bottom"/>
            <w:hideMark/>
          </w:tcPr>
          <w:p w14:paraId="5B4BD77D" w14:textId="77777777" w:rsidR="002A6981" w:rsidRPr="002A6981" w:rsidRDefault="002A6981" w:rsidP="002A6981">
            <w:pPr>
              <w:jc w:val="right"/>
              <w:rPr>
                <w:rFonts w:ascii="Times New Roman" w:hAnsi="Times New Roman" w:cs="Times New Roman"/>
                <w:color w:val="000000"/>
              </w:rPr>
            </w:pPr>
            <w:r w:rsidRPr="002A6981">
              <w:rPr>
                <w:rFonts w:ascii="Times New Roman" w:hAnsi="Times New Roman" w:cs="Times New Roman"/>
                <w:color w:val="000000"/>
              </w:rPr>
              <w:t xml:space="preserve">$54,445 </w:t>
            </w:r>
          </w:p>
        </w:tc>
        <w:tc>
          <w:tcPr>
            <w:tcW w:w="1106" w:type="dxa"/>
            <w:tcBorders>
              <w:top w:val="nil"/>
              <w:left w:val="nil"/>
              <w:bottom w:val="nil"/>
              <w:right w:val="nil"/>
            </w:tcBorders>
            <w:shd w:val="clear" w:color="000000" w:fill="FFFFFF"/>
            <w:noWrap/>
            <w:vAlign w:val="bottom"/>
            <w:hideMark/>
          </w:tcPr>
          <w:p w14:paraId="0796B2E0" w14:textId="77777777" w:rsidR="002A6981" w:rsidRPr="002A6981" w:rsidRDefault="002A6981" w:rsidP="002A6981">
            <w:pPr>
              <w:jc w:val="right"/>
              <w:rPr>
                <w:rFonts w:ascii="Times New Roman" w:hAnsi="Times New Roman" w:cs="Times New Roman"/>
                <w:color w:val="000000"/>
              </w:rPr>
            </w:pPr>
            <w:r w:rsidRPr="002A6981">
              <w:rPr>
                <w:rFonts w:ascii="Times New Roman" w:hAnsi="Times New Roman" w:cs="Times New Roman"/>
                <w:color w:val="000000"/>
              </w:rPr>
              <w:t xml:space="preserve">$54,047 </w:t>
            </w:r>
          </w:p>
        </w:tc>
        <w:tc>
          <w:tcPr>
            <w:tcW w:w="1307" w:type="dxa"/>
            <w:tcBorders>
              <w:top w:val="nil"/>
              <w:left w:val="nil"/>
              <w:bottom w:val="nil"/>
              <w:right w:val="nil"/>
            </w:tcBorders>
            <w:shd w:val="clear" w:color="000000" w:fill="FFFFFF"/>
            <w:noWrap/>
            <w:vAlign w:val="bottom"/>
            <w:hideMark/>
          </w:tcPr>
          <w:p w14:paraId="3B58F465" w14:textId="77777777" w:rsidR="002A6981" w:rsidRPr="002A6981" w:rsidRDefault="002A6981" w:rsidP="002A6981">
            <w:pPr>
              <w:jc w:val="right"/>
              <w:rPr>
                <w:rFonts w:ascii="Times New Roman" w:hAnsi="Times New Roman" w:cs="Times New Roman"/>
                <w:color w:val="000000"/>
              </w:rPr>
            </w:pPr>
            <w:r w:rsidRPr="002A6981">
              <w:rPr>
                <w:rFonts w:ascii="Times New Roman" w:hAnsi="Times New Roman" w:cs="Times New Roman"/>
                <w:color w:val="000000"/>
              </w:rPr>
              <w:t xml:space="preserve">$10,968 </w:t>
            </w:r>
          </w:p>
        </w:tc>
        <w:tc>
          <w:tcPr>
            <w:tcW w:w="1350" w:type="dxa"/>
            <w:tcBorders>
              <w:top w:val="nil"/>
              <w:left w:val="nil"/>
              <w:bottom w:val="nil"/>
              <w:right w:val="nil"/>
            </w:tcBorders>
            <w:shd w:val="clear" w:color="000000" w:fill="FFFFFF"/>
            <w:noWrap/>
            <w:vAlign w:val="bottom"/>
            <w:hideMark/>
          </w:tcPr>
          <w:p w14:paraId="5EA4A94C" w14:textId="77777777" w:rsidR="002A6981" w:rsidRPr="002A6981" w:rsidRDefault="002A6981" w:rsidP="002A6981">
            <w:pPr>
              <w:jc w:val="right"/>
              <w:rPr>
                <w:rFonts w:ascii="Times New Roman" w:hAnsi="Times New Roman" w:cs="Times New Roman"/>
                <w:color w:val="000000"/>
              </w:rPr>
            </w:pPr>
            <w:r w:rsidRPr="002A6981">
              <w:rPr>
                <w:rFonts w:ascii="Times New Roman" w:hAnsi="Times New Roman" w:cs="Times New Roman"/>
                <w:color w:val="000000"/>
              </w:rPr>
              <w:t xml:space="preserve">$95,717 </w:t>
            </w:r>
          </w:p>
        </w:tc>
      </w:tr>
      <w:tr w:rsidR="002A6981" w:rsidRPr="002A6981" w14:paraId="0ACA88D1" w14:textId="77777777" w:rsidTr="002A6981">
        <w:trPr>
          <w:trHeight w:val="237"/>
        </w:trPr>
        <w:tc>
          <w:tcPr>
            <w:tcW w:w="2209" w:type="dxa"/>
            <w:tcBorders>
              <w:top w:val="nil"/>
              <w:left w:val="nil"/>
              <w:bottom w:val="nil"/>
              <w:right w:val="nil"/>
            </w:tcBorders>
            <w:shd w:val="clear" w:color="000000" w:fill="FFFFFF"/>
            <w:noWrap/>
            <w:vAlign w:val="bottom"/>
            <w:hideMark/>
          </w:tcPr>
          <w:p w14:paraId="034164DE" w14:textId="77777777" w:rsidR="002A6981" w:rsidRPr="002A6981" w:rsidRDefault="002A6981" w:rsidP="002A6981">
            <w:pPr>
              <w:rPr>
                <w:rFonts w:ascii="Times New Roman" w:hAnsi="Times New Roman" w:cs="Times New Roman"/>
                <w:color w:val="000000"/>
              </w:rPr>
            </w:pPr>
            <w:r w:rsidRPr="002A6981">
              <w:rPr>
                <w:rFonts w:ascii="Times New Roman" w:hAnsi="Times New Roman" w:cs="Times New Roman"/>
                <w:color w:val="000000"/>
              </w:rPr>
              <w:t>40-44</w:t>
            </w:r>
          </w:p>
        </w:tc>
        <w:tc>
          <w:tcPr>
            <w:tcW w:w="1224" w:type="dxa"/>
            <w:tcBorders>
              <w:top w:val="nil"/>
              <w:left w:val="nil"/>
              <w:bottom w:val="nil"/>
              <w:right w:val="nil"/>
            </w:tcBorders>
            <w:shd w:val="clear" w:color="000000" w:fill="FFFFFF"/>
            <w:noWrap/>
            <w:vAlign w:val="bottom"/>
            <w:hideMark/>
          </w:tcPr>
          <w:p w14:paraId="7EC74620" w14:textId="77777777" w:rsidR="002A6981" w:rsidRPr="002A6981" w:rsidRDefault="002A6981" w:rsidP="002A6981">
            <w:pPr>
              <w:jc w:val="right"/>
              <w:rPr>
                <w:rFonts w:ascii="Times New Roman" w:hAnsi="Times New Roman" w:cs="Times New Roman"/>
                <w:color w:val="000000"/>
              </w:rPr>
            </w:pPr>
            <w:r w:rsidRPr="002A6981">
              <w:rPr>
                <w:rFonts w:ascii="Times New Roman" w:hAnsi="Times New Roman" w:cs="Times New Roman"/>
                <w:color w:val="000000"/>
              </w:rPr>
              <w:t>181</w:t>
            </w:r>
          </w:p>
        </w:tc>
        <w:tc>
          <w:tcPr>
            <w:tcW w:w="1060" w:type="dxa"/>
            <w:tcBorders>
              <w:top w:val="nil"/>
              <w:left w:val="nil"/>
              <w:bottom w:val="nil"/>
              <w:right w:val="nil"/>
            </w:tcBorders>
            <w:shd w:val="clear" w:color="000000" w:fill="FFFFFF"/>
            <w:noWrap/>
            <w:vAlign w:val="bottom"/>
            <w:hideMark/>
          </w:tcPr>
          <w:p w14:paraId="3DDA43A5" w14:textId="77777777" w:rsidR="002A6981" w:rsidRPr="002A6981" w:rsidRDefault="002A6981" w:rsidP="002A6981">
            <w:pPr>
              <w:jc w:val="right"/>
              <w:rPr>
                <w:rFonts w:ascii="Times New Roman" w:hAnsi="Times New Roman" w:cs="Times New Roman"/>
                <w:color w:val="000000"/>
              </w:rPr>
            </w:pPr>
            <w:r w:rsidRPr="002A6981">
              <w:rPr>
                <w:rFonts w:ascii="Times New Roman" w:hAnsi="Times New Roman" w:cs="Times New Roman"/>
                <w:color w:val="000000"/>
              </w:rPr>
              <w:t>8%</w:t>
            </w:r>
          </w:p>
        </w:tc>
        <w:tc>
          <w:tcPr>
            <w:tcW w:w="1106" w:type="dxa"/>
            <w:tcBorders>
              <w:top w:val="nil"/>
              <w:left w:val="single" w:sz="4" w:space="0" w:color="auto"/>
              <w:bottom w:val="nil"/>
              <w:right w:val="nil"/>
            </w:tcBorders>
            <w:shd w:val="clear" w:color="000000" w:fill="FFFFFF"/>
            <w:noWrap/>
            <w:vAlign w:val="bottom"/>
            <w:hideMark/>
          </w:tcPr>
          <w:p w14:paraId="7961F1D2" w14:textId="77777777" w:rsidR="002A6981" w:rsidRPr="002A6981" w:rsidRDefault="002A6981" w:rsidP="002A6981">
            <w:pPr>
              <w:jc w:val="right"/>
              <w:rPr>
                <w:rFonts w:ascii="Times New Roman" w:hAnsi="Times New Roman" w:cs="Times New Roman"/>
                <w:color w:val="000000"/>
              </w:rPr>
            </w:pPr>
            <w:r w:rsidRPr="002A6981">
              <w:rPr>
                <w:rFonts w:ascii="Times New Roman" w:hAnsi="Times New Roman" w:cs="Times New Roman"/>
                <w:color w:val="000000"/>
              </w:rPr>
              <w:t xml:space="preserve">$53,714 </w:t>
            </w:r>
          </w:p>
        </w:tc>
        <w:tc>
          <w:tcPr>
            <w:tcW w:w="1106" w:type="dxa"/>
            <w:tcBorders>
              <w:top w:val="nil"/>
              <w:left w:val="nil"/>
              <w:bottom w:val="nil"/>
              <w:right w:val="nil"/>
            </w:tcBorders>
            <w:shd w:val="clear" w:color="000000" w:fill="FFFFFF"/>
            <w:noWrap/>
            <w:vAlign w:val="bottom"/>
            <w:hideMark/>
          </w:tcPr>
          <w:p w14:paraId="3D87002C" w14:textId="77777777" w:rsidR="002A6981" w:rsidRPr="002A6981" w:rsidRDefault="002A6981" w:rsidP="002A6981">
            <w:pPr>
              <w:jc w:val="right"/>
              <w:rPr>
                <w:rFonts w:ascii="Times New Roman" w:hAnsi="Times New Roman" w:cs="Times New Roman"/>
                <w:color w:val="000000"/>
              </w:rPr>
            </w:pPr>
            <w:r w:rsidRPr="002A6981">
              <w:rPr>
                <w:rFonts w:ascii="Times New Roman" w:hAnsi="Times New Roman" w:cs="Times New Roman"/>
                <w:color w:val="000000"/>
              </w:rPr>
              <w:t xml:space="preserve">$52,017 </w:t>
            </w:r>
          </w:p>
        </w:tc>
        <w:tc>
          <w:tcPr>
            <w:tcW w:w="1307" w:type="dxa"/>
            <w:tcBorders>
              <w:top w:val="nil"/>
              <w:left w:val="nil"/>
              <w:bottom w:val="nil"/>
              <w:right w:val="nil"/>
            </w:tcBorders>
            <w:shd w:val="clear" w:color="000000" w:fill="FFFFFF"/>
            <w:noWrap/>
            <w:vAlign w:val="bottom"/>
            <w:hideMark/>
          </w:tcPr>
          <w:p w14:paraId="7F1E6DA0" w14:textId="77777777" w:rsidR="002A6981" w:rsidRPr="002A6981" w:rsidRDefault="002A6981" w:rsidP="002A6981">
            <w:pPr>
              <w:jc w:val="right"/>
              <w:rPr>
                <w:rFonts w:ascii="Times New Roman" w:hAnsi="Times New Roman" w:cs="Times New Roman"/>
                <w:color w:val="000000"/>
              </w:rPr>
            </w:pPr>
            <w:r w:rsidRPr="002A6981">
              <w:rPr>
                <w:rFonts w:ascii="Times New Roman" w:hAnsi="Times New Roman" w:cs="Times New Roman"/>
                <w:color w:val="000000"/>
              </w:rPr>
              <w:t xml:space="preserve">$18,840 </w:t>
            </w:r>
          </w:p>
        </w:tc>
        <w:tc>
          <w:tcPr>
            <w:tcW w:w="1350" w:type="dxa"/>
            <w:tcBorders>
              <w:top w:val="nil"/>
              <w:left w:val="nil"/>
              <w:bottom w:val="nil"/>
              <w:right w:val="nil"/>
            </w:tcBorders>
            <w:shd w:val="clear" w:color="000000" w:fill="FFFFFF"/>
            <w:noWrap/>
            <w:vAlign w:val="bottom"/>
            <w:hideMark/>
          </w:tcPr>
          <w:p w14:paraId="4D608491" w14:textId="77777777" w:rsidR="002A6981" w:rsidRPr="002A6981" w:rsidRDefault="002A6981" w:rsidP="002A6981">
            <w:pPr>
              <w:jc w:val="right"/>
              <w:rPr>
                <w:rFonts w:ascii="Times New Roman" w:hAnsi="Times New Roman" w:cs="Times New Roman"/>
                <w:color w:val="000000"/>
              </w:rPr>
            </w:pPr>
            <w:r w:rsidRPr="002A6981">
              <w:rPr>
                <w:rFonts w:ascii="Times New Roman" w:hAnsi="Times New Roman" w:cs="Times New Roman"/>
                <w:color w:val="000000"/>
              </w:rPr>
              <w:t xml:space="preserve">$94,882 </w:t>
            </w:r>
          </w:p>
        </w:tc>
      </w:tr>
      <w:tr w:rsidR="002A6981" w:rsidRPr="002A6981" w14:paraId="6DF196A1" w14:textId="77777777" w:rsidTr="002A6981">
        <w:trPr>
          <w:trHeight w:val="237"/>
        </w:trPr>
        <w:tc>
          <w:tcPr>
            <w:tcW w:w="2209" w:type="dxa"/>
            <w:tcBorders>
              <w:top w:val="nil"/>
              <w:left w:val="nil"/>
              <w:bottom w:val="nil"/>
              <w:right w:val="nil"/>
            </w:tcBorders>
            <w:shd w:val="clear" w:color="000000" w:fill="FFFFFF"/>
            <w:noWrap/>
            <w:vAlign w:val="bottom"/>
            <w:hideMark/>
          </w:tcPr>
          <w:p w14:paraId="16EF811C" w14:textId="77777777" w:rsidR="002A6981" w:rsidRPr="002A6981" w:rsidRDefault="002A6981" w:rsidP="002A6981">
            <w:pPr>
              <w:rPr>
                <w:rFonts w:ascii="Times New Roman" w:hAnsi="Times New Roman" w:cs="Times New Roman"/>
                <w:color w:val="000000"/>
              </w:rPr>
            </w:pPr>
            <w:r w:rsidRPr="002A6981">
              <w:rPr>
                <w:rFonts w:ascii="Times New Roman" w:hAnsi="Times New Roman" w:cs="Times New Roman"/>
                <w:color w:val="000000"/>
              </w:rPr>
              <w:t>45 and Older</w:t>
            </w:r>
          </w:p>
        </w:tc>
        <w:tc>
          <w:tcPr>
            <w:tcW w:w="1224" w:type="dxa"/>
            <w:tcBorders>
              <w:top w:val="nil"/>
              <w:left w:val="nil"/>
              <w:bottom w:val="nil"/>
              <w:right w:val="nil"/>
            </w:tcBorders>
            <w:shd w:val="clear" w:color="000000" w:fill="FFFFFF"/>
            <w:noWrap/>
            <w:vAlign w:val="bottom"/>
            <w:hideMark/>
          </w:tcPr>
          <w:p w14:paraId="7D38D813" w14:textId="77777777" w:rsidR="002A6981" w:rsidRPr="002A6981" w:rsidRDefault="002A6981" w:rsidP="002A6981">
            <w:pPr>
              <w:jc w:val="right"/>
              <w:rPr>
                <w:rFonts w:ascii="Times New Roman" w:hAnsi="Times New Roman" w:cs="Times New Roman"/>
                <w:color w:val="000000"/>
              </w:rPr>
            </w:pPr>
            <w:r w:rsidRPr="002A6981">
              <w:rPr>
                <w:rFonts w:ascii="Times New Roman" w:hAnsi="Times New Roman" w:cs="Times New Roman"/>
                <w:color w:val="000000"/>
              </w:rPr>
              <w:t>511</w:t>
            </w:r>
          </w:p>
        </w:tc>
        <w:tc>
          <w:tcPr>
            <w:tcW w:w="1060" w:type="dxa"/>
            <w:tcBorders>
              <w:top w:val="nil"/>
              <w:left w:val="nil"/>
              <w:bottom w:val="nil"/>
              <w:right w:val="nil"/>
            </w:tcBorders>
            <w:shd w:val="clear" w:color="000000" w:fill="FFFFFF"/>
            <w:noWrap/>
            <w:vAlign w:val="bottom"/>
            <w:hideMark/>
          </w:tcPr>
          <w:p w14:paraId="08C646FE" w14:textId="77777777" w:rsidR="002A6981" w:rsidRPr="002A6981" w:rsidRDefault="002A6981" w:rsidP="002A6981">
            <w:pPr>
              <w:jc w:val="right"/>
              <w:rPr>
                <w:rFonts w:ascii="Times New Roman" w:hAnsi="Times New Roman" w:cs="Times New Roman"/>
                <w:color w:val="000000"/>
              </w:rPr>
            </w:pPr>
            <w:r w:rsidRPr="002A6981">
              <w:rPr>
                <w:rFonts w:ascii="Times New Roman" w:hAnsi="Times New Roman" w:cs="Times New Roman"/>
                <w:color w:val="000000"/>
              </w:rPr>
              <w:t>22%</w:t>
            </w:r>
          </w:p>
        </w:tc>
        <w:tc>
          <w:tcPr>
            <w:tcW w:w="1106" w:type="dxa"/>
            <w:tcBorders>
              <w:top w:val="nil"/>
              <w:left w:val="single" w:sz="4" w:space="0" w:color="auto"/>
              <w:bottom w:val="nil"/>
              <w:right w:val="nil"/>
            </w:tcBorders>
            <w:shd w:val="clear" w:color="000000" w:fill="FFFFFF"/>
            <w:noWrap/>
            <w:vAlign w:val="bottom"/>
            <w:hideMark/>
          </w:tcPr>
          <w:p w14:paraId="399E3BF1" w14:textId="77777777" w:rsidR="002A6981" w:rsidRPr="002A6981" w:rsidRDefault="002A6981" w:rsidP="002A6981">
            <w:pPr>
              <w:jc w:val="right"/>
              <w:rPr>
                <w:rFonts w:ascii="Times New Roman" w:hAnsi="Times New Roman" w:cs="Times New Roman"/>
                <w:color w:val="000000"/>
              </w:rPr>
            </w:pPr>
            <w:r w:rsidRPr="002A6981">
              <w:rPr>
                <w:rFonts w:ascii="Times New Roman" w:hAnsi="Times New Roman" w:cs="Times New Roman"/>
                <w:color w:val="000000"/>
              </w:rPr>
              <w:t xml:space="preserve">$47,203 </w:t>
            </w:r>
          </w:p>
        </w:tc>
        <w:tc>
          <w:tcPr>
            <w:tcW w:w="1106" w:type="dxa"/>
            <w:tcBorders>
              <w:top w:val="nil"/>
              <w:left w:val="nil"/>
              <w:bottom w:val="nil"/>
              <w:right w:val="nil"/>
            </w:tcBorders>
            <w:shd w:val="clear" w:color="000000" w:fill="FFFFFF"/>
            <w:noWrap/>
            <w:vAlign w:val="bottom"/>
            <w:hideMark/>
          </w:tcPr>
          <w:p w14:paraId="066E52D6" w14:textId="77777777" w:rsidR="002A6981" w:rsidRPr="002A6981" w:rsidRDefault="002A6981" w:rsidP="002A6981">
            <w:pPr>
              <w:jc w:val="right"/>
              <w:rPr>
                <w:rFonts w:ascii="Times New Roman" w:hAnsi="Times New Roman" w:cs="Times New Roman"/>
                <w:color w:val="000000"/>
              </w:rPr>
            </w:pPr>
            <w:r w:rsidRPr="002A6981">
              <w:rPr>
                <w:rFonts w:ascii="Times New Roman" w:hAnsi="Times New Roman" w:cs="Times New Roman"/>
                <w:color w:val="000000"/>
              </w:rPr>
              <w:t xml:space="preserve">$45,335 </w:t>
            </w:r>
          </w:p>
        </w:tc>
        <w:tc>
          <w:tcPr>
            <w:tcW w:w="1307" w:type="dxa"/>
            <w:tcBorders>
              <w:top w:val="nil"/>
              <w:left w:val="nil"/>
              <w:bottom w:val="nil"/>
              <w:right w:val="nil"/>
            </w:tcBorders>
            <w:shd w:val="clear" w:color="000000" w:fill="FFFFFF"/>
            <w:noWrap/>
            <w:vAlign w:val="bottom"/>
            <w:hideMark/>
          </w:tcPr>
          <w:p w14:paraId="516C9DC1" w14:textId="77777777" w:rsidR="002A6981" w:rsidRPr="002A6981" w:rsidRDefault="002A6981" w:rsidP="002A6981">
            <w:pPr>
              <w:jc w:val="right"/>
              <w:rPr>
                <w:rFonts w:ascii="Times New Roman" w:hAnsi="Times New Roman" w:cs="Times New Roman"/>
                <w:color w:val="000000"/>
              </w:rPr>
            </w:pPr>
            <w:r w:rsidRPr="002A6981">
              <w:rPr>
                <w:rFonts w:ascii="Times New Roman" w:hAnsi="Times New Roman" w:cs="Times New Roman"/>
                <w:color w:val="000000"/>
              </w:rPr>
              <w:t xml:space="preserve">$12,216 </w:t>
            </w:r>
          </w:p>
        </w:tc>
        <w:tc>
          <w:tcPr>
            <w:tcW w:w="1350" w:type="dxa"/>
            <w:tcBorders>
              <w:top w:val="nil"/>
              <w:left w:val="nil"/>
              <w:bottom w:val="nil"/>
              <w:right w:val="nil"/>
            </w:tcBorders>
            <w:shd w:val="clear" w:color="000000" w:fill="FFFFFF"/>
            <w:noWrap/>
            <w:vAlign w:val="bottom"/>
            <w:hideMark/>
          </w:tcPr>
          <w:p w14:paraId="4EECCFED" w14:textId="77777777" w:rsidR="002A6981" w:rsidRPr="002A6981" w:rsidRDefault="002A6981" w:rsidP="002A6981">
            <w:pPr>
              <w:jc w:val="right"/>
              <w:rPr>
                <w:rFonts w:ascii="Times New Roman" w:hAnsi="Times New Roman" w:cs="Times New Roman"/>
                <w:color w:val="000000"/>
              </w:rPr>
            </w:pPr>
            <w:r w:rsidRPr="002A6981">
              <w:rPr>
                <w:rFonts w:ascii="Times New Roman" w:hAnsi="Times New Roman" w:cs="Times New Roman"/>
                <w:color w:val="000000"/>
              </w:rPr>
              <w:t xml:space="preserve">$95,232 </w:t>
            </w:r>
          </w:p>
        </w:tc>
      </w:tr>
      <w:tr w:rsidR="002A6981" w:rsidRPr="002A6981" w14:paraId="0A6F244F" w14:textId="77777777" w:rsidTr="002A6981">
        <w:trPr>
          <w:trHeight w:val="248"/>
        </w:trPr>
        <w:tc>
          <w:tcPr>
            <w:tcW w:w="2209" w:type="dxa"/>
            <w:tcBorders>
              <w:top w:val="nil"/>
              <w:left w:val="nil"/>
              <w:bottom w:val="double" w:sz="6" w:space="0" w:color="auto"/>
              <w:right w:val="nil"/>
            </w:tcBorders>
            <w:shd w:val="clear" w:color="000000" w:fill="FFFFFF"/>
            <w:noWrap/>
            <w:vAlign w:val="bottom"/>
            <w:hideMark/>
          </w:tcPr>
          <w:p w14:paraId="682C8F07" w14:textId="77777777" w:rsidR="002A6981" w:rsidRPr="002A6981" w:rsidRDefault="002A6981" w:rsidP="002A6981">
            <w:pPr>
              <w:rPr>
                <w:rFonts w:ascii="Times New Roman" w:hAnsi="Times New Roman" w:cs="Times New Roman"/>
                <w:color w:val="000000"/>
              </w:rPr>
            </w:pPr>
            <w:r w:rsidRPr="002A6981">
              <w:rPr>
                <w:rFonts w:ascii="Times New Roman" w:hAnsi="Times New Roman" w:cs="Times New Roman"/>
                <w:color w:val="000000"/>
              </w:rPr>
              <w:t>No Age Information</w:t>
            </w:r>
          </w:p>
        </w:tc>
        <w:tc>
          <w:tcPr>
            <w:tcW w:w="1224" w:type="dxa"/>
            <w:tcBorders>
              <w:top w:val="nil"/>
              <w:left w:val="nil"/>
              <w:bottom w:val="double" w:sz="6" w:space="0" w:color="auto"/>
              <w:right w:val="nil"/>
            </w:tcBorders>
            <w:shd w:val="clear" w:color="000000" w:fill="FFFFFF"/>
            <w:noWrap/>
            <w:vAlign w:val="bottom"/>
            <w:hideMark/>
          </w:tcPr>
          <w:p w14:paraId="1077F928" w14:textId="77777777" w:rsidR="002A6981" w:rsidRPr="002A6981" w:rsidRDefault="002A6981" w:rsidP="002A6981">
            <w:pPr>
              <w:jc w:val="right"/>
              <w:rPr>
                <w:rFonts w:ascii="Times New Roman" w:hAnsi="Times New Roman" w:cs="Times New Roman"/>
                <w:color w:val="000000"/>
              </w:rPr>
            </w:pPr>
            <w:r w:rsidRPr="002A6981">
              <w:rPr>
                <w:rFonts w:ascii="Times New Roman" w:hAnsi="Times New Roman" w:cs="Times New Roman"/>
                <w:color w:val="000000"/>
              </w:rPr>
              <w:t>10</w:t>
            </w:r>
          </w:p>
        </w:tc>
        <w:tc>
          <w:tcPr>
            <w:tcW w:w="1060" w:type="dxa"/>
            <w:tcBorders>
              <w:top w:val="nil"/>
              <w:left w:val="nil"/>
              <w:bottom w:val="double" w:sz="6" w:space="0" w:color="auto"/>
              <w:right w:val="nil"/>
            </w:tcBorders>
            <w:shd w:val="clear" w:color="000000" w:fill="FFFFFF"/>
            <w:noWrap/>
            <w:vAlign w:val="bottom"/>
            <w:hideMark/>
          </w:tcPr>
          <w:p w14:paraId="659E1F70" w14:textId="77777777" w:rsidR="002A6981" w:rsidRPr="002A6981" w:rsidRDefault="002A6981" w:rsidP="002A6981">
            <w:pPr>
              <w:jc w:val="right"/>
              <w:rPr>
                <w:rFonts w:ascii="Times New Roman" w:hAnsi="Times New Roman" w:cs="Times New Roman"/>
                <w:color w:val="000000"/>
              </w:rPr>
            </w:pPr>
            <w:r w:rsidRPr="002A6981">
              <w:rPr>
                <w:rFonts w:ascii="Times New Roman" w:hAnsi="Times New Roman" w:cs="Times New Roman"/>
                <w:color w:val="000000"/>
              </w:rPr>
              <w:t>0%</w:t>
            </w:r>
          </w:p>
        </w:tc>
        <w:tc>
          <w:tcPr>
            <w:tcW w:w="1106" w:type="dxa"/>
            <w:tcBorders>
              <w:top w:val="nil"/>
              <w:left w:val="single" w:sz="4" w:space="0" w:color="auto"/>
              <w:bottom w:val="double" w:sz="6" w:space="0" w:color="auto"/>
              <w:right w:val="nil"/>
            </w:tcBorders>
            <w:shd w:val="clear" w:color="000000" w:fill="FFFFFF"/>
            <w:noWrap/>
            <w:vAlign w:val="bottom"/>
            <w:hideMark/>
          </w:tcPr>
          <w:p w14:paraId="7E28F675" w14:textId="77777777" w:rsidR="002A6981" w:rsidRPr="002A6981" w:rsidRDefault="002A6981" w:rsidP="002A6981">
            <w:pPr>
              <w:jc w:val="right"/>
              <w:rPr>
                <w:rFonts w:ascii="Times New Roman" w:hAnsi="Times New Roman" w:cs="Times New Roman"/>
                <w:color w:val="000000"/>
              </w:rPr>
            </w:pPr>
            <w:r w:rsidRPr="002A6981">
              <w:rPr>
                <w:rFonts w:ascii="Times New Roman" w:hAnsi="Times New Roman" w:cs="Times New Roman"/>
                <w:color w:val="000000"/>
              </w:rPr>
              <w:t xml:space="preserve">$49,069 </w:t>
            </w:r>
          </w:p>
        </w:tc>
        <w:tc>
          <w:tcPr>
            <w:tcW w:w="1106" w:type="dxa"/>
            <w:tcBorders>
              <w:top w:val="nil"/>
              <w:left w:val="nil"/>
              <w:bottom w:val="double" w:sz="6" w:space="0" w:color="auto"/>
              <w:right w:val="nil"/>
            </w:tcBorders>
            <w:shd w:val="clear" w:color="000000" w:fill="FFFFFF"/>
            <w:noWrap/>
            <w:vAlign w:val="bottom"/>
            <w:hideMark/>
          </w:tcPr>
          <w:p w14:paraId="0483E07E" w14:textId="77777777" w:rsidR="002A6981" w:rsidRPr="002A6981" w:rsidRDefault="002A6981" w:rsidP="002A6981">
            <w:pPr>
              <w:jc w:val="right"/>
              <w:rPr>
                <w:rFonts w:ascii="Times New Roman" w:hAnsi="Times New Roman" w:cs="Times New Roman"/>
                <w:color w:val="000000"/>
              </w:rPr>
            </w:pPr>
            <w:r w:rsidRPr="002A6981">
              <w:rPr>
                <w:rFonts w:ascii="Times New Roman" w:hAnsi="Times New Roman" w:cs="Times New Roman"/>
                <w:color w:val="000000"/>
              </w:rPr>
              <w:t xml:space="preserve">$51,081 </w:t>
            </w:r>
          </w:p>
        </w:tc>
        <w:tc>
          <w:tcPr>
            <w:tcW w:w="1307" w:type="dxa"/>
            <w:tcBorders>
              <w:top w:val="nil"/>
              <w:left w:val="nil"/>
              <w:bottom w:val="double" w:sz="6" w:space="0" w:color="auto"/>
              <w:right w:val="nil"/>
            </w:tcBorders>
            <w:shd w:val="clear" w:color="000000" w:fill="FFFFFF"/>
            <w:noWrap/>
            <w:vAlign w:val="bottom"/>
            <w:hideMark/>
          </w:tcPr>
          <w:p w14:paraId="5247EA29" w14:textId="77777777" w:rsidR="002A6981" w:rsidRPr="002A6981" w:rsidRDefault="002A6981" w:rsidP="002A6981">
            <w:pPr>
              <w:jc w:val="right"/>
              <w:rPr>
                <w:rFonts w:ascii="Times New Roman" w:hAnsi="Times New Roman" w:cs="Times New Roman"/>
                <w:color w:val="000000"/>
              </w:rPr>
            </w:pPr>
            <w:r w:rsidRPr="002A6981">
              <w:rPr>
                <w:rFonts w:ascii="Times New Roman" w:hAnsi="Times New Roman" w:cs="Times New Roman"/>
                <w:color w:val="000000"/>
              </w:rPr>
              <w:t xml:space="preserve">$24,696 </w:t>
            </w:r>
          </w:p>
        </w:tc>
        <w:tc>
          <w:tcPr>
            <w:tcW w:w="1350" w:type="dxa"/>
            <w:tcBorders>
              <w:top w:val="nil"/>
              <w:left w:val="nil"/>
              <w:bottom w:val="double" w:sz="6" w:space="0" w:color="auto"/>
              <w:right w:val="nil"/>
            </w:tcBorders>
            <w:shd w:val="clear" w:color="000000" w:fill="FFFFFF"/>
            <w:noWrap/>
            <w:vAlign w:val="bottom"/>
            <w:hideMark/>
          </w:tcPr>
          <w:p w14:paraId="2BEEFD10" w14:textId="77777777" w:rsidR="002A6981" w:rsidRPr="002A6981" w:rsidRDefault="002A6981" w:rsidP="002A6981">
            <w:pPr>
              <w:jc w:val="right"/>
              <w:rPr>
                <w:rFonts w:ascii="Times New Roman" w:hAnsi="Times New Roman" w:cs="Times New Roman"/>
                <w:color w:val="000000"/>
              </w:rPr>
            </w:pPr>
            <w:r w:rsidRPr="002A6981">
              <w:rPr>
                <w:rFonts w:ascii="Times New Roman" w:hAnsi="Times New Roman" w:cs="Times New Roman"/>
                <w:color w:val="000000"/>
              </w:rPr>
              <w:t xml:space="preserve">$68,576 </w:t>
            </w:r>
          </w:p>
        </w:tc>
      </w:tr>
      <w:tr w:rsidR="002A6981" w:rsidRPr="002A6981" w14:paraId="0FD5E746" w14:textId="77777777" w:rsidTr="002A6981">
        <w:trPr>
          <w:trHeight w:val="248"/>
        </w:trPr>
        <w:tc>
          <w:tcPr>
            <w:tcW w:w="2209" w:type="dxa"/>
            <w:tcBorders>
              <w:top w:val="nil"/>
              <w:left w:val="nil"/>
              <w:bottom w:val="nil"/>
              <w:right w:val="nil"/>
            </w:tcBorders>
            <w:shd w:val="clear" w:color="000000" w:fill="FFFFFF"/>
            <w:noWrap/>
            <w:vAlign w:val="bottom"/>
            <w:hideMark/>
          </w:tcPr>
          <w:p w14:paraId="64D0A7D7" w14:textId="77777777" w:rsidR="002A6981" w:rsidRPr="002A6981" w:rsidRDefault="002A6981" w:rsidP="002A6981">
            <w:pPr>
              <w:rPr>
                <w:rFonts w:ascii="Times New Roman" w:hAnsi="Times New Roman" w:cs="Times New Roman"/>
                <w:color w:val="000000"/>
              </w:rPr>
            </w:pPr>
            <w:r w:rsidRPr="002A6981">
              <w:rPr>
                <w:rFonts w:ascii="Times New Roman" w:hAnsi="Times New Roman" w:cs="Times New Roman"/>
                <w:color w:val="000000"/>
              </w:rPr>
              <w:t>ALL THDA</w:t>
            </w:r>
          </w:p>
        </w:tc>
        <w:tc>
          <w:tcPr>
            <w:tcW w:w="1224" w:type="dxa"/>
            <w:tcBorders>
              <w:top w:val="nil"/>
              <w:left w:val="nil"/>
              <w:bottom w:val="nil"/>
              <w:right w:val="nil"/>
            </w:tcBorders>
            <w:shd w:val="clear" w:color="000000" w:fill="FFFFFF"/>
            <w:noWrap/>
            <w:vAlign w:val="bottom"/>
            <w:hideMark/>
          </w:tcPr>
          <w:p w14:paraId="33C3C556" w14:textId="77777777" w:rsidR="002A6981" w:rsidRPr="002A6981" w:rsidRDefault="002A6981" w:rsidP="002A6981">
            <w:pPr>
              <w:jc w:val="right"/>
              <w:rPr>
                <w:rFonts w:ascii="Times New Roman" w:hAnsi="Times New Roman" w:cs="Times New Roman"/>
                <w:color w:val="000000"/>
              </w:rPr>
            </w:pPr>
            <w:r w:rsidRPr="002A6981">
              <w:rPr>
                <w:rFonts w:ascii="Times New Roman" w:hAnsi="Times New Roman" w:cs="Times New Roman"/>
                <w:color w:val="000000"/>
              </w:rPr>
              <w:t>2,360</w:t>
            </w:r>
          </w:p>
        </w:tc>
        <w:tc>
          <w:tcPr>
            <w:tcW w:w="1060" w:type="dxa"/>
            <w:tcBorders>
              <w:top w:val="nil"/>
              <w:left w:val="nil"/>
              <w:bottom w:val="nil"/>
              <w:right w:val="nil"/>
            </w:tcBorders>
            <w:shd w:val="clear" w:color="000000" w:fill="FFFFFF"/>
            <w:noWrap/>
            <w:vAlign w:val="bottom"/>
            <w:hideMark/>
          </w:tcPr>
          <w:p w14:paraId="78765319" w14:textId="77777777" w:rsidR="002A6981" w:rsidRPr="002A6981" w:rsidRDefault="002A6981" w:rsidP="002A6981">
            <w:pPr>
              <w:jc w:val="right"/>
              <w:rPr>
                <w:rFonts w:ascii="Times New Roman" w:hAnsi="Times New Roman" w:cs="Times New Roman"/>
                <w:color w:val="000000"/>
              </w:rPr>
            </w:pPr>
            <w:r w:rsidRPr="002A6981">
              <w:rPr>
                <w:rFonts w:ascii="Times New Roman" w:hAnsi="Times New Roman" w:cs="Times New Roman"/>
                <w:color w:val="000000"/>
              </w:rPr>
              <w:t>100%</w:t>
            </w:r>
          </w:p>
        </w:tc>
        <w:tc>
          <w:tcPr>
            <w:tcW w:w="1106" w:type="dxa"/>
            <w:tcBorders>
              <w:top w:val="nil"/>
              <w:left w:val="single" w:sz="4" w:space="0" w:color="auto"/>
              <w:bottom w:val="nil"/>
              <w:right w:val="nil"/>
            </w:tcBorders>
            <w:shd w:val="clear" w:color="000000" w:fill="FFFFFF"/>
            <w:noWrap/>
            <w:vAlign w:val="bottom"/>
            <w:hideMark/>
          </w:tcPr>
          <w:p w14:paraId="6E5EE4A2" w14:textId="77777777" w:rsidR="002A6981" w:rsidRPr="002A6981" w:rsidRDefault="002A6981" w:rsidP="002A6981">
            <w:pPr>
              <w:jc w:val="right"/>
              <w:rPr>
                <w:rFonts w:ascii="Times New Roman" w:hAnsi="Times New Roman" w:cs="Times New Roman"/>
                <w:color w:val="000000"/>
              </w:rPr>
            </w:pPr>
            <w:r w:rsidRPr="002A6981">
              <w:rPr>
                <w:rFonts w:ascii="Times New Roman" w:hAnsi="Times New Roman" w:cs="Times New Roman"/>
                <w:color w:val="000000"/>
              </w:rPr>
              <w:t xml:space="preserve">$50,298 </w:t>
            </w:r>
          </w:p>
        </w:tc>
        <w:tc>
          <w:tcPr>
            <w:tcW w:w="1106" w:type="dxa"/>
            <w:tcBorders>
              <w:top w:val="nil"/>
              <w:left w:val="nil"/>
              <w:bottom w:val="nil"/>
              <w:right w:val="nil"/>
            </w:tcBorders>
            <w:shd w:val="clear" w:color="000000" w:fill="FFFFFF"/>
            <w:noWrap/>
            <w:vAlign w:val="bottom"/>
            <w:hideMark/>
          </w:tcPr>
          <w:p w14:paraId="4976131C" w14:textId="77777777" w:rsidR="002A6981" w:rsidRPr="002A6981" w:rsidRDefault="002A6981" w:rsidP="002A6981">
            <w:pPr>
              <w:jc w:val="right"/>
              <w:rPr>
                <w:rFonts w:ascii="Times New Roman" w:hAnsi="Times New Roman" w:cs="Times New Roman"/>
                <w:color w:val="000000"/>
              </w:rPr>
            </w:pPr>
            <w:r w:rsidRPr="002A6981">
              <w:rPr>
                <w:rFonts w:ascii="Times New Roman" w:hAnsi="Times New Roman" w:cs="Times New Roman"/>
                <w:color w:val="000000"/>
              </w:rPr>
              <w:t xml:space="preserve">$49,621 </w:t>
            </w:r>
          </w:p>
        </w:tc>
        <w:tc>
          <w:tcPr>
            <w:tcW w:w="1307" w:type="dxa"/>
            <w:tcBorders>
              <w:top w:val="nil"/>
              <w:left w:val="nil"/>
              <w:bottom w:val="nil"/>
              <w:right w:val="nil"/>
            </w:tcBorders>
            <w:shd w:val="clear" w:color="000000" w:fill="FFFFFF"/>
            <w:noWrap/>
            <w:vAlign w:val="bottom"/>
            <w:hideMark/>
          </w:tcPr>
          <w:p w14:paraId="51C8078A" w14:textId="77777777" w:rsidR="002A6981" w:rsidRPr="002A6981" w:rsidRDefault="002A6981" w:rsidP="002A6981">
            <w:pPr>
              <w:jc w:val="right"/>
              <w:rPr>
                <w:rFonts w:ascii="Times New Roman" w:hAnsi="Times New Roman" w:cs="Times New Roman"/>
                <w:color w:val="000000"/>
              </w:rPr>
            </w:pPr>
            <w:r w:rsidRPr="002A6981">
              <w:rPr>
                <w:rFonts w:ascii="Times New Roman" w:hAnsi="Times New Roman" w:cs="Times New Roman"/>
                <w:color w:val="000000"/>
              </w:rPr>
              <w:t xml:space="preserve">$10,968 </w:t>
            </w:r>
          </w:p>
        </w:tc>
        <w:tc>
          <w:tcPr>
            <w:tcW w:w="1350" w:type="dxa"/>
            <w:tcBorders>
              <w:top w:val="nil"/>
              <w:left w:val="nil"/>
              <w:bottom w:val="nil"/>
              <w:right w:val="nil"/>
            </w:tcBorders>
            <w:shd w:val="clear" w:color="000000" w:fill="FFFFFF"/>
            <w:noWrap/>
            <w:vAlign w:val="bottom"/>
            <w:hideMark/>
          </w:tcPr>
          <w:p w14:paraId="01D62855" w14:textId="77777777" w:rsidR="002A6981" w:rsidRPr="002A6981" w:rsidRDefault="002A6981" w:rsidP="002A6981">
            <w:pPr>
              <w:jc w:val="right"/>
              <w:rPr>
                <w:rFonts w:ascii="Times New Roman" w:hAnsi="Times New Roman" w:cs="Times New Roman"/>
                <w:color w:val="000000"/>
              </w:rPr>
            </w:pPr>
            <w:r w:rsidRPr="002A6981">
              <w:rPr>
                <w:rFonts w:ascii="Times New Roman" w:hAnsi="Times New Roman" w:cs="Times New Roman"/>
                <w:color w:val="000000"/>
              </w:rPr>
              <w:t xml:space="preserve">$95,717 </w:t>
            </w:r>
          </w:p>
        </w:tc>
      </w:tr>
    </w:tbl>
    <w:p w14:paraId="1C162A39" w14:textId="77777777" w:rsidR="00543972" w:rsidRPr="00E04134" w:rsidRDefault="00543972" w:rsidP="00543972">
      <w:pPr>
        <w:autoSpaceDE w:val="0"/>
        <w:autoSpaceDN w:val="0"/>
        <w:adjustRightInd w:val="0"/>
        <w:spacing w:line="360" w:lineRule="auto"/>
        <w:rPr>
          <w:rFonts w:ascii="Times New Roman" w:hAnsi="Times New Roman" w:cs="Times New Roman"/>
        </w:rPr>
      </w:pPr>
    </w:p>
    <w:p w14:paraId="195E8342" w14:textId="77777777" w:rsidR="006D3288" w:rsidRDefault="006D3288" w:rsidP="00543972">
      <w:pPr>
        <w:autoSpaceDE w:val="0"/>
        <w:autoSpaceDN w:val="0"/>
        <w:adjustRightInd w:val="0"/>
        <w:spacing w:line="360" w:lineRule="auto"/>
        <w:rPr>
          <w:rFonts w:ascii="Times New Roman" w:hAnsi="Times New Roman" w:cs="Times New Roman"/>
        </w:rPr>
      </w:pPr>
      <w:r w:rsidRPr="00E04134">
        <w:rPr>
          <w:rFonts w:ascii="Times New Roman" w:hAnsi="Times New Roman" w:cs="Times New Roman"/>
        </w:rPr>
        <w:t xml:space="preserve">The following table provides </w:t>
      </w:r>
      <w:r w:rsidR="00351B9D">
        <w:rPr>
          <w:rFonts w:ascii="Times New Roman" w:hAnsi="Times New Roman" w:cs="Times New Roman"/>
        </w:rPr>
        <w:t xml:space="preserve">a </w:t>
      </w:r>
      <w:r w:rsidRPr="00E04134">
        <w:rPr>
          <w:rFonts w:ascii="Times New Roman" w:hAnsi="Times New Roman" w:cs="Times New Roman"/>
        </w:rPr>
        <w:t>more detailed look at the distribution of THDA borrowers by age and household income.</w:t>
      </w:r>
    </w:p>
    <w:p w14:paraId="59DE3771" w14:textId="77777777" w:rsidR="00831C39" w:rsidRDefault="00831C39" w:rsidP="00543972">
      <w:pPr>
        <w:autoSpaceDE w:val="0"/>
        <w:autoSpaceDN w:val="0"/>
        <w:adjustRightInd w:val="0"/>
        <w:spacing w:line="360" w:lineRule="auto"/>
        <w:rPr>
          <w:rFonts w:ascii="Times New Roman" w:hAnsi="Times New Roman" w:cs="Times New Roman"/>
        </w:rPr>
      </w:pPr>
    </w:p>
    <w:p w14:paraId="3D01DA4B" w14:textId="77777777" w:rsidR="00831C39" w:rsidRDefault="00831C39" w:rsidP="00543972">
      <w:pPr>
        <w:autoSpaceDE w:val="0"/>
        <w:autoSpaceDN w:val="0"/>
        <w:adjustRightInd w:val="0"/>
        <w:spacing w:line="360" w:lineRule="auto"/>
        <w:rPr>
          <w:rFonts w:ascii="Times New Roman" w:hAnsi="Times New Roman" w:cs="Times New Roman"/>
        </w:rPr>
      </w:pPr>
    </w:p>
    <w:p w14:paraId="0B204CD6" w14:textId="77777777" w:rsidR="00831C39" w:rsidRPr="00E04134" w:rsidRDefault="00831C39" w:rsidP="00543972">
      <w:pPr>
        <w:autoSpaceDE w:val="0"/>
        <w:autoSpaceDN w:val="0"/>
        <w:adjustRightInd w:val="0"/>
        <w:spacing w:line="360" w:lineRule="auto"/>
        <w:rPr>
          <w:rFonts w:ascii="Times New Roman" w:hAnsi="Times New Roman" w:cs="Times New Roman"/>
        </w:rPr>
      </w:pPr>
    </w:p>
    <w:p w14:paraId="71305C32" w14:textId="77777777" w:rsidR="00543972" w:rsidRPr="00E04134" w:rsidRDefault="006D3288" w:rsidP="00543972">
      <w:pPr>
        <w:autoSpaceDE w:val="0"/>
        <w:autoSpaceDN w:val="0"/>
        <w:adjustRightInd w:val="0"/>
        <w:spacing w:line="360" w:lineRule="auto"/>
        <w:rPr>
          <w:rFonts w:ascii="Times New Roman" w:hAnsi="Times New Roman" w:cs="Times New Roman"/>
          <w:b/>
        </w:rPr>
      </w:pPr>
      <w:r w:rsidRPr="00E04134">
        <w:rPr>
          <w:rFonts w:ascii="Times New Roman" w:hAnsi="Times New Roman" w:cs="Times New Roman"/>
          <w:b/>
        </w:rPr>
        <w:lastRenderedPageBreak/>
        <w:t xml:space="preserve">Table </w:t>
      </w:r>
      <w:r w:rsidR="00042D58" w:rsidRPr="00E04134">
        <w:rPr>
          <w:rFonts w:ascii="Times New Roman" w:hAnsi="Times New Roman" w:cs="Times New Roman"/>
          <w:b/>
        </w:rPr>
        <w:t>3</w:t>
      </w:r>
      <w:r w:rsidRPr="00E04134">
        <w:rPr>
          <w:rFonts w:ascii="Times New Roman" w:hAnsi="Times New Roman" w:cs="Times New Roman"/>
          <w:b/>
        </w:rPr>
        <w:t xml:space="preserve">: </w:t>
      </w:r>
      <w:r w:rsidR="008E0FAF" w:rsidRPr="00E04134">
        <w:rPr>
          <w:rFonts w:ascii="Times New Roman" w:hAnsi="Times New Roman" w:cs="Times New Roman"/>
          <w:b/>
        </w:rPr>
        <w:t xml:space="preserve">Age and </w:t>
      </w:r>
      <w:r w:rsidRPr="00E04134">
        <w:rPr>
          <w:rFonts w:ascii="Times New Roman" w:hAnsi="Times New Roman" w:cs="Times New Roman"/>
          <w:b/>
        </w:rPr>
        <w:t xml:space="preserve">Household Income of THDA Borrowers, Percentage Distribution </w:t>
      </w:r>
    </w:p>
    <w:tbl>
      <w:tblPr>
        <w:tblW w:w="9180" w:type="dxa"/>
        <w:tblLook w:val="04A0" w:firstRow="1" w:lastRow="0" w:firstColumn="1" w:lastColumn="0" w:noHBand="0" w:noVBand="1"/>
      </w:tblPr>
      <w:tblGrid>
        <w:gridCol w:w="1890"/>
        <w:gridCol w:w="1350"/>
        <w:gridCol w:w="1260"/>
        <w:gridCol w:w="996"/>
        <w:gridCol w:w="1164"/>
        <w:gridCol w:w="1080"/>
        <w:gridCol w:w="1440"/>
      </w:tblGrid>
      <w:tr w:rsidR="00543972" w:rsidRPr="00E04134" w14:paraId="3C44C3FB" w14:textId="77777777" w:rsidTr="00543972">
        <w:trPr>
          <w:trHeight w:val="249"/>
        </w:trPr>
        <w:tc>
          <w:tcPr>
            <w:tcW w:w="1890" w:type="dxa"/>
            <w:tcBorders>
              <w:top w:val="nil"/>
              <w:left w:val="nil"/>
              <w:bottom w:val="nil"/>
              <w:right w:val="nil"/>
            </w:tcBorders>
            <w:shd w:val="clear" w:color="000000" w:fill="FFFFFF"/>
            <w:noWrap/>
            <w:vAlign w:val="bottom"/>
            <w:hideMark/>
          </w:tcPr>
          <w:p w14:paraId="674DDBAE" w14:textId="77777777" w:rsidR="00543972" w:rsidRPr="00E04134" w:rsidRDefault="00543972" w:rsidP="00543972">
            <w:pPr>
              <w:rPr>
                <w:rFonts w:ascii="Times New Roman" w:hAnsi="Times New Roman" w:cs="Times New Roman"/>
                <w:color w:val="000000"/>
              </w:rPr>
            </w:pPr>
            <w:r w:rsidRPr="00E04134">
              <w:rPr>
                <w:rFonts w:ascii="Times New Roman" w:hAnsi="Times New Roman" w:cs="Times New Roman"/>
                <w:color w:val="000000"/>
              </w:rPr>
              <w:t> </w:t>
            </w:r>
          </w:p>
        </w:tc>
        <w:tc>
          <w:tcPr>
            <w:tcW w:w="7290" w:type="dxa"/>
            <w:gridSpan w:val="6"/>
            <w:tcBorders>
              <w:top w:val="nil"/>
              <w:left w:val="nil"/>
              <w:bottom w:val="single" w:sz="8" w:space="0" w:color="auto"/>
              <w:right w:val="nil"/>
            </w:tcBorders>
            <w:shd w:val="clear" w:color="000000" w:fill="FFFFFF"/>
            <w:noWrap/>
            <w:vAlign w:val="bottom"/>
            <w:hideMark/>
          </w:tcPr>
          <w:p w14:paraId="30F1833F" w14:textId="77777777" w:rsidR="00543972" w:rsidRPr="00E04134" w:rsidRDefault="00543972" w:rsidP="00543972">
            <w:pPr>
              <w:jc w:val="center"/>
              <w:rPr>
                <w:rFonts w:ascii="Times New Roman" w:hAnsi="Times New Roman" w:cs="Times New Roman"/>
                <w:color w:val="000000"/>
              </w:rPr>
            </w:pPr>
            <w:r w:rsidRPr="00E04134">
              <w:rPr>
                <w:rFonts w:ascii="Times New Roman" w:hAnsi="Times New Roman" w:cs="Times New Roman"/>
                <w:color w:val="000000"/>
              </w:rPr>
              <w:t>Age Of Homebuyer</w:t>
            </w:r>
          </w:p>
        </w:tc>
      </w:tr>
      <w:tr w:rsidR="00543972" w:rsidRPr="00E04134" w14:paraId="3203ED12" w14:textId="77777777" w:rsidTr="00543972">
        <w:trPr>
          <w:trHeight w:val="487"/>
        </w:trPr>
        <w:tc>
          <w:tcPr>
            <w:tcW w:w="1890" w:type="dxa"/>
            <w:tcBorders>
              <w:top w:val="nil"/>
              <w:left w:val="nil"/>
              <w:bottom w:val="nil"/>
              <w:right w:val="nil"/>
            </w:tcBorders>
            <w:shd w:val="clear" w:color="000000" w:fill="FFFFFF"/>
            <w:noWrap/>
            <w:vAlign w:val="bottom"/>
            <w:hideMark/>
          </w:tcPr>
          <w:p w14:paraId="351F4196" w14:textId="77777777" w:rsidR="00543972" w:rsidRPr="00E04134" w:rsidRDefault="00543972" w:rsidP="00543972">
            <w:pPr>
              <w:rPr>
                <w:rFonts w:ascii="Times New Roman" w:hAnsi="Times New Roman" w:cs="Times New Roman"/>
                <w:color w:val="000000"/>
              </w:rPr>
            </w:pPr>
            <w:r w:rsidRPr="00E04134">
              <w:rPr>
                <w:rFonts w:ascii="Times New Roman" w:hAnsi="Times New Roman" w:cs="Times New Roman"/>
                <w:color w:val="000000"/>
              </w:rPr>
              <w:t> </w:t>
            </w:r>
          </w:p>
        </w:tc>
        <w:tc>
          <w:tcPr>
            <w:tcW w:w="1350" w:type="dxa"/>
            <w:tcBorders>
              <w:top w:val="nil"/>
              <w:left w:val="nil"/>
              <w:bottom w:val="single" w:sz="8" w:space="0" w:color="auto"/>
              <w:right w:val="nil"/>
            </w:tcBorders>
            <w:shd w:val="clear" w:color="000000" w:fill="FFFFFF"/>
            <w:vAlign w:val="bottom"/>
            <w:hideMark/>
          </w:tcPr>
          <w:p w14:paraId="0B23E353"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Younger Than 35</w:t>
            </w:r>
          </w:p>
        </w:tc>
        <w:tc>
          <w:tcPr>
            <w:tcW w:w="1260" w:type="dxa"/>
            <w:tcBorders>
              <w:top w:val="nil"/>
              <w:left w:val="nil"/>
              <w:bottom w:val="single" w:sz="8" w:space="0" w:color="auto"/>
              <w:right w:val="nil"/>
            </w:tcBorders>
            <w:shd w:val="clear" w:color="000000" w:fill="FFFFFF"/>
            <w:vAlign w:val="bottom"/>
            <w:hideMark/>
          </w:tcPr>
          <w:p w14:paraId="7AD493BB"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35-39</w:t>
            </w:r>
          </w:p>
        </w:tc>
        <w:tc>
          <w:tcPr>
            <w:tcW w:w="996" w:type="dxa"/>
            <w:tcBorders>
              <w:top w:val="nil"/>
              <w:left w:val="nil"/>
              <w:bottom w:val="single" w:sz="8" w:space="0" w:color="auto"/>
              <w:right w:val="nil"/>
            </w:tcBorders>
            <w:shd w:val="clear" w:color="000000" w:fill="FFFFFF"/>
            <w:vAlign w:val="bottom"/>
            <w:hideMark/>
          </w:tcPr>
          <w:p w14:paraId="4834700F"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40-44</w:t>
            </w:r>
          </w:p>
        </w:tc>
        <w:tc>
          <w:tcPr>
            <w:tcW w:w="1164" w:type="dxa"/>
            <w:tcBorders>
              <w:top w:val="nil"/>
              <w:left w:val="nil"/>
              <w:bottom w:val="single" w:sz="8" w:space="0" w:color="auto"/>
              <w:right w:val="nil"/>
            </w:tcBorders>
            <w:shd w:val="clear" w:color="000000" w:fill="FFFFFF"/>
            <w:vAlign w:val="bottom"/>
            <w:hideMark/>
          </w:tcPr>
          <w:p w14:paraId="1EBBC47F"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45 and Older</w:t>
            </w:r>
          </w:p>
        </w:tc>
        <w:tc>
          <w:tcPr>
            <w:tcW w:w="1080" w:type="dxa"/>
            <w:tcBorders>
              <w:top w:val="nil"/>
              <w:left w:val="nil"/>
              <w:bottom w:val="single" w:sz="8" w:space="0" w:color="auto"/>
              <w:right w:val="nil"/>
            </w:tcBorders>
            <w:shd w:val="clear" w:color="000000" w:fill="FFFFFF"/>
            <w:vAlign w:val="bottom"/>
            <w:hideMark/>
          </w:tcPr>
          <w:p w14:paraId="246DF5D5"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NA</w:t>
            </w:r>
          </w:p>
        </w:tc>
        <w:tc>
          <w:tcPr>
            <w:tcW w:w="1440" w:type="dxa"/>
            <w:tcBorders>
              <w:top w:val="nil"/>
              <w:left w:val="nil"/>
              <w:bottom w:val="single" w:sz="8" w:space="0" w:color="auto"/>
              <w:right w:val="nil"/>
            </w:tcBorders>
            <w:shd w:val="clear" w:color="000000" w:fill="FFFFFF"/>
            <w:vAlign w:val="bottom"/>
            <w:hideMark/>
          </w:tcPr>
          <w:p w14:paraId="297CC0FA"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ALL THDA Borrowers</w:t>
            </w:r>
          </w:p>
        </w:tc>
      </w:tr>
      <w:tr w:rsidR="00543972" w:rsidRPr="00E04134" w14:paraId="5E0A74BD" w14:textId="77777777" w:rsidTr="00543972">
        <w:trPr>
          <w:trHeight w:val="238"/>
        </w:trPr>
        <w:tc>
          <w:tcPr>
            <w:tcW w:w="1890" w:type="dxa"/>
            <w:tcBorders>
              <w:top w:val="nil"/>
              <w:left w:val="nil"/>
              <w:bottom w:val="nil"/>
              <w:right w:val="nil"/>
            </w:tcBorders>
            <w:shd w:val="clear" w:color="000000" w:fill="FFFFFF"/>
            <w:noWrap/>
            <w:vAlign w:val="bottom"/>
            <w:hideMark/>
          </w:tcPr>
          <w:p w14:paraId="5BAA927F" w14:textId="77777777" w:rsidR="00543972" w:rsidRPr="00E04134" w:rsidRDefault="00F36723" w:rsidP="00543972">
            <w:pPr>
              <w:rPr>
                <w:rFonts w:ascii="Times New Roman" w:hAnsi="Times New Roman" w:cs="Times New Roman"/>
                <w:color w:val="000000"/>
              </w:rPr>
            </w:pPr>
            <w:r>
              <w:rPr>
                <w:rFonts w:ascii="Times New Roman" w:hAnsi="Times New Roman" w:cs="Times New Roman"/>
                <w:color w:val="000000"/>
              </w:rPr>
              <w:t>&lt;</w:t>
            </w:r>
            <w:r w:rsidR="00543972" w:rsidRPr="00E04134">
              <w:rPr>
                <w:rFonts w:ascii="Times New Roman" w:hAnsi="Times New Roman" w:cs="Times New Roman"/>
                <w:color w:val="000000"/>
              </w:rPr>
              <w:t>$25K</w:t>
            </w:r>
          </w:p>
        </w:tc>
        <w:tc>
          <w:tcPr>
            <w:tcW w:w="1350" w:type="dxa"/>
            <w:tcBorders>
              <w:top w:val="nil"/>
              <w:left w:val="nil"/>
              <w:bottom w:val="nil"/>
              <w:right w:val="nil"/>
            </w:tcBorders>
            <w:shd w:val="clear" w:color="000000" w:fill="FFFFFF"/>
            <w:noWrap/>
            <w:vAlign w:val="bottom"/>
            <w:hideMark/>
          </w:tcPr>
          <w:p w14:paraId="39C2EC80"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2%</w:t>
            </w:r>
          </w:p>
        </w:tc>
        <w:tc>
          <w:tcPr>
            <w:tcW w:w="1260" w:type="dxa"/>
            <w:tcBorders>
              <w:top w:val="nil"/>
              <w:left w:val="nil"/>
              <w:bottom w:val="nil"/>
              <w:right w:val="nil"/>
            </w:tcBorders>
            <w:shd w:val="clear" w:color="000000" w:fill="FFFFFF"/>
            <w:noWrap/>
            <w:vAlign w:val="bottom"/>
            <w:hideMark/>
          </w:tcPr>
          <w:p w14:paraId="05F7C697"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4%</w:t>
            </w:r>
          </w:p>
        </w:tc>
        <w:tc>
          <w:tcPr>
            <w:tcW w:w="996" w:type="dxa"/>
            <w:tcBorders>
              <w:top w:val="nil"/>
              <w:left w:val="nil"/>
              <w:bottom w:val="nil"/>
              <w:right w:val="nil"/>
            </w:tcBorders>
            <w:shd w:val="clear" w:color="000000" w:fill="FFFFFF"/>
            <w:noWrap/>
            <w:vAlign w:val="bottom"/>
            <w:hideMark/>
          </w:tcPr>
          <w:p w14:paraId="0D8A4B67"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2%</w:t>
            </w:r>
          </w:p>
        </w:tc>
        <w:tc>
          <w:tcPr>
            <w:tcW w:w="1164" w:type="dxa"/>
            <w:tcBorders>
              <w:top w:val="nil"/>
              <w:left w:val="nil"/>
              <w:bottom w:val="nil"/>
              <w:right w:val="nil"/>
            </w:tcBorders>
            <w:shd w:val="clear" w:color="000000" w:fill="FFFFFF"/>
            <w:noWrap/>
            <w:vAlign w:val="bottom"/>
            <w:hideMark/>
          </w:tcPr>
          <w:p w14:paraId="0D7B58E8"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9%</w:t>
            </w:r>
          </w:p>
        </w:tc>
        <w:tc>
          <w:tcPr>
            <w:tcW w:w="1080" w:type="dxa"/>
            <w:tcBorders>
              <w:top w:val="nil"/>
              <w:left w:val="nil"/>
              <w:bottom w:val="nil"/>
              <w:right w:val="nil"/>
            </w:tcBorders>
            <w:shd w:val="clear" w:color="000000" w:fill="FFFFFF"/>
            <w:noWrap/>
            <w:vAlign w:val="bottom"/>
            <w:hideMark/>
          </w:tcPr>
          <w:p w14:paraId="500E6F62"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10%</w:t>
            </w:r>
          </w:p>
        </w:tc>
        <w:tc>
          <w:tcPr>
            <w:tcW w:w="1440" w:type="dxa"/>
            <w:tcBorders>
              <w:top w:val="nil"/>
              <w:left w:val="nil"/>
              <w:bottom w:val="nil"/>
              <w:right w:val="nil"/>
            </w:tcBorders>
            <w:shd w:val="clear" w:color="000000" w:fill="FFFFFF"/>
            <w:noWrap/>
            <w:vAlign w:val="bottom"/>
            <w:hideMark/>
          </w:tcPr>
          <w:p w14:paraId="54D3D7CB"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4%</w:t>
            </w:r>
          </w:p>
        </w:tc>
      </w:tr>
      <w:tr w:rsidR="00543972" w:rsidRPr="00E04134" w14:paraId="1A19F445" w14:textId="77777777" w:rsidTr="00543972">
        <w:trPr>
          <w:trHeight w:val="238"/>
        </w:trPr>
        <w:tc>
          <w:tcPr>
            <w:tcW w:w="1890" w:type="dxa"/>
            <w:tcBorders>
              <w:top w:val="nil"/>
              <w:left w:val="nil"/>
              <w:bottom w:val="nil"/>
              <w:right w:val="nil"/>
            </w:tcBorders>
            <w:shd w:val="clear" w:color="000000" w:fill="FFFFFF"/>
            <w:noWrap/>
            <w:vAlign w:val="bottom"/>
            <w:hideMark/>
          </w:tcPr>
          <w:p w14:paraId="522D6960" w14:textId="77777777" w:rsidR="00543972" w:rsidRPr="00E04134" w:rsidRDefault="00543972" w:rsidP="00543972">
            <w:pPr>
              <w:rPr>
                <w:rFonts w:ascii="Times New Roman" w:hAnsi="Times New Roman" w:cs="Times New Roman"/>
                <w:color w:val="000000"/>
              </w:rPr>
            </w:pPr>
            <w:r w:rsidRPr="00E04134">
              <w:rPr>
                <w:rFonts w:ascii="Times New Roman" w:hAnsi="Times New Roman" w:cs="Times New Roman"/>
                <w:color w:val="000000"/>
              </w:rPr>
              <w:t>$25K-$30K</w:t>
            </w:r>
          </w:p>
        </w:tc>
        <w:tc>
          <w:tcPr>
            <w:tcW w:w="1350" w:type="dxa"/>
            <w:tcBorders>
              <w:top w:val="nil"/>
              <w:left w:val="nil"/>
              <w:bottom w:val="nil"/>
              <w:right w:val="nil"/>
            </w:tcBorders>
            <w:shd w:val="clear" w:color="000000" w:fill="FFFFFF"/>
            <w:noWrap/>
            <w:vAlign w:val="bottom"/>
            <w:hideMark/>
          </w:tcPr>
          <w:p w14:paraId="3330653D"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6%</w:t>
            </w:r>
          </w:p>
        </w:tc>
        <w:tc>
          <w:tcPr>
            <w:tcW w:w="1260" w:type="dxa"/>
            <w:tcBorders>
              <w:top w:val="nil"/>
              <w:left w:val="nil"/>
              <w:bottom w:val="nil"/>
              <w:right w:val="nil"/>
            </w:tcBorders>
            <w:shd w:val="clear" w:color="000000" w:fill="FFFFFF"/>
            <w:noWrap/>
            <w:vAlign w:val="bottom"/>
            <w:hideMark/>
          </w:tcPr>
          <w:p w14:paraId="62A89512"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4%</w:t>
            </w:r>
          </w:p>
        </w:tc>
        <w:tc>
          <w:tcPr>
            <w:tcW w:w="996" w:type="dxa"/>
            <w:tcBorders>
              <w:top w:val="nil"/>
              <w:left w:val="nil"/>
              <w:bottom w:val="nil"/>
              <w:right w:val="nil"/>
            </w:tcBorders>
            <w:shd w:val="clear" w:color="000000" w:fill="FFFFFF"/>
            <w:noWrap/>
            <w:vAlign w:val="bottom"/>
            <w:hideMark/>
          </w:tcPr>
          <w:p w14:paraId="786BD16A"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5%</w:t>
            </w:r>
          </w:p>
        </w:tc>
        <w:tc>
          <w:tcPr>
            <w:tcW w:w="1164" w:type="dxa"/>
            <w:tcBorders>
              <w:top w:val="nil"/>
              <w:left w:val="nil"/>
              <w:bottom w:val="nil"/>
              <w:right w:val="nil"/>
            </w:tcBorders>
            <w:shd w:val="clear" w:color="000000" w:fill="FFFFFF"/>
            <w:noWrap/>
            <w:vAlign w:val="bottom"/>
            <w:hideMark/>
          </w:tcPr>
          <w:p w14:paraId="5B4DD5B4"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6%</w:t>
            </w:r>
          </w:p>
        </w:tc>
        <w:tc>
          <w:tcPr>
            <w:tcW w:w="1080" w:type="dxa"/>
            <w:tcBorders>
              <w:top w:val="nil"/>
              <w:left w:val="nil"/>
              <w:bottom w:val="nil"/>
              <w:right w:val="nil"/>
            </w:tcBorders>
            <w:shd w:val="clear" w:color="000000" w:fill="FFFFFF"/>
            <w:noWrap/>
            <w:vAlign w:val="bottom"/>
            <w:hideMark/>
          </w:tcPr>
          <w:p w14:paraId="540C4084"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0%</w:t>
            </w:r>
          </w:p>
        </w:tc>
        <w:tc>
          <w:tcPr>
            <w:tcW w:w="1440" w:type="dxa"/>
            <w:tcBorders>
              <w:top w:val="nil"/>
              <w:left w:val="nil"/>
              <w:bottom w:val="nil"/>
              <w:right w:val="nil"/>
            </w:tcBorders>
            <w:shd w:val="clear" w:color="000000" w:fill="FFFFFF"/>
            <w:noWrap/>
            <w:vAlign w:val="bottom"/>
            <w:hideMark/>
          </w:tcPr>
          <w:p w14:paraId="7513F7E5"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6%</w:t>
            </w:r>
          </w:p>
        </w:tc>
      </w:tr>
      <w:tr w:rsidR="00543972" w:rsidRPr="00E04134" w14:paraId="09CE0A60" w14:textId="77777777" w:rsidTr="00543972">
        <w:trPr>
          <w:trHeight w:val="238"/>
        </w:trPr>
        <w:tc>
          <w:tcPr>
            <w:tcW w:w="1890" w:type="dxa"/>
            <w:tcBorders>
              <w:top w:val="nil"/>
              <w:left w:val="nil"/>
              <w:bottom w:val="nil"/>
              <w:right w:val="nil"/>
            </w:tcBorders>
            <w:shd w:val="clear" w:color="000000" w:fill="FFFFFF"/>
            <w:noWrap/>
            <w:vAlign w:val="bottom"/>
            <w:hideMark/>
          </w:tcPr>
          <w:p w14:paraId="70BCBA14" w14:textId="77777777" w:rsidR="00543972" w:rsidRPr="00E04134" w:rsidRDefault="00543972" w:rsidP="00543972">
            <w:pPr>
              <w:rPr>
                <w:rFonts w:ascii="Times New Roman" w:hAnsi="Times New Roman" w:cs="Times New Roman"/>
                <w:color w:val="000000"/>
              </w:rPr>
            </w:pPr>
            <w:r w:rsidRPr="00E04134">
              <w:rPr>
                <w:rFonts w:ascii="Times New Roman" w:hAnsi="Times New Roman" w:cs="Times New Roman"/>
                <w:color w:val="000000"/>
              </w:rPr>
              <w:t>$30K-$35K</w:t>
            </w:r>
          </w:p>
        </w:tc>
        <w:tc>
          <w:tcPr>
            <w:tcW w:w="1350" w:type="dxa"/>
            <w:tcBorders>
              <w:top w:val="nil"/>
              <w:left w:val="nil"/>
              <w:bottom w:val="nil"/>
              <w:right w:val="nil"/>
            </w:tcBorders>
            <w:shd w:val="clear" w:color="000000" w:fill="FFFFFF"/>
            <w:noWrap/>
            <w:vAlign w:val="bottom"/>
            <w:hideMark/>
          </w:tcPr>
          <w:p w14:paraId="133B8841"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9%</w:t>
            </w:r>
          </w:p>
        </w:tc>
        <w:tc>
          <w:tcPr>
            <w:tcW w:w="1260" w:type="dxa"/>
            <w:tcBorders>
              <w:top w:val="nil"/>
              <w:left w:val="nil"/>
              <w:bottom w:val="nil"/>
              <w:right w:val="nil"/>
            </w:tcBorders>
            <w:shd w:val="clear" w:color="000000" w:fill="FFFFFF"/>
            <w:noWrap/>
            <w:vAlign w:val="bottom"/>
            <w:hideMark/>
          </w:tcPr>
          <w:p w14:paraId="6DE6EA2C"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6%</w:t>
            </w:r>
          </w:p>
        </w:tc>
        <w:tc>
          <w:tcPr>
            <w:tcW w:w="996" w:type="dxa"/>
            <w:tcBorders>
              <w:top w:val="nil"/>
              <w:left w:val="nil"/>
              <w:bottom w:val="nil"/>
              <w:right w:val="nil"/>
            </w:tcBorders>
            <w:shd w:val="clear" w:color="000000" w:fill="FFFFFF"/>
            <w:noWrap/>
            <w:vAlign w:val="bottom"/>
            <w:hideMark/>
          </w:tcPr>
          <w:p w14:paraId="4EB27B8A"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4%</w:t>
            </w:r>
          </w:p>
        </w:tc>
        <w:tc>
          <w:tcPr>
            <w:tcW w:w="1164" w:type="dxa"/>
            <w:tcBorders>
              <w:top w:val="nil"/>
              <w:left w:val="nil"/>
              <w:bottom w:val="nil"/>
              <w:right w:val="nil"/>
            </w:tcBorders>
            <w:shd w:val="clear" w:color="000000" w:fill="FFFFFF"/>
            <w:noWrap/>
            <w:vAlign w:val="bottom"/>
            <w:hideMark/>
          </w:tcPr>
          <w:p w14:paraId="303A4A28"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10%</w:t>
            </w:r>
          </w:p>
        </w:tc>
        <w:tc>
          <w:tcPr>
            <w:tcW w:w="1080" w:type="dxa"/>
            <w:tcBorders>
              <w:top w:val="nil"/>
              <w:left w:val="nil"/>
              <w:bottom w:val="nil"/>
              <w:right w:val="nil"/>
            </w:tcBorders>
            <w:shd w:val="clear" w:color="000000" w:fill="FFFFFF"/>
            <w:noWrap/>
            <w:vAlign w:val="bottom"/>
            <w:hideMark/>
          </w:tcPr>
          <w:p w14:paraId="473B9F05"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10%</w:t>
            </w:r>
          </w:p>
        </w:tc>
        <w:tc>
          <w:tcPr>
            <w:tcW w:w="1440" w:type="dxa"/>
            <w:tcBorders>
              <w:top w:val="nil"/>
              <w:left w:val="nil"/>
              <w:bottom w:val="nil"/>
              <w:right w:val="nil"/>
            </w:tcBorders>
            <w:shd w:val="clear" w:color="000000" w:fill="FFFFFF"/>
            <w:noWrap/>
            <w:vAlign w:val="bottom"/>
            <w:hideMark/>
          </w:tcPr>
          <w:p w14:paraId="55506F63"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9%</w:t>
            </w:r>
          </w:p>
        </w:tc>
      </w:tr>
      <w:tr w:rsidR="00543972" w:rsidRPr="00E04134" w14:paraId="733D0D0F" w14:textId="77777777" w:rsidTr="00543972">
        <w:trPr>
          <w:trHeight w:val="238"/>
        </w:trPr>
        <w:tc>
          <w:tcPr>
            <w:tcW w:w="1890" w:type="dxa"/>
            <w:tcBorders>
              <w:top w:val="nil"/>
              <w:left w:val="nil"/>
              <w:bottom w:val="nil"/>
              <w:right w:val="nil"/>
            </w:tcBorders>
            <w:shd w:val="clear" w:color="000000" w:fill="FFFFFF"/>
            <w:noWrap/>
            <w:vAlign w:val="bottom"/>
            <w:hideMark/>
          </w:tcPr>
          <w:p w14:paraId="4070BD72" w14:textId="77777777" w:rsidR="00543972" w:rsidRPr="00E04134" w:rsidRDefault="00543972" w:rsidP="00543972">
            <w:pPr>
              <w:rPr>
                <w:rFonts w:ascii="Times New Roman" w:hAnsi="Times New Roman" w:cs="Times New Roman"/>
                <w:color w:val="000000"/>
              </w:rPr>
            </w:pPr>
            <w:r w:rsidRPr="00E04134">
              <w:rPr>
                <w:rFonts w:ascii="Times New Roman" w:hAnsi="Times New Roman" w:cs="Times New Roman"/>
                <w:color w:val="000000"/>
              </w:rPr>
              <w:t>$35K-$40K</w:t>
            </w:r>
          </w:p>
        </w:tc>
        <w:tc>
          <w:tcPr>
            <w:tcW w:w="1350" w:type="dxa"/>
            <w:tcBorders>
              <w:top w:val="nil"/>
              <w:left w:val="nil"/>
              <w:bottom w:val="nil"/>
              <w:right w:val="nil"/>
            </w:tcBorders>
            <w:shd w:val="clear" w:color="000000" w:fill="FFFFFF"/>
            <w:noWrap/>
            <w:vAlign w:val="bottom"/>
            <w:hideMark/>
          </w:tcPr>
          <w:p w14:paraId="40209D93"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11%</w:t>
            </w:r>
          </w:p>
        </w:tc>
        <w:tc>
          <w:tcPr>
            <w:tcW w:w="1260" w:type="dxa"/>
            <w:tcBorders>
              <w:top w:val="nil"/>
              <w:left w:val="nil"/>
              <w:bottom w:val="nil"/>
              <w:right w:val="nil"/>
            </w:tcBorders>
            <w:shd w:val="clear" w:color="000000" w:fill="FFFFFF"/>
            <w:noWrap/>
            <w:vAlign w:val="bottom"/>
            <w:hideMark/>
          </w:tcPr>
          <w:p w14:paraId="3E49DE1A"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10%</w:t>
            </w:r>
          </w:p>
        </w:tc>
        <w:tc>
          <w:tcPr>
            <w:tcW w:w="996" w:type="dxa"/>
            <w:tcBorders>
              <w:top w:val="nil"/>
              <w:left w:val="nil"/>
              <w:bottom w:val="nil"/>
              <w:right w:val="nil"/>
            </w:tcBorders>
            <w:shd w:val="clear" w:color="000000" w:fill="FFFFFF"/>
            <w:noWrap/>
            <w:vAlign w:val="bottom"/>
            <w:hideMark/>
          </w:tcPr>
          <w:p w14:paraId="32DA7326"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11%</w:t>
            </w:r>
          </w:p>
        </w:tc>
        <w:tc>
          <w:tcPr>
            <w:tcW w:w="1164" w:type="dxa"/>
            <w:tcBorders>
              <w:top w:val="nil"/>
              <w:left w:val="nil"/>
              <w:bottom w:val="nil"/>
              <w:right w:val="nil"/>
            </w:tcBorders>
            <w:shd w:val="clear" w:color="000000" w:fill="FFFFFF"/>
            <w:noWrap/>
            <w:vAlign w:val="bottom"/>
            <w:hideMark/>
          </w:tcPr>
          <w:p w14:paraId="01803B45"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13%</w:t>
            </w:r>
          </w:p>
        </w:tc>
        <w:tc>
          <w:tcPr>
            <w:tcW w:w="1080" w:type="dxa"/>
            <w:tcBorders>
              <w:top w:val="nil"/>
              <w:left w:val="nil"/>
              <w:bottom w:val="nil"/>
              <w:right w:val="nil"/>
            </w:tcBorders>
            <w:shd w:val="clear" w:color="000000" w:fill="FFFFFF"/>
            <w:noWrap/>
            <w:vAlign w:val="bottom"/>
            <w:hideMark/>
          </w:tcPr>
          <w:p w14:paraId="2F6E7DF7"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20%</w:t>
            </w:r>
          </w:p>
        </w:tc>
        <w:tc>
          <w:tcPr>
            <w:tcW w:w="1440" w:type="dxa"/>
            <w:tcBorders>
              <w:top w:val="nil"/>
              <w:left w:val="nil"/>
              <w:bottom w:val="nil"/>
              <w:right w:val="nil"/>
            </w:tcBorders>
            <w:shd w:val="clear" w:color="000000" w:fill="FFFFFF"/>
            <w:noWrap/>
            <w:vAlign w:val="bottom"/>
            <w:hideMark/>
          </w:tcPr>
          <w:p w14:paraId="3CE3338A"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11%</w:t>
            </w:r>
          </w:p>
        </w:tc>
      </w:tr>
      <w:tr w:rsidR="00543972" w:rsidRPr="00E04134" w14:paraId="24FE2217" w14:textId="77777777" w:rsidTr="00543972">
        <w:trPr>
          <w:trHeight w:val="238"/>
        </w:trPr>
        <w:tc>
          <w:tcPr>
            <w:tcW w:w="1890" w:type="dxa"/>
            <w:tcBorders>
              <w:top w:val="nil"/>
              <w:left w:val="nil"/>
              <w:bottom w:val="nil"/>
              <w:right w:val="nil"/>
            </w:tcBorders>
            <w:shd w:val="clear" w:color="000000" w:fill="FFFFFF"/>
            <w:noWrap/>
            <w:vAlign w:val="bottom"/>
            <w:hideMark/>
          </w:tcPr>
          <w:p w14:paraId="082AEB65" w14:textId="77777777" w:rsidR="00543972" w:rsidRPr="00E04134" w:rsidRDefault="00543972" w:rsidP="00543972">
            <w:pPr>
              <w:rPr>
                <w:rFonts w:ascii="Times New Roman" w:hAnsi="Times New Roman" w:cs="Times New Roman"/>
                <w:color w:val="000000"/>
              </w:rPr>
            </w:pPr>
            <w:r w:rsidRPr="00E04134">
              <w:rPr>
                <w:rFonts w:ascii="Times New Roman" w:hAnsi="Times New Roman" w:cs="Times New Roman"/>
                <w:color w:val="000000"/>
              </w:rPr>
              <w:t>$40K-$45K</w:t>
            </w:r>
          </w:p>
        </w:tc>
        <w:tc>
          <w:tcPr>
            <w:tcW w:w="1350" w:type="dxa"/>
            <w:tcBorders>
              <w:top w:val="nil"/>
              <w:left w:val="nil"/>
              <w:bottom w:val="nil"/>
              <w:right w:val="nil"/>
            </w:tcBorders>
            <w:shd w:val="clear" w:color="000000" w:fill="FFFFFF"/>
            <w:noWrap/>
            <w:vAlign w:val="bottom"/>
            <w:hideMark/>
          </w:tcPr>
          <w:p w14:paraId="71952761"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12%</w:t>
            </w:r>
          </w:p>
        </w:tc>
        <w:tc>
          <w:tcPr>
            <w:tcW w:w="1260" w:type="dxa"/>
            <w:tcBorders>
              <w:top w:val="nil"/>
              <w:left w:val="nil"/>
              <w:bottom w:val="nil"/>
              <w:right w:val="nil"/>
            </w:tcBorders>
            <w:shd w:val="clear" w:color="000000" w:fill="FFFFFF"/>
            <w:noWrap/>
            <w:vAlign w:val="bottom"/>
            <w:hideMark/>
          </w:tcPr>
          <w:p w14:paraId="02149C18"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9%</w:t>
            </w:r>
          </w:p>
        </w:tc>
        <w:tc>
          <w:tcPr>
            <w:tcW w:w="996" w:type="dxa"/>
            <w:tcBorders>
              <w:top w:val="nil"/>
              <w:left w:val="nil"/>
              <w:bottom w:val="nil"/>
              <w:right w:val="nil"/>
            </w:tcBorders>
            <w:shd w:val="clear" w:color="000000" w:fill="FFFFFF"/>
            <w:noWrap/>
            <w:vAlign w:val="bottom"/>
            <w:hideMark/>
          </w:tcPr>
          <w:p w14:paraId="6BB4EEE7"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8%</w:t>
            </w:r>
          </w:p>
        </w:tc>
        <w:tc>
          <w:tcPr>
            <w:tcW w:w="1164" w:type="dxa"/>
            <w:tcBorders>
              <w:top w:val="nil"/>
              <w:left w:val="nil"/>
              <w:bottom w:val="nil"/>
              <w:right w:val="nil"/>
            </w:tcBorders>
            <w:shd w:val="clear" w:color="000000" w:fill="FFFFFF"/>
            <w:noWrap/>
            <w:vAlign w:val="bottom"/>
            <w:hideMark/>
          </w:tcPr>
          <w:p w14:paraId="173DF7E1"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10%</w:t>
            </w:r>
          </w:p>
        </w:tc>
        <w:tc>
          <w:tcPr>
            <w:tcW w:w="1080" w:type="dxa"/>
            <w:tcBorders>
              <w:top w:val="nil"/>
              <w:left w:val="nil"/>
              <w:bottom w:val="nil"/>
              <w:right w:val="nil"/>
            </w:tcBorders>
            <w:shd w:val="clear" w:color="000000" w:fill="FFFFFF"/>
            <w:noWrap/>
            <w:vAlign w:val="bottom"/>
            <w:hideMark/>
          </w:tcPr>
          <w:p w14:paraId="3F5B22C5"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0%</w:t>
            </w:r>
          </w:p>
        </w:tc>
        <w:tc>
          <w:tcPr>
            <w:tcW w:w="1440" w:type="dxa"/>
            <w:tcBorders>
              <w:top w:val="nil"/>
              <w:left w:val="nil"/>
              <w:bottom w:val="nil"/>
              <w:right w:val="nil"/>
            </w:tcBorders>
            <w:shd w:val="clear" w:color="000000" w:fill="FFFFFF"/>
            <w:noWrap/>
            <w:vAlign w:val="bottom"/>
            <w:hideMark/>
          </w:tcPr>
          <w:p w14:paraId="2651A39A"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11%</w:t>
            </w:r>
          </w:p>
        </w:tc>
      </w:tr>
      <w:tr w:rsidR="00543972" w:rsidRPr="00E04134" w14:paraId="314701E5" w14:textId="77777777" w:rsidTr="00543972">
        <w:trPr>
          <w:trHeight w:val="238"/>
        </w:trPr>
        <w:tc>
          <w:tcPr>
            <w:tcW w:w="1890" w:type="dxa"/>
            <w:tcBorders>
              <w:top w:val="nil"/>
              <w:left w:val="nil"/>
              <w:bottom w:val="nil"/>
              <w:right w:val="nil"/>
            </w:tcBorders>
            <w:shd w:val="clear" w:color="000000" w:fill="FFFFFF"/>
            <w:noWrap/>
            <w:vAlign w:val="bottom"/>
            <w:hideMark/>
          </w:tcPr>
          <w:p w14:paraId="446E8959" w14:textId="77777777" w:rsidR="00543972" w:rsidRPr="00E04134" w:rsidRDefault="00543972" w:rsidP="00543972">
            <w:pPr>
              <w:rPr>
                <w:rFonts w:ascii="Times New Roman" w:hAnsi="Times New Roman" w:cs="Times New Roman"/>
                <w:color w:val="000000"/>
              </w:rPr>
            </w:pPr>
            <w:r w:rsidRPr="00E04134">
              <w:rPr>
                <w:rFonts w:ascii="Times New Roman" w:hAnsi="Times New Roman" w:cs="Times New Roman"/>
                <w:color w:val="000000"/>
              </w:rPr>
              <w:t>$45K-$50K</w:t>
            </w:r>
          </w:p>
        </w:tc>
        <w:tc>
          <w:tcPr>
            <w:tcW w:w="1350" w:type="dxa"/>
            <w:tcBorders>
              <w:top w:val="nil"/>
              <w:left w:val="nil"/>
              <w:bottom w:val="nil"/>
              <w:right w:val="nil"/>
            </w:tcBorders>
            <w:shd w:val="clear" w:color="000000" w:fill="FFFFFF"/>
            <w:noWrap/>
            <w:vAlign w:val="bottom"/>
            <w:hideMark/>
          </w:tcPr>
          <w:p w14:paraId="5F97EFA0"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11%</w:t>
            </w:r>
          </w:p>
        </w:tc>
        <w:tc>
          <w:tcPr>
            <w:tcW w:w="1260" w:type="dxa"/>
            <w:tcBorders>
              <w:top w:val="nil"/>
              <w:left w:val="nil"/>
              <w:bottom w:val="nil"/>
              <w:right w:val="nil"/>
            </w:tcBorders>
            <w:shd w:val="clear" w:color="000000" w:fill="FFFFFF"/>
            <w:noWrap/>
            <w:vAlign w:val="bottom"/>
            <w:hideMark/>
          </w:tcPr>
          <w:p w14:paraId="62D0B439"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7%</w:t>
            </w:r>
          </w:p>
        </w:tc>
        <w:tc>
          <w:tcPr>
            <w:tcW w:w="996" w:type="dxa"/>
            <w:tcBorders>
              <w:top w:val="nil"/>
              <w:left w:val="nil"/>
              <w:bottom w:val="nil"/>
              <w:right w:val="nil"/>
            </w:tcBorders>
            <w:shd w:val="clear" w:color="000000" w:fill="FFFFFF"/>
            <w:noWrap/>
            <w:vAlign w:val="bottom"/>
            <w:hideMark/>
          </w:tcPr>
          <w:p w14:paraId="7B9EEC82"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14%</w:t>
            </w:r>
          </w:p>
        </w:tc>
        <w:tc>
          <w:tcPr>
            <w:tcW w:w="1164" w:type="dxa"/>
            <w:tcBorders>
              <w:top w:val="nil"/>
              <w:left w:val="nil"/>
              <w:bottom w:val="nil"/>
              <w:right w:val="nil"/>
            </w:tcBorders>
            <w:shd w:val="clear" w:color="000000" w:fill="FFFFFF"/>
            <w:noWrap/>
            <w:vAlign w:val="bottom"/>
            <w:hideMark/>
          </w:tcPr>
          <w:p w14:paraId="1AE43675"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8%</w:t>
            </w:r>
          </w:p>
        </w:tc>
        <w:tc>
          <w:tcPr>
            <w:tcW w:w="1080" w:type="dxa"/>
            <w:tcBorders>
              <w:top w:val="nil"/>
              <w:left w:val="nil"/>
              <w:bottom w:val="nil"/>
              <w:right w:val="nil"/>
            </w:tcBorders>
            <w:shd w:val="clear" w:color="000000" w:fill="FFFFFF"/>
            <w:noWrap/>
            <w:vAlign w:val="bottom"/>
            <w:hideMark/>
          </w:tcPr>
          <w:p w14:paraId="4009EA77"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10%</w:t>
            </w:r>
          </w:p>
        </w:tc>
        <w:tc>
          <w:tcPr>
            <w:tcW w:w="1440" w:type="dxa"/>
            <w:tcBorders>
              <w:top w:val="nil"/>
              <w:left w:val="nil"/>
              <w:bottom w:val="nil"/>
              <w:right w:val="nil"/>
            </w:tcBorders>
            <w:shd w:val="clear" w:color="000000" w:fill="FFFFFF"/>
            <w:noWrap/>
            <w:vAlign w:val="bottom"/>
            <w:hideMark/>
          </w:tcPr>
          <w:p w14:paraId="5774A767"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10%</w:t>
            </w:r>
          </w:p>
        </w:tc>
      </w:tr>
      <w:tr w:rsidR="00543972" w:rsidRPr="00E04134" w14:paraId="76522B3A" w14:textId="77777777" w:rsidTr="00543972">
        <w:trPr>
          <w:trHeight w:val="238"/>
        </w:trPr>
        <w:tc>
          <w:tcPr>
            <w:tcW w:w="1890" w:type="dxa"/>
            <w:tcBorders>
              <w:top w:val="nil"/>
              <w:left w:val="nil"/>
              <w:bottom w:val="nil"/>
              <w:right w:val="nil"/>
            </w:tcBorders>
            <w:shd w:val="clear" w:color="000000" w:fill="FFFFFF"/>
            <w:noWrap/>
            <w:vAlign w:val="bottom"/>
            <w:hideMark/>
          </w:tcPr>
          <w:p w14:paraId="0C20821D" w14:textId="77777777" w:rsidR="00543972" w:rsidRPr="00E04134" w:rsidRDefault="00543972" w:rsidP="00543972">
            <w:pPr>
              <w:rPr>
                <w:rFonts w:ascii="Times New Roman" w:hAnsi="Times New Roman" w:cs="Times New Roman"/>
                <w:color w:val="000000"/>
              </w:rPr>
            </w:pPr>
            <w:r w:rsidRPr="00E04134">
              <w:rPr>
                <w:rFonts w:ascii="Times New Roman" w:hAnsi="Times New Roman" w:cs="Times New Roman"/>
                <w:color w:val="000000"/>
              </w:rPr>
              <w:t>$50K-$55K</w:t>
            </w:r>
          </w:p>
        </w:tc>
        <w:tc>
          <w:tcPr>
            <w:tcW w:w="1350" w:type="dxa"/>
            <w:tcBorders>
              <w:top w:val="nil"/>
              <w:left w:val="nil"/>
              <w:bottom w:val="nil"/>
              <w:right w:val="nil"/>
            </w:tcBorders>
            <w:shd w:val="clear" w:color="000000" w:fill="FFFFFF"/>
            <w:noWrap/>
            <w:vAlign w:val="bottom"/>
            <w:hideMark/>
          </w:tcPr>
          <w:p w14:paraId="562C56CB"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14%</w:t>
            </w:r>
          </w:p>
        </w:tc>
        <w:tc>
          <w:tcPr>
            <w:tcW w:w="1260" w:type="dxa"/>
            <w:tcBorders>
              <w:top w:val="nil"/>
              <w:left w:val="nil"/>
              <w:bottom w:val="nil"/>
              <w:right w:val="nil"/>
            </w:tcBorders>
            <w:shd w:val="clear" w:color="000000" w:fill="FFFFFF"/>
            <w:noWrap/>
            <w:vAlign w:val="bottom"/>
            <w:hideMark/>
          </w:tcPr>
          <w:p w14:paraId="7E0A95CA"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12%</w:t>
            </w:r>
          </w:p>
        </w:tc>
        <w:tc>
          <w:tcPr>
            <w:tcW w:w="996" w:type="dxa"/>
            <w:tcBorders>
              <w:top w:val="nil"/>
              <w:left w:val="nil"/>
              <w:bottom w:val="nil"/>
              <w:right w:val="nil"/>
            </w:tcBorders>
            <w:shd w:val="clear" w:color="000000" w:fill="FFFFFF"/>
            <w:noWrap/>
            <w:vAlign w:val="bottom"/>
            <w:hideMark/>
          </w:tcPr>
          <w:p w14:paraId="772163BC"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18%</w:t>
            </w:r>
          </w:p>
        </w:tc>
        <w:tc>
          <w:tcPr>
            <w:tcW w:w="1164" w:type="dxa"/>
            <w:tcBorders>
              <w:top w:val="nil"/>
              <w:left w:val="nil"/>
              <w:bottom w:val="nil"/>
              <w:right w:val="nil"/>
            </w:tcBorders>
            <w:shd w:val="clear" w:color="000000" w:fill="FFFFFF"/>
            <w:noWrap/>
            <w:vAlign w:val="bottom"/>
            <w:hideMark/>
          </w:tcPr>
          <w:p w14:paraId="56FC1F27"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11%</w:t>
            </w:r>
          </w:p>
        </w:tc>
        <w:tc>
          <w:tcPr>
            <w:tcW w:w="1080" w:type="dxa"/>
            <w:tcBorders>
              <w:top w:val="nil"/>
              <w:left w:val="nil"/>
              <w:bottom w:val="nil"/>
              <w:right w:val="nil"/>
            </w:tcBorders>
            <w:shd w:val="clear" w:color="000000" w:fill="FFFFFF"/>
            <w:noWrap/>
            <w:vAlign w:val="bottom"/>
            <w:hideMark/>
          </w:tcPr>
          <w:p w14:paraId="2143FEC0"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20%</w:t>
            </w:r>
          </w:p>
        </w:tc>
        <w:tc>
          <w:tcPr>
            <w:tcW w:w="1440" w:type="dxa"/>
            <w:tcBorders>
              <w:top w:val="nil"/>
              <w:left w:val="nil"/>
              <w:bottom w:val="nil"/>
              <w:right w:val="nil"/>
            </w:tcBorders>
            <w:shd w:val="clear" w:color="000000" w:fill="FFFFFF"/>
            <w:noWrap/>
            <w:vAlign w:val="bottom"/>
            <w:hideMark/>
          </w:tcPr>
          <w:p w14:paraId="4890CE96"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13%</w:t>
            </w:r>
          </w:p>
        </w:tc>
      </w:tr>
      <w:tr w:rsidR="00543972" w:rsidRPr="00E04134" w14:paraId="488061C4" w14:textId="77777777" w:rsidTr="00543972">
        <w:trPr>
          <w:trHeight w:val="238"/>
        </w:trPr>
        <w:tc>
          <w:tcPr>
            <w:tcW w:w="1890" w:type="dxa"/>
            <w:tcBorders>
              <w:top w:val="nil"/>
              <w:left w:val="nil"/>
              <w:bottom w:val="nil"/>
              <w:right w:val="nil"/>
            </w:tcBorders>
            <w:shd w:val="clear" w:color="000000" w:fill="FFFFFF"/>
            <w:noWrap/>
            <w:vAlign w:val="bottom"/>
            <w:hideMark/>
          </w:tcPr>
          <w:p w14:paraId="49514F00" w14:textId="77777777" w:rsidR="00543972" w:rsidRPr="00E04134" w:rsidRDefault="00543972" w:rsidP="00543972">
            <w:pPr>
              <w:rPr>
                <w:rFonts w:ascii="Times New Roman" w:hAnsi="Times New Roman" w:cs="Times New Roman"/>
                <w:color w:val="000000"/>
              </w:rPr>
            </w:pPr>
            <w:r w:rsidRPr="00E04134">
              <w:rPr>
                <w:rFonts w:ascii="Times New Roman" w:hAnsi="Times New Roman" w:cs="Times New Roman"/>
                <w:color w:val="000000"/>
              </w:rPr>
              <w:t>$55K-$60K</w:t>
            </w:r>
          </w:p>
        </w:tc>
        <w:tc>
          <w:tcPr>
            <w:tcW w:w="1350" w:type="dxa"/>
            <w:tcBorders>
              <w:top w:val="nil"/>
              <w:left w:val="nil"/>
              <w:bottom w:val="nil"/>
              <w:right w:val="nil"/>
            </w:tcBorders>
            <w:shd w:val="clear" w:color="000000" w:fill="FFFFFF"/>
            <w:noWrap/>
            <w:vAlign w:val="bottom"/>
            <w:hideMark/>
          </w:tcPr>
          <w:p w14:paraId="4F508173"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12%</w:t>
            </w:r>
          </w:p>
        </w:tc>
        <w:tc>
          <w:tcPr>
            <w:tcW w:w="1260" w:type="dxa"/>
            <w:tcBorders>
              <w:top w:val="nil"/>
              <w:left w:val="nil"/>
              <w:bottom w:val="nil"/>
              <w:right w:val="nil"/>
            </w:tcBorders>
            <w:shd w:val="clear" w:color="000000" w:fill="FFFFFF"/>
            <w:noWrap/>
            <w:vAlign w:val="bottom"/>
            <w:hideMark/>
          </w:tcPr>
          <w:p w14:paraId="5E82F96F"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9%</w:t>
            </w:r>
          </w:p>
        </w:tc>
        <w:tc>
          <w:tcPr>
            <w:tcW w:w="996" w:type="dxa"/>
            <w:tcBorders>
              <w:top w:val="nil"/>
              <w:left w:val="nil"/>
              <w:bottom w:val="nil"/>
              <w:right w:val="nil"/>
            </w:tcBorders>
            <w:shd w:val="clear" w:color="000000" w:fill="FFFFFF"/>
            <w:noWrap/>
            <w:vAlign w:val="bottom"/>
            <w:hideMark/>
          </w:tcPr>
          <w:p w14:paraId="61A7FD4D"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8%</w:t>
            </w:r>
          </w:p>
        </w:tc>
        <w:tc>
          <w:tcPr>
            <w:tcW w:w="1164" w:type="dxa"/>
            <w:tcBorders>
              <w:top w:val="nil"/>
              <w:left w:val="nil"/>
              <w:bottom w:val="nil"/>
              <w:right w:val="nil"/>
            </w:tcBorders>
            <w:shd w:val="clear" w:color="000000" w:fill="FFFFFF"/>
            <w:noWrap/>
            <w:vAlign w:val="bottom"/>
            <w:hideMark/>
          </w:tcPr>
          <w:p w14:paraId="04AD54FC"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9%</w:t>
            </w:r>
          </w:p>
        </w:tc>
        <w:tc>
          <w:tcPr>
            <w:tcW w:w="1080" w:type="dxa"/>
            <w:tcBorders>
              <w:top w:val="nil"/>
              <w:left w:val="nil"/>
              <w:bottom w:val="nil"/>
              <w:right w:val="nil"/>
            </w:tcBorders>
            <w:shd w:val="clear" w:color="000000" w:fill="FFFFFF"/>
            <w:noWrap/>
            <w:vAlign w:val="bottom"/>
            <w:hideMark/>
          </w:tcPr>
          <w:p w14:paraId="08A1EB24"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0%</w:t>
            </w:r>
          </w:p>
        </w:tc>
        <w:tc>
          <w:tcPr>
            <w:tcW w:w="1440" w:type="dxa"/>
            <w:tcBorders>
              <w:top w:val="nil"/>
              <w:left w:val="nil"/>
              <w:bottom w:val="nil"/>
              <w:right w:val="nil"/>
            </w:tcBorders>
            <w:shd w:val="clear" w:color="000000" w:fill="FFFFFF"/>
            <w:noWrap/>
            <w:vAlign w:val="bottom"/>
            <w:hideMark/>
          </w:tcPr>
          <w:p w14:paraId="46C68245"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11%</w:t>
            </w:r>
          </w:p>
        </w:tc>
      </w:tr>
      <w:tr w:rsidR="00543972" w:rsidRPr="00E04134" w14:paraId="0352140D" w14:textId="77777777" w:rsidTr="00543972">
        <w:trPr>
          <w:trHeight w:val="238"/>
        </w:trPr>
        <w:tc>
          <w:tcPr>
            <w:tcW w:w="1890" w:type="dxa"/>
            <w:tcBorders>
              <w:top w:val="nil"/>
              <w:left w:val="nil"/>
              <w:bottom w:val="nil"/>
              <w:right w:val="nil"/>
            </w:tcBorders>
            <w:shd w:val="clear" w:color="000000" w:fill="FFFFFF"/>
            <w:noWrap/>
            <w:vAlign w:val="bottom"/>
            <w:hideMark/>
          </w:tcPr>
          <w:p w14:paraId="003367BC" w14:textId="77777777" w:rsidR="00543972" w:rsidRPr="00E04134" w:rsidRDefault="00543972" w:rsidP="00543972">
            <w:pPr>
              <w:rPr>
                <w:rFonts w:ascii="Times New Roman" w:hAnsi="Times New Roman" w:cs="Times New Roman"/>
                <w:color w:val="000000"/>
              </w:rPr>
            </w:pPr>
            <w:r w:rsidRPr="00E04134">
              <w:rPr>
                <w:rFonts w:ascii="Times New Roman" w:hAnsi="Times New Roman" w:cs="Times New Roman"/>
                <w:color w:val="000000"/>
              </w:rPr>
              <w:t>$60K-$65K</w:t>
            </w:r>
          </w:p>
        </w:tc>
        <w:tc>
          <w:tcPr>
            <w:tcW w:w="1350" w:type="dxa"/>
            <w:tcBorders>
              <w:top w:val="nil"/>
              <w:left w:val="nil"/>
              <w:bottom w:val="nil"/>
              <w:right w:val="nil"/>
            </w:tcBorders>
            <w:shd w:val="clear" w:color="000000" w:fill="FFFFFF"/>
            <w:noWrap/>
            <w:vAlign w:val="bottom"/>
            <w:hideMark/>
          </w:tcPr>
          <w:p w14:paraId="4F1F4E5E"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7%</w:t>
            </w:r>
          </w:p>
        </w:tc>
        <w:tc>
          <w:tcPr>
            <w:tcW w:w="1260" w:type="dxa"/>
            <w:tcBorders>
              <w:top w:val="nil"/>
              <w:left w:val="nil"/>
              <w:bottom w:val="nil"/>
              <w:right w:val="nil"/>
            </w:tcBorders>
            <w:shd w:val="clear" w:color="000000" w:fill="FFFFFF"/>
            <w:noWrap/>
            <w:vAlign w:val="bottom"/>
            <w:hideMark/>
          </w:tcPr>
          <w:p w14:paraId="7F0E5964"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13%</w:t>
            </w:r>
          </w:p>
        </w:tc>
        <w:tc>
          <w:tcPr>
            <w:tcW w:w="996" w:type="dxa"/>
            <w:tcBorders>
              <w:top w:val="nil"/>
              <w:left w:val="nil"/>
              <w:bottom w:val="nil"/>
              <w:right w:val="nil"/>
            </w:tcBorders>
            <w:shd w:val="clear" w:color="000000" w:fill="FFFFFF"/>
            <w:noWrap/>
            <w:vAlign w:val="bottom"/>
            <w:hideMark/>
          </w:tcPr>
          <w:p w14:paraId="64885979"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7%</w:t>
            </w:r>
          </w:p>
        </w:tc>
        <w:tc>
          <w:tcPr>
            <w:tcW w:w="1164" w:type="dxa"/>
            <w:tcBorders>
              <w:top w:val="nil"/>
              <w:left w:val="nil"/>
              <w:bottom w:val="nil"/>
              <w:right w:val="nil"/>
            </w:tcBorders>
            <w:shd w:val="clear" w:color="000000" w:fill="FFFFFF"/>
            <w:noWrap/>
            <w:vAlign w:val="bottom"/>
            <w:hideMark/>
          </w:tcPr>
          <w:p w14:paraId="5DDD5271"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7%</w:t>
            </w:r>
          </w:p>
        </w:tc>
        <w:tc>
          <w:tcPr>
            <w:tcW w:w="1080" w:type="dxa"/>
            <w:tcBorders>
              <w:top w:val="nil"/>
              <w:left w:val="nil"/>
              <w:bottom w:val="nil"/>
              <w:right w:val="nil"/>
            </w:tcBorders>
            <w:shd w:val="clear" w:color="000000" w:fill="FFFFFF"/>
            <w:noWrap/>
            <w:vAlign w:val="bottom"/>
            <w:hideMark/>
          </w:tcPr>
          <w:p w14:paraId="0EB0B0F0"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0%</w:t>
            </w:r>
          </w:p>
        </w:tc>
        <w:tc>
          <w:tcPr>
            <w:tcW w:w="1440" w:type="dxa"/>
            <w:tcBorders>
              <w:top w:val="nil"/>
              <w:left w:val="nil"/>
              <w:bottom w:val="nil"/>
              <w:right w:val="nil"/>
            </w:tcBorders>
            <w:shd w:val="clear" w:color="000000" w:fill="FFFFFF"/>
            <w:noWrap/>
            <w:vAlign w:val="bottom"/>
            <w:hideMark/>
          </w:tcPr>
          <w:p w14:paraId="2B80B2A4"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7%</w:t>
            </w:r>
          </w:p>
        </w:tc>
      </w:tr>
      <w:tr w:rsidR="00543972" w:rsidRPr="00E04134" w14:paraId="3454E113" w14:textId="77777777" w:rsidTr="00543972">
        <w:trPr>
          <w:trHeight w:val="238"/>
        </w:trPr>
        <w:tc>
          <w:tcPr>
            <w:tcW w:w="1890" w:type="dxa"/>
            <w:tcBorders>
              <w:top w:val="nil"/>
              <w:left w:val="nil"/>
              <w:bottom w:val="nil"/>
              <w:right w:val="nil"/>
            </w:tcBorders>
            <w:shd w:val="clear" w:color="000000" w:fill="FFFFFF"/>
            <w:noWrap/>
            <w:vAlign w:val="bottom"/>
            <w:hideMark/>
          </w:tcPr>
          <w:p w14:paraId="7ED7DB5C" w14:textId="77777777" w:rsidR="00543972" w:rsidRPr="00E04134" w:rsidRDefault="00543972" w:rsidP="00543972">
            <w:pPr>
              <w:rPr>
                <w:rFonts w:ascii="Times New Roman" w:hAnsi="Times New Roman" w:cs="Times New Roman"/>
                <w:color w:val="000000"/>
              </w:rPr>
            </w:pPr>
            <w:r w:rsidRPr="00E04134">
              <w:rPr>
                <w:rFonts w:ascii="Times New Roman" w:hAnsi="Times New Roman" w:cs="Times New Roman"/>
                <w:color w:val="000000"/>
              </w:rPr>
              <w:t>$65K-$70K</w:t>
            </w:r>
          </w:p>
        </w:tc>
        <w:tc>
          <w:tcPr>
            <w:tcW w:w="1350" w:type="dxa"/>
            <w:tcBorders>
              <w:top w:val="nil"/>
              <w:left w:val="nil"/>
              <w:bottom w:val="nil"/>
              <w:right w:val="nil"/>
            </w:tcBorders>
            <w:shd w:val="clear" w:color="000000" w:fill="FFFFFF"/>
            <w:noWrap/>
            <w:vAlign w:val="bottom"/>
            <w:hideMark/>
          </w:tcPr>
          <w:p w14:paraId="3A0751CF"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5%</w:t>
            </w:r>
          </w:p>
        </w:tc>
        <w:tc>
          <w:tcPr>
            <w:tcW w:w="1260" w:type="dxa"/>
            <w:tcBorders>
              <w:top w:val="nil"/>
              <w:left w:val="nil"/>
              <w:bottom w:val="nil"/>
              <w:right w:val="nil"/>
            </w:tcBorders>
            <w:shd w:val="clear" w:color="000000" w:fill="FFFFFF"/>
            <w:noWrap/>
            <w:vAlign w:val="bottom"/>
            <w:hideMark/>
          </w:tcPr>
          <w:p w14:paraId="45DA46A5"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7%</w:t>
            </w:r>
          </w:p>
        </w:tc>
        <w:tc>
          <w:tcPr>
            <w:tcW w:w="996" w:type="dxa"/>
            <w:tcBorders>
              <w:top w:val="nil"/>
              <w:left w:val="nil"/>
              <w:bottom w:val="nil"/>
              <w:right w:val="nil"/>
            </w:tcBorders>
            <w:shd w:val="clear" w:color="000000" w:fill="FFFFFF"/>
            <w:noWrap/>
            <w:vAlign w:val="bottom"/>
            <w:hideMark/>
          </w:tcPr>
          <w:p w14:paraId="61D4F69D"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9%</w:t>
            </w:r>
          </w:p>
        </w:tc>
        <w:tc>
          <w:tcPr>
            <w:tcW w:w="1164" w:type="dxa"/>
            <w:tcBorders>
              <w:top w:val="nil"/>
              <w:left w:val="nil"/>
              <w:bottom w:val="nil"/>
              <w:right w:val="nil"/>
            </w:tcBorders>
            <w:shd w:val="clear" w:color="000000" w:fill="FFFFFF"/>
            <w:noWrap/>
            <w:vAlign w:val="bottom"/>
            <w:hideMark/>
          </w:tcPr>
          <w:p w14:paraId="4205DA99"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6%</w:t>
            </w:r>
          </w:p>
        </w:tc>
        <w:tc>
          <w:tcPr>
            <w:tcW w:w="1080" w:type="dxa"/>
            <w:tcBorders>
              <w:top w:val="nil"/>
              <w:left w:val="nil"/>
              <w:bottom w:val="nil"/>
              <w:right w:val="nil"/>
            </w:tcBorders>
            <w:shd w:val="clear" w:color="000000" w:fill="FFFFFF"/>
            <w:noWrap/>
            <w:vAlign w:val="bottom"/>
            <w:hideMark/>
          </w:tcPr>
          <w:p w14:paraId="759FF931"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30%</w:t>
            </w:r>
          </w:p>
        </w:tc>
        <w:tc>
          <w:tcPr>
            <w:tcW w:w="1440" w:type="dxa"/>
            <w:tcBorders>
              <w:top w:val="nil"/>
              <w:left w:val="nil"/>
              <w:bottom w:val="nil"/>
              <w:right w:val="nil"/>
            </w:tcBorders>
            <w:shd w:val="clear" w:color="000000" w:fill="FFFFFF"/>
            <w:noWrap/>
            <w:vAlign w:val="bottom"/>
            <w:hideMark/>
          </w:tcPr>
          <w:p w14:paraId="1527D64C"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6%</w:t>
            </w:r>
          </w:p>
        </w:tc>
      </w:tr>
      <w:tr w:rsidR="00543972" w:rsidRPr="00E04134" w14:paraId="63E4F6E9" w14:textId="77777777" w:rsidTr="00543972">
        <w:trPr>
          <w:trHeight w:val="238"/>
        </w:trPr>
        <w:tc>
          <w:tcPr>
            <w:tcW w:w="1890" w:type="dxa"/>
            <w:tcBorders>
              <w:top w:val="nil"/>
              <w:left w:val="nil"/>
              <w:bottom w:val="nil"/>
              <w:right w:val="nil"/>
            </w:tcBorders>
            <w:shd w:val="clear" w:color="000000" w:fill="FFFFFF"/>
            <w:noWrap/>
            <w:vAlign w:val="bottom"/>
            <w:hideMark/>
          </w:tcPr>
          <w:p w14:paraId="374B69F9" w14:textId="77777777" w:rsidR="00543972" w:rsidRPr="00E04134" w:rsidRDefault="00543972" w:rsidP="00543972">
            <w:pPr>
              <w:rPr>
                <w:rFonts w:ascii="Times New Roman" w:hAnsi="Times New Roman" w:cs="Times New Roman"/>
                <w:color w:val="000000"/>
              </w:rPr>
            </w:pPr>
            <w:r w:rsidRPr="00E04134">
              <w:rPr>
                <w:rFonts w:ascii="Times New Roman" w:hAnsi="Times New Roman" w:cs="Times New Roman"/>
                <w:color w:val="000000"/>
              </w:rPr>
              <w:t>$70K-$75K</w:t>
            </w:r>
          </w:p>
        </w:tc>
        <w:tc>
          <w:tcPr>
            <w:tcW w:w="1350" w:type="dxa"/>
            <w:tcBorders>
              <w:top w:val="nil"/>
              <w:left w:val="nil"/>
              <w:bottom w:val="nil"/>
              <w:right w:val="nil"/>
            </w:tcBorders>
            <w:shd w:val="clear" w:color="000000" w:fill="FFFFFF"/>
            <w:noWrap/>
            <w:vAlign w:val="bottom"/>
            <w:hideMark/>
          </w:tcPr>
          <w:p w14:paraId="632D47A7"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4%</w:t>
            </w:r>
          </w:p>
        </w:tc>
        <w:tc>
          <w:tcPr>
            <w:tcW w:w="1260" w:type="dxa"/>
            <w:tcBorders>
              <w:top w:val="nil"/>
              <w:left w:val="nil"/>
              <w:bottom w:val="nil"/>
              <w:right w:val="nil"/>
            </w:tcBorders>
            <w:shd w:val="clear" w:color="000000" w:fill="FFFFFF"/>
            <w:noWrap/>
            <w:vAlign w:val="bottom"/>
            <w:hideMark/>
          </w:tcPr>
          <w:p w14:paraId="5B22B579"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3%</w:t>
            </w:r>
          </w:p>
        </w:tc>
        <w:tc>
          <w:tcPr>
            <w:tcW w:w="996" w:type="dxa"/>
            <w:tcBorders>
              <w:top w:val="nil"/>
              <w:left w:val="nil"/>
              <w:bottom w:val="nil"/>
              <w:right w:val="nil"/>
            </w:tcBorders>
            <w:shd w:val="clear" w:color="000000" w:fill="FFFFFF"/>
            <w:noWrap/>
            <w:vAlign w:val="bottom"/>
            <w:hideMark/>
          </w:tcPr>
          <w:p w14:paraId="5D98BAB2"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3%</w:t>
            </w:r>
          </w:p>
        </w:tc>
        <w:tc>
          <w:tcPr>
            <w:tcW w:w="1164" w:type="dxa"/>
            <w:tcBorders>
              <w:top w:val="nil"/>
              <w:left w:val="nil"/>
              <w:bottom w:val="nil"/>
              <w:right w:val="nil"/>
            </w:tcBorders>
            <w:shd w:val="clear" w:color="000000" w:fill="FFFFFF"/>
            <w:noWrap/>
            <w:vAlign w:val="bottom"/>
            <w:hideMark/>
          </w:tcPr>
          <w:p w14:paraId="473F3367"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4%</w:t>
            </w:r>
          </w:p>
        </w:tc>
        <w:tc>
          <w:tcPr>
            <w:tcW w:w="1080" w:type="dxa"/>
            <w:tcBorders>
              <w:top w:val="nil"/>
              <w:left w:val="nil"/>
              <w:bottom w:val="nil"/>
              <w:right w:val="nil"/>
            </w:tcBorders>
            <w:shd w:val="clear" w:color="000000" w:fill="FFFFFF"/>
            <w:noWrap/>
            <w:vAlign w:val="bottom"/>
            <w:hideMark/>
          </w:tcPr>
          <w:p w14:paraId="5EA3D01B"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0%</w:t>
            </w:r>
          </w:p>
        </w:tc>
        <w:tc>
          <w:tcPr>
            <w:tcW w:w="1440" w:type="dxa"/>
            <w:tcBorders>
              <w:top w:val="nil"/>
              <w:left w:val="nil"/>
              <w:bottom w:val="nil"/>
              <w:right w:val="nil"/>
            </w:tcBorders>
            <w:shd w:val="clear" w:color="000000" w:fill="FFFFFF"/>
            <w:noWrap/>
            <w:vAlign w:val="bottom"/>
            <w:hideMark/>
          </w:tcPr>
          <w:p w14:paraId="4D7385E8"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4%</w:t>
            </w:r>
          </w:p>
        </w:tc>
      </w:tr>
      <w:tr w:rsidR="00543972" w:rsidRPr="00E04134" w14:paraId="334BA9E5" w14:textId="77777777" w:rsidTr="00543972">
        <w:trPr>
          <w:trHeight w:val="249"/>
        </w:trPr>
        <w:tc>
          <w:tcPr>
            <w:tcW w:w="1890" w:type="dxa"/>
            <w:tcBorders>
              <w:top w:val="nil"/>
              <w:left w:val="nil"/>
              <w:bottom w:val="double" w:sz="6" w:space="0" w:color="auto"/>
              <w:right w:val="nil"/>
            </w:tcBorders>
            <w:shd w:val="clear" w:color="000000" w:fill="FFFFFF"/>
            <w:noWrap/>
            <w:vAlign w:val="bottom"/>
            <w:hideMark/>
          </w:tcPr>
          <w:p w14:paraId="61E13C7B" w14:textId="77777777" w:rsidR="00543972" w:rsidRPr="00E04134" w:rsidRDefault="00831C39" w:rsidP="00543972">
            <w:pPr>
              <w:rPr>
                <w:rFonts w:ascii="Times New Roman" w:hAnsi="Times New Roman" w:cs="Times New Roman"/>
                <w:color w:val="000000"/>
              </w:rPr>
            </w:pPr>
            <w:r>
              <w:rPr>
                <w:rFonts w:ascii="Times New Roman" w:hAnsi="Times New Roman" w:cs="Times New Roman"/>
                <w:color w:val="000000"/>
              </w:rPr>
              <w:t>&gt;</w:t>
            </w:r>
            <w:r w:rsidR="00543972" w:rsidRPr="00E04134">
              <w:rPr>
                <w:rFonts w:ascii="Times New Roman" w:hAnsi="Times New Roman" w:cs="Times New Roman"/>
                <w:color w:val="000000"/>
              </w:rPr>
              <w:t>$75K</w:t>
            </w:r>
          </w:p>
        </w:tc>
        <w:tc>
          <w:tcPr>
            <w:tcW w:w="1350" w:type="dxa"/>
            <w:tcBorders>
              <w:top w:val="nil"/>
              <w:left w:val="nil"/>
              <w:bottom w:val="double" w:sz="6" w:space="0" w:color="auto"/>
              <w:right w:val="nil"/>
            </w:tcBorders>
            <w:shd w:val="clear" w:color="000000" w:fill="FFFFFF"/>
            <w:noWrap/>
            <w:vAlign w:val="bottom"/>
            <w:hideMark/>
          </w:tcPr>
          <w:p w14:paraId="18DA33D8"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8%</w:t>
            </w:r>
          </w:p>
        </w:tc>
        <w:tc>
          <w:tcPr>
            <w:tcW w:w="1260" w:type="dxa"/>
            <w:tcBorders>
              <w:top w:val="nil"/>
              <w:left w:val="nil"/>
              <w:bottom w:val="double" w:sz="6" w:space="0" w:color="auto"/>
              <w:right w:val="nil"/>
            </w:tcBorders>
            <w:shd w:val="clear" w:color="000000" w:fill="FFFFFF"/>
            <w:noWrap/>
            <w:vAlign w:val="bottom"/>
            <w:hideMark/>
          </w:tcPr>
          <w:p w14:paraId="0603B44C"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14%</w:t>
            </w:r>
          </w:p>
        </w:tc>
        <w:tc>
          <w:tcPr>
            <w:tcW w:w="996" w:type="dxa"/>
            <w:tcBorders>
              <w:top w:val="nil"/>
              <w:left w:val="nil"/>
              <w:bottom w:val="double" w:sz="6" w:space="0" w:color="auto"/>
              <w:right w:val="nil"/>
            </w:tcBorders>
            <w:shd w:val="clear" w:color="000000" w:fill="FFFFFF"/>
            <w:noWrap/>
            <w:vAlign w:val="bottom"/>
            <w:hideMark/>
          </w:tcPr>
          <w:p w14:paraId="57287E62"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12%</w:t>
            </w:r>
          </w:p>
        </w:tc>
        <w:tc>
          <w:tcPr>
            <w:tcW w:w="1164" w:type="dxa"/>
            <w:tcBorders>
              <w:top w:val="nil"/>
              <w:left w:val="nil"/>
              <w:bottom w:val="double" w:sz="6" w:space="0" w:color="auto"/>
              <w:right w:val="nil"/>
            </w:tcBorders>
            <w:shd w:val="clear" w:color="000000" w:fill="FFFFFF"/>
            <w:noWrap/>
            <w:vAlign w:val="bottom"/>
            <w:hideMark/>
          </w:tcPr>
          <w:p w14:paraId="478546F9"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6%</w:t>
            </w:r>
          </w:p>
        </w:tc>
        <w:tc>
          <w:tcPr>
            <w:tcW w:w="1080" w:type="dxa"/>
            <w:tcBorders>
              <w:top w:val="nil"/>
              <w:left w:val="nil"/>
              <w:bottom w:val="double" w:sz="6" w:space="0" w:color="auto"/>
              <w:right w:val="nil"/>
            </w:tcBorders>
            <w:shd w:val="clear" w:color="000000" w:fill="FFFFFF"/>
            <w:noWrap/>
            <w:vAlign w:val="bottom"/>
            <w:hideMark/>
          </w:tcPr>
          <w:p w14:paraId="5F00A256"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0%</w:t>
            </w:r>
          </w:p>
        </w:tc>
        <w:tc>
          <w:tcPr>
            <w:tcW w:w="1440" w:type="dxa"/>
            <w:tcBorders>
              <w:top w:val="nil"/>
              <w:left w:val="nil"/>
              <w:bottom w:val="double" w:sz="6" w:space="0" w:color="auto"/>
              <w:right w:val="nil"/>
            </w:tcBorders>
            <w:shd w:val="clear" w:color="000000" w:fill="FFFFFF"/>
            <w:noWrap/>
            <w:vAlign w:val="bottom"/>
            <w:hideMark/>
          </w:tcPr>
          <w:p w14:paraId="36609BF4"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8%</w:t>
            </w:r>
          </w:p>
        </w:tc>
      </w:tr>
      <w:tr w:rsidR="00543972" w:rsidRPr="00E04134" w14:paraId="72D8BFBC" w14:textId="77777777" w:rsidTr="00543972">
        <w:trPr>
          <w:trHeight w:val="249"/>
        </w:trPr>
        <w:tc>
          <w:tcPr>
            <w:tcW w:w="1890" w:type="dxa"/>
            <w:tcBorders>
              <w:top w:val="nil"/>
              <w:left w:val="nil"/>
              <w:bottom w:val="nil"/>
              <w:right w:val="nil"/>
            </w:tcBorders>
            <w:shd w:val="clear" w:color="000000" w:fill="FFFFFF"/>
            <w:noWrap/>
            <w:vAlign w:val="bottom"/>
            <w:hideMark/>
          </w:tcPr>
          <w:p w14:paraId="78C19041" w14:textId="77777777" w:rsidR="00543972" w:rsidRPr="00E04134" w:rsidRDefault="00543972" w:rsidP="00543972">
            <w:pPr>
              <w:rPr>
                <w:rFonts w:ascii="Times New Roman" w:hAnsi="Times New Roman" w:cs="Times New Roman"/>
                <w:color w:val="000000"/>
              </w:rPr>
            </w:pPr>
            <w:r w:rsidRPr="00E04134">
              <w:rPr>
                <w:rFonts w:ascii="Times New Roman" w:hAnsi="Times New Roman" w:cs="Times New Roman"/>
                <w:color w:val="000000"/>
              </w:rPr>
              <w:t>Median Income</w:t>
            </w:r>
          </w:p>
        </w:tc>
        <w:tc>
          <w:tcPr>
            <w:tcW w:w="1350" w:type="dxa"/>
            <w:tcBorders>
              <w:top w:val="nil"/>
              <w:left w:val="nil"/>
              <w:bottom w:val="nil"/>
              <w:right w:val="nil"/>
            </w:tcBorders>
            <w:shd w:val="clear" w:color="000000" w:fill="FFFFFF"/>
            <w:noWrap/>
            <w:vAlign w:val="bottom"/>
            <w:hideMark/>
          </w:tcPr>
          <w:p w14:paraId="34C7F431"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$49,437</w:t>
            </w:r>
          </w:p>
        </w:tc>
        <w:tc>
          <w:tcPr>
            <w:tcW w:w="1260" w:type="dxa"/>
            <w:tcBorders>
              <w:top w:val="nil"/>
              <w:left w:val="nil"/>
              <w:bottom w:val="nil"/>
              <w:right w:val="nil"/>
            </w:tcBorders>
            <w:shd w:val="clear" w:color="000000" w:fill="FFFFFF"/>
            <w:noWrap/>
            <w:vAlign w:val="bottom"/>
            <w:hideMark/>
          </w:tcPr>
          <w:p w14:paraId="75EFC8E6"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$54,047</w:t>
            </w:r>
          </w:p>
        </w:tc>
        <w:tc>
          <w:tcPr>
            <w:tcW w:w="996" w:type="dxa"/>
            <w:tcBorders>
              <w:top w:val="nil"/>
              <w:left w:val="nil"/>
              <w:bottom w:val="nil"/>
              <w:right w:val="nil"/>
            </w:tcBorders>
            <w:shd w:val="clear" w:color="000000" w:fill="FFFFFF"/>
            <w:noWrap/>
            <w:vAlign w:val="bottom"/>
            <w:hideMark/>
          </w:tcPr>
          <w:p w14:paraId="0AFB1C3D"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$52,017</w:t>
            </w:r>
          </w:p>
        </w:tc>
        <w:tc>
          <w:tcPr>
            <w:tcW w:w="1164" w:type="dxa"/>
            <w:tcBorders>
              <w:top w:val="nil"/>
              <w:left w:val="nil"/>
              <w:bottom w:val="nil"/>
              <w:right w:val="nil"/>
            </w:tcBorders>
            <w:shd w:val="clear" w:color="000000" w:fill="FFFFFF"/>
            <w:noWrap/>
            <w:vAlign w:val="bottom"/>
            <w:hideMark/>
          </w:tcPr>
          <w:p w14:paraId="5E770D3A"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$45,335</w:t>
            </w:r>
          </w:p>
        </w:tc>
        <w:tc>
          <w:tcPr>
            <w:tcW w:w="1080" w:type="dxa"/>
            <w:tcBorders>
              <w:top w:val="nil"/>
              <w:left w:val="nil"/>
              <w:bottom w:val="nil"/>
              <w:right w:val="nil"/>
            </w:tcBorders>
            <w:shd w:val="clear" w:color="000000" w:fill="FFFFFF"/>
            <w:noWrap/>
            <w:vAlign w:val="bottom"/>
            <w:hideMark/>
          </w:tcPr>
          <w:p w14:paraId="18434556"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$51,081</w:t>
            </w:r>
          </w:p>
        </w:tc>
        <w:tc>
          <w:tcPr>
            <w:tcW w:w="1440" w:type="dxa"/>
            <w:tcBorders>
              <w:top w:val="nil"/>
              <w:left w:val="nil"/>
              <w:bottom w:val="nil"/>
              <w:right w:val="nil"/>
            </w:tcBorders>
            <w:shd w:val="clear" w:color="000000" w:fill="FFFFFF"/>
            <w:noWrap/>
            <w:vAlign w:val="bottom"/>
            <w:hideMark/>
          </w:tcPr>
          <w:p w14:paraId="67C7B0DB" w14:textId="77777777" w:rsidR="00543972" w:rsidRPr="00E04134" w:rsidRDefault="00543972" w:rsidP="00543972">
            <w:pPr>
              <w:jc w:val="right"/>
              <w:rPr>
                <w:rFonts w:ascii="Times New Roman" w:hAnsi="Times New Roman" w:cs="Times New Roman"/>
                <w:color w:val="000000"/>
              </w:rPr>
            </w:pPr>
            <w:r w:rsidRPr="00E04134">
              <w:rPr>
                <w:rFonts w:ascii="Times New Roman" w:hAnsi="Times New Roman" w:cs="Times New Roman"/>
                <w:color w:val="000000"/>
              </w:rPr>
              <w:t>$49,621</w:t>
            </w:r>
          </w:p>
        </w:tc>
      </w:tr>
    </w:tbl>
    <w:p w14:paraId="00408B02" w14:textId="77777777" w:rsidR="00543972" w:rsidRPr="00E04134" w:rsidRDefault="00543972" w:rsidP="008E0FAF">
      <w:pPr>
        <w:autoSpaceDE w:val="0"/>
        <w:autoSpaceDN w:val="0"/>
        <w:adjustRightInd w:val="0"/>
        <w:spacing w:line="360" w:lineRule="auto"/>
        <w:rPr>
          <w:rFonts w:ascii="Times New Roman" w:hAnsi="Times New Roman" w:cs="Times New Roman"/>
        </w:rPr>
      </w:pPr>
    </w:p>
    <w:p w14:paraId="47217B02" w14:textId="77777777" w:rsidR="00104EBD" w:rsidRPr="00E04134" w:rsidRDefault="00104EBD" w:rsidP="00104EBD">
      <w:pPr>
        <w:autoSpaceDE w:val="0"/>
        <w:autoSpaceDN w:val="0"/>
        <w:adjustRightInd w:val="0"/>
        <w:spacing w:line="360" w:lineRule="auto"/>
        <w:ind w:firstLine="720"/>
        <w:rPr>
          <w:rFonts w:ascii="Times New Roman" w:hAnsi="Times New Roman" w:cs="Times New Roman"/>
        </w:rPr>
      </w:pPr>
      <w:r w:rsidRPr="00E04134">
        <w:rPr>
          <w:rFonts w:ascii="Times New Roman" w:hAnsi="Times New Roman" w:cs="Times New Roman"/>
        </w:rPr>
        <w:t>The average age of the borrowers in all THDA programs in fiscal year 201</w:t>
      </w:r>
      <w:r w:rsidR="009679D5" w:rsidRPr="00E04134">
        <w:rPr>
          <w:rFonts w:ascii="Times New Roman" w:hAnsi="Times New Roman" w:cs="Times New Roman"/>
        </w:rPr>
        <w:t>7</w:t>
      </w:r>
      <w:r w:rsidR="008E0FAF" w:rsidRPr="00E04134">
        <w:rPr>
          <w:rFonts w:ascii="Times New Roman" w:hAnsi="Times New Roman" w:cs="Times New Roman"/>
        </w:rPr>
        <w:t xml:space="preserve"> was 35. </w:t>
      </w:r>
      <w:r w:rsidR="00CC1B41" w:rsidRPr="00E04134">
        <w:rPr>
          <w:rFonts w:ascii="Times New Roman" w:hAnsi="Times New Roman" w:cs="Times New Roman"/>
        </w:rPr>
        <w:t xml:space="preserve">Of all THDA borrowers in fiscal year 2017, 53 percent were male. </w:t>
      </w:r>
    </w:p>
    <w:p w14:paraId="6A78C6CE" w14:textId="77777777" w:rsidR="000C3F40" w:rsidRDefault="00776944" w:rsidP="00E36907">
      <w:pPr>
        <w:autoSpaceDE w:val="0"/>
        <w:autoSpaceDN w:val="0"/>
        <w:adjustRightInd w:val="0"/>
        <w:spacing w:line="360" w:lineRule="auto"/>
        <w:ind w:firstLine="720"/>
        <w:rPr>
          <w:rFonts w:ascii="Times New Roman" w:hAnsi="Times New Roman" w:cs="Times New Roman"/>
        </w:rPr>
      </w:pPr>
      <w:r>
        <w:rPr>
          <w:rFonts w:ascii="Times New Roman" w:hAnsi="Times New Roman" w:cs="Times New Roman"/>
        </w:rPr>
        <w:t>I</w:t>
      </w:r>
      <w:r w:rsidR="001217DF" w:rsidRPr="00E04134">
        <w:rPr>
          <w:rFonts w:ascii="Times New Roman" w:hAnsi="Times New Roman" w:cs="Times New Roman"/>
        </w:rPr>
        <w:t>n 58 fully targeted counties and in certain targeted census tracts in 14 other counties, potential homebuyers do not have to be a first-time homebuyer to be eligible for a THDA loan.</w:t>
      </w:r>
      <w:r w:rsidR="001217DF" w:rsidRPr="00E04134">
        <w:rPr>
          <w:rStyle w:val="BalloonTextChar"/>
          <w:rFonts w:ascii="Times New Roman" w:hAnsi="Times New Roman" w:cs="Times New Roman"/>
          <w:sz w:val="24"/>
          <w:szCs w:val="24"/>
          <w:vertAlign w:val="superscript"/>
        </w:rPr>
        <w:footnoteReference w:id="19"/>
      </w:r>
      <w:r w:rsidR="006D7CB9" w:rsidRPr="00E04134">
        <w:rPr>
          <w:rFonts w:ascii="Times New Roman" w:hAnsi="Times New Roman" w:cs="Times New Roman"/>
        </w:rPr>
        <w:t xml:space="preserve"> </w:t>
      </w:r>
      <w:r w:rsidR="00CC1B41" w:rsidRPr="00E04134">
        <w:rPr>
          <w:rFonts w:ascii="Times New Roman" w:hAnsi="Times New Roman" w:cs="Times New Roman"/>
        </w:rPr>
        <w:t>In fiscal year 2017, 40 THDA borrowers were not first-time homebuyer</w:t>
      </w:r>
      <w:r w:rsidR="00516C59">
        <w:rPr>
          <w:rFonts w:ascii="Times New Roman" w:hAnsi="Times New Roman" w:cs="Times New Roman"/>
        </w:rPr>
        <w:t>s</w:t>
      </w:r>
      <w:r w:rsidR="00CC1B41" w:rsidRPr="00E04134">
        <w:rPr>
          <w:rFonts w:ascii="Times New Roman" w:hAnsi="Times New Roman" w:cs="Times New Roman"/>
        </w:rPr>
        <w:t xml:space="preserve">, 38 of them purchased a home in a targeted area and two were veteran repeat </w:t>
      </w:r>
      <w:r w:rsidR="00CC1B41" w:rsidRPr="004056A9">
        <w:rPr>
          <w:rFonts w:ascii="Times New Roman" w:hAnsi="Times New Roman" w:cs="Times New Roman"/>
        </w:rPr>
        <w:t xml:space="preserve">buyers. </w:t>
      </w:r>
      <w:r w:rsidRPr="004056A9">
        <w:rPr>
          <w:rFonts w:ascii="Times New Roman" w:hAnsi="Times New Roman" w:cs="Times New Roman"/>
        </w:rPr>
        <w:t xml:space="preserve">This is a notable expansion of </w:t>
      </w:r>
      <w:r w:rsidR="002C1426" w:rsidRPr="004056A9">
        <w:rPr>
          <w:rFonts w:ascii="Times New Roman" w:hAnsi="Times New Roman" w:cs="Times New Roman"/>
        </w:rPr>
        <w:t>the repeat buyer</w:t>
      </w:r>
      <w:r w:rsidRPr="004056A9">
        <w:rPr>
          <w:rFonts w:ascii="Times New Roman" w:hAnsi="Times New Roman" w:cs="Times New Roman"/>
        </w:rPr>
        <w:t xml:space="preserve"> population. </w:t>
      </w:r>
      <w:r w:rsidR="000C3F40" w:rsidRPr="004056A9">
        <w:rPr>
          <w:rFonts w:ascii="Times New Roman" w:hAnsi="Times New Roman" w:cs="Times New Roman"/>
        </w:rPr>
        <w:t xml:space="preserve">In the previous fiscal year, there were only six repeat buyers who purchased a home in one of </w:t>
      </w:r>
      <w:r w:rsidR="00516C59" w:rsidRPr="004056A9">
        <w:rPr>
          <w:rFonts w:ascii="Times New Roman" w:hAnsi="Times New Roman" w:cs="Times New Roman"/>
        </w:rPr>
        <w:t xml:space="preserve">the </w:t>
      </w:r>
      <w:r w:rsidR="000C3F40" w:rsidRPr="004056A9">
        <w:rPr>
          <w:rFonts w:ascii="Times New Roman" w:hAnsi="Times New Roman" w:cs="Times New Roman"/>
        </w:rPr>
        <w:t xml:space="preserve">targeted areas. </w:t>
      </w:r>
      <w:r w:rsidRPr="004056A9">
        <w:rPr>
          <w:rFonts w:ascii="Times New Roman" w:hAnsi="Times New Roman" w:cs="Times New Roman"/>
        </w:rPr>
        <w:t>These f</w:t>
      </w:r>
      <w:r w:rsidR="000C3F40" w:rsidRPr="004056A9">
        <w:rPr>
          <w:rFonts w:ascii="Times New Roman" w:hAnsi="Times New Roman" w:cs="Times New Roman"/>
        </w:rPr>
        <w:t xml:space="preserve">orty repeat buyers </w:t>
      </w:r>
      <w:r w:rsidRPr="004056A9">
        <w:rPr>
          <w:rFonts w:ascii="Times New Roman" w:hAnsi="Times New Roman" w:cs="Times New Roman"/>
        </w:rPr>
        <w:t xml:space="preserve">in FY17 </w:t>
      </w:r>
      <w:r w:rsidR="000C3F40" w:rsidRPr="004056A9">
        <w:rPr>
          <w:rFonts w:ascii="Times New Roman" w:hAnsi="Times New Roman" w:cs="Times New Roman"/>
        </w:rPr>
        <w:t>represent the highest number of repeat buyers in the last</w:t>
      </w:r>
      <w:r w:rsidR="000C3F40" w:rsidRPr="00E04134">
        <w:rPr>
          <w:rFonts w:ascii="Times New Roman" w:hAnsi="Times New Roman" w:cs="Times New Roman"/>
        </w:rPr>
        <w:t xml:space="preserve"> </w:t>
      </w:r>
      <w:r w:rsidR="00855ED3">
        <w:rPr>
          <w:rFonts w:ascii="Times New Roman" w:hAnsi="Times New Roman" w:cs="Times New Roman"/>
        </w:rPr>
        <w:t>several</w:t>
      </w:r>
      <w:r w:rsidR="000C3F40" w:rsidRPr="00E04134">
        <w:rPr>
          <w:rFonts w:ascii="Times New Roman" w:hAnsi="Times New Roman" w:cs="Times New Roman"/>
        </w:rPr>
        <w:t xml:space="preserve"> fiscal years. </w:t>
      </w:r>
      <w:r>
        <w:rPr>
          <w:rFonts w:ascii="Times New Roman" w:hAnsi="Times New Roman" w:cs="Times New Roman"/>
        </w:rPr>
        <w:t>While the</w:t>
      </w:r>
      <w:r w:rsidR="00986799">
        <w:rPr>
          <w:rFonts w:ascii="Times New Roman" w:hAnsi="Times New Roman" w:cs="Times New Roman"/>
        </w:rPr>
        <w:t xml:space="preserve"> </w:t>
      </w:r>
      <w:r w:rsidR="00BC067A" w:rsidRPr="00E04134">
        <w:rPr>
          <w:rFonts w:ascii="Times New Roman" w:hAnsi="Times New Roman" w:cs="Times New Roman"/>
        </w:rPr>
        <w:t>targeted count</w:t>
      </w:r>
      <w:r>
        <w:rPr>
          <w:rFonts w:ascii="Times New Roman" w:hAnsi="Times New Roman" w:cs="Times New Roman"/>
        </w:rPr>
        <w:t>y designation is</w:t>
      </w:r>
      <w:r w:rsidR="00BC067A" w:rsidRPr="00E04134">
        <w:rPr>
          <w:rFonts w:ascii="Times New Roman" w:hAnsi="Times New Roman" w:cs="Times New Roman"/>
        </w:rPr>
        <w:t xml:space="preserve"> somewhat evenly distributed across the state by grand division, </w:t>
      </w:r>
      <w:r>
        <w:rPr>
          <w:rFonts w:ascii="Times New Roman" w:hAnsi="Times New Roman" w:cs="Times New Roman"/>
        </w:rPr>
        <w:t xml:space="preserve">repeat buyer activity occurred more in the </w:t>
      </w:r>
      <w:r w:rsidR="00516C59">
        <w:rPr>
          <w:rFonts w:ascii="Times New Roman" w:hAnsi="Times New Roman" w:cs="Times New Roman"/>
        </w:rPr>
        <w:t>E</w:t>
      </w:r>
      <w:r w:rsidR="00BC067A" w:rsidRPr="00E04134">
        <w:rPr>
          <w:rFonts w:ascii="Times New Roman" w:hAnsi="Times New Roman" w:cs="Times New Roman"/>
        </w:rPr>
        <w:t xml:space="preserve">ast and </w:t>
      </w:r>
      <w:r w:rsidR="00516C59">
        <w:rPr>
          <w:rFonts w:ascii="Times New Roman" w:hAnsi="Times New Roman" w:cs="Times New Roman"/>
        </w:rPr>
        <w:t>W</w:t>
      </w:r>
      <w:r w:rsidR="00BC067A" w:rsidRPr="00E04134">
        <w:rPr>
          <w:rFonts w:ascii="Times New Roman" w:hAnsi="Times New Roman" w:cs="Times New Roman"/>
        </w:rPr>
        <w:t xml:space="preserve">est </w:t>
      </w:r>
      <w:r>
        <w:rPr>
          <w:rFonts w:ascii="Times New Roman" w:hAnsi="Times New Roman" w:cs="Times New Roman"/>
        </w:rPr>
        <w:t>grand divisions</w:t>
      </w:r>
      <w:r w:rsidR="00BC067A" w:rsidRPr="00E04134">
        <w:rPr>
          <w:rFonts w:ascii="Times New Roman" w:hAnsi="Times New Roman" w:cs="Times New Roman"/>
        </w:rPr>
        <w:t xml:space="preserve">. Except one borrower in Knox County and another one in Shelby County, the repeat buyers purchased a home in a </w:t>
      </w:r>
      <w:r w:rsidR="00BC067A" w:rsidRPr="00E04134">
        <w:rPr>
          <w:rFonts w:ascii="Times New Roman" w:hAnsi="Times New Roman" w:cs="Times New Roman"/>
          <w:i/>
        </w:rPr>
        <w:t>fully targeted</w:t>
      </w:r>
      <w:r w:rsidR="00BC067A" w:rsidRPr="00E04134">
        <w:rPr>
          <w:rFonts w:ascii="Times New Roman" w:hAnsi="Times New Roman" w:cs="Times New Roman"/>
        </w:rPr>
        <w:t xml:space="preserve"> county rather than a targeted census tract</w:t>
      </w:r>
      <w:r w:rsidR="00461327" w:rsidRPr="00E04134">
        <w:rPr>
          <w:rFonts w:ascii="Times New Roman" w:hAnsi="Times New Roman" w:cs="Times New Roman"/>
        </w:rPr>
        <w:t>. The following table provides more information about the geographic distribution of the repeat buyers in fiscal year 2017.</w:t>
      </w:r>
    </w:p>
    <w:p w14:paraId="366FB536" w14:textId="77777777" w:rsidR="00855ED3" w:rsidRDefault="00855ED3" w:rsidP="00855ED3">
      <w:pPr>
        <w:autoSpaceDE w:val="0"/>
        <w:autoSpaceDN w:val="0"/>
        <w:adjustRightInd w:val="0"/>
        <w:spacing w:line="360" w:lineRule="auto"/>
        <w:rPr>
          <w:rFonts w:ascii="Times New Roman" w:hAnsi="Times New Roman" w:cs="Times New Roman"/>
        </w:rPr>
      </w:pPr>
    </w:p>
    <w:p w14:paraId="7687B36D" w14:textId="77777777" w:rsidR="000471A1" w:rsidRPr="00E04134" w:rsidRDefault="000471A1" w:rsidP="00855ED3">
      <w:pPr>
        <w:autoSpaceDE w:val="0"/>
        <w:autoSpaceDN w:val="0"/>
        <w:adjustRightInd w:val="0"/>
        <w:spacing w:line="360" w:lineRule="auto"/>
        <w:rPr>
          <w:rFonts w:ascii="Times New Roman" w:hAnsi="Times New Roman" w:cs="Times New Roman"/>
        </w:rPr>
      </w:pPr>
    </w:p>
    <w:p w14:paraId="4EFB627E" w14:textId="77777777" w:rsidR="00461327" w:rsidRPr="00E04134" w:rsidRDefault="00461327" w:rsidP="001217DF">
      <w:pPr>
        <w:autoSpaceDE w:val="0"/>
        <w:autoSpaceDN w:val="0"/>
        <w:adjustRightInd w:val="0"/>
        <w:spacing w:line="360" w:lineRule="auto"/>
        <w:rPr>
          <w:rFonts w:ascii="Times New Roman" w:hAnsi="Times New Roman" w:cs="Times New Roman"/>
          <w:b/>
        </w:rPr>
      </w:pPr>
      <w:r w:rsidRPr="00E04134">
        <w:rPr>
          <w:rFonts w:ascii="Times New Roman" w:hAnsi="Times New Roman" w:cs="Times New Roman"/>
          <w:b/>
        </w:rPr>
        <w:lastRenderedPageBreak/>
        <w:t xml:space="preserve">Table </w:t>
      </w:r>
      <w:r w:rsidR="00042D58" w:rsidRPr="00E04134">
        <w:rPr>
          <w:rFonts w:ascii="Times New Roman" w:hAnsi="Times New Roman" w:cs="Times New Roman"/>
          <w:b/>
        </w:rPr>
        <w:t>4</w:t>
      </w:r>
      <w:r w:rsidRPr="00E04134">
        <w:rPr>
          <w:rFonts w:ascii="Times New Roman" w:hAnsi="Times New Roman" w:cs="Times New Roman"/>
          <w:b/>
        </w:rPr>
        <w:t xml:space="preserve">. </w:t>
      </w:r>
      <w:r w:rsidR="00776944">
        <w:rPr>
          <w:rFonts w:ascii="Times New Roman" w:hAnsi="Times New Roman" w:cs="Times New Roman"/>
          <w:b/>
        </w:rPr>
        <w:t xml:space="preserve">Targeted Area </w:t>
      </w:r>
      <w:r w:rsidRPr="00E04134">
        <w:rPr>
          <w:rFonts w:ascii="Times New Roman" w:hAnsi="Times New Roman" w:cs="Times New Roman"/>
          <w:b/>
        </w:rPr>
        <w:t xml:space="preserve">Borrowers who were not First-time Homebuyers, </w:t>
      </w:r>
      <w:r w:rsidR="003100F6">
        <w:rPr>
          <w:rFonts w:ascii="Times New Roman" w:hAnsi="Times New Roman" w:cs="Times New Roman"/>
          <w:b/>
        </w:rPr>
        <w:t>FY2017</w:t>
      </w:r>
    </w:p>
    <w:tbl>
      <w:tblPr>
        <w:tblW w:w="9854" w:type="dxa"/>
        <w:tblLook w:val="04A0" w:firstRow="1" w:lastRow="0" w:firstColumn="1" w:lastColumn="0" w:noHBand="0" w:noVBand="1"/>
      </w:tblPr>
      <w:tblGrid>
        <w:gridCol w:w="1800"/>
        <w:gridCol w:w="1800"/>
        <w:gridCol w:w="1800"/>
        <w:gridCol w:w="1964"/>
        <w:gridCol w:w="2490"/>
      </w:tblGrid>
      <w:tr w:rsidR="00461327" w:rsidRPr="00E04134" w14:paraId="02D5F6FD" w14:textId="77777777" w:rsidTr="00042D58">
        <w:trPr>
          <w:trHeight w:val="256"/>
        </w:trPr>
        <w:tc>
          <w:tcPr>
            <w:tcW w:w="1800" w:type="dxa"/>
            <w:tcBorders>
              <w:top w:val="nil"/>
              <w:left w:val="nil"/>
              <w:bottom w:val="double" w:sz="6" w:space="0" w:color="auto"/>
              <w:right w:val="nil"/>
            </w:tcBorders>
            <w:shd w:val="clear" w:color="000000" w:fill="FFFFFF"/>
            <w:noWrap/>
            <w:vAlign w:val="bottom"/>
            <w:hideMark/>
          </w:tcPr>
          <w:p w14:paraId="1CFE6C65" w14:textId="77777777" w:rsidR="00461327" w:rsidRPr="00E04134" w:rsidRDefault="00461327" w:rsidP="00461327">
            <w:pPr>
              <w:rPr>
                <w:rFonts w:ascii="Times New Roman" w:hAnsi="Times New Roman" w:cs="Times New Roman"/>
                <w:b/>
                <w:bCs/>
                <w:color w:val="000000"/>
              </w:rPr>
            </w:pPr>
            <w:r w:rsidRPr="00E04134">
              <w:rPr>
                <w:rFonts w:ascii="Times New Roman" w:hAnsi="Times New Roman" w:cs="Times New Roman"/>
                <w:b/>
                <w:bCs/>
                <w:color w:val="000000"/>
              </w:rPr>
              <w:t>County</w:t>
            </w:r>
          </w:p>
        </w:tc>
        <w:tc>
          <w:tcPr>
            <w:tcW w:w="1800" w:type="dxa"/>
            <w:tcBorders>
              <w:top w:val="nil"/>
              <w:left w:val="nil"/>
              <w:bottom w:val="double" w:sz="6" w:space="0" w:color="auto"/>
              <w:right w:val="nil"/>
            </w:tcBorders>
            <w:shd w:val="clear" w:color="000000" w:fill="FFFFFF"/>
            <w:noWrap/>
            <w:vAlign w:val="bottom"/>
            <w:hideMark/>
          </w:tcPr>
          <w:p w14:paraId="67911264" w14:textId="77777777" w:rsidR="00461327" w:rsidRPr="00E04134" w:rsidRDefault="00461327" w:rsidP="00461327">
            <w:pPr>
              <w:jc w:val="right"/>
              <w:rPr>
                <w:rFonts w:ascii="Times New Roman" w:hAnsi="Times New Roman" w:cs="Times New Roman"/>
                <w:b/>
                <w:bCs/>
                <w:color w:val="000000"/>
              </w:rPr>
            </w:pPr>
            <w:r w:rsidRPr="00E04134">
              <w:rPr>
                <w:rFonts w:ascii="Times New Roman" w:hAnsi="Times New Roman" w:cs="Times New Roman"/>
                <w:b/>
                <w:bCs/>
                <w:color w:val="000000"/>
              </w:rPr>
              <w:t>Grand Division</w:t>
            </w:r>
          </w:p>
        </w:tc>
        <w:tc>
          <w:tcPr>
            <w:tcW w:w="1800" w:type="dxa"/>
            <w:tcBorders>
              <w:top w:val="nil"/>
              <w:left w:val="nil"/>
              <w:bottom w:val="double" w:sz="6" w:space="0" w:color="auto"/>
              <w:right w:val="nil"/>
            </w:tcBorders>
            <w:shd w:val="clear" w:color="000000" w:fill="FFFFFF"/>
            <w:noWrap/>
            <w:vAlign w:val="bottom"/>
            <w:hideMark/>
          </w:tcPr>
          <w:p w14:paraId="437B6CE8" w14:textId="77777777" w:rsidR="00461327" w:rsidRPr="00E04134" w:rsidRDefault="00461327" w:rsidP="00461327">
            <w:pPr>
              <w:jc w:val="right"/>
              <w:rPr>
                <w:rFonts w:ascii="Times New Roman" w:hAnsi="Times New Roman" w:cs="Times New Roman"/>
                <w:b/>
                <w:bCs/>
                <w:color w:val="000000"/>
              </w:rPr>
            </w:pPr>
            <w:r w:rsidRPr="00E04134">
              <w:rPr>
                <w:rFonts w:ascii="Times New Roman" w:hAnsi="Times New Roman" w:cs="Times New Roman"/>
                <w:b/>
                <w:bCs/>
                <w:color w:val="000000"/>
              </w:rPr>
              <w:t>Fully Targeted</w:t>
            </w:r>
          </w:p>
        </w:tc>
        <w:tc>
          <w:tcPr>
            <w:tcW w:w="1964" w:type="dxa"/>
            <w:tcBorders>
              <w:top w:val="nil"/>
              <w:left w:val="nil"/>
              <w:bottom w:val="double" w:sz="6" w:space="0" w:color="auto"/>
              <w:right w:val="nil"/>
            </w:tcBorders>
            <w:shd w:val="clear" w:color="000000" w:fill="FFFFFF"/>
            <w:noWrap/>
            <w:vAlign w:val="bottom"/>
            <w:hideMark/>
          </w:tcPr>
          <w:p w14:paraId="710DCD4E" w14:textId="77777777" w:rsidR="00461327" w:rsidRPr="00E04134" w:rsidRDefault="00461327" w:rsidP="00461327">
            <w:pPr>
              <w:jc w:val="right"/>
              <w:rPr>
                <w:rFonts w:ascii="Times New Roman" w:hAnsi="Times New Roman" w:cs="Times New Roman"/>
                <w:b/>
                <w:bCs/>
                <w:color w:val="000000"/>
              </w:rPr>
            </w:pPr>
            <w:r w:rsidRPr="00E04134">
              <w:rPr>
                <w:rFonts w:ascii="Times New Roman" w:hAnsi="Times New Roman" w:cs="Times New Roman"/>
                <w:b/>
                <w:bCs/>
                <w:color w:val="000000"/>
              </w:rPr>
              <w:t># Repeat Buyers</w:t>
            </w:r>
          </w:p>
        </w:tc>
        <w:tc>
          <w:tcPr>
            <w:tcW w:w="2490" w:type="dxa"/>
            <w:tcBorders>
              <w:top w:val="nil"/>
              <w:left w:val="nil"/>
              <w:bottom w:val="double" w:sz="6" w:space="0" w:color="auto"/>
              <w:right w:val="nil"/>
            </w:tcBorders>
            <w:shd w:val="clear" w:color="000000" w:fill="FFFFFF"/>
            <w:noWrap/>
            <w:vAlign w:val="bottom"/>
            <w:hideMark/>
          </w:tcPr>
          <w:p w14:paraId="398A1F0D" w14:textId="77777777" w:rsidR="00461327" w:rsidRPr="00E04134" w:rsidRDefault="00461327" w:rsidP="00461327">
            <w:pPr>
              <w:jc w:val="right"/>
              <w:rPr>
                <w:rFonts w:ascii="Times New Roman" w:hAnsi="Times New Roman" w:cs="Times New Roman"/>
                <w:b/>
                <w:bCs/>
                <w:color w:val="000000"/>
              </w:rPr>
            </w:pPr>
            <w:r w:rsidRPr="00E04134">
              <w:rPr>
                <w:rFonts w:ascii="Times New Roman" w:hAnsi="Times New Roman" w:cs="Times New Roman"/>
                <w:b/>
                <w:bCs/>
                <w:color w:val="000000"/>
              </w:rPr>
              <w:t>Total # of Borrowers</w:t>
            </w:r>
          </w:p>
        </w:tc>
      </w:tr>
      <w:tr w:rsidR="00461327" w:rsidRPr="00E04134" w14:paraId="772348A2" w14:textId="77777777" w:rsidTr="00042D58">
        <w:trPr>
          <w:trHeight w:val="256"/>
        </w:trPr>
        <w:tc>
          <w:tcPr>
            <w:tcW w:w="1800" w:type="dxa"/>
            <w:tcBorders>
              <w:top w:val="nil"/>
              <w:left w:val="nil"/>
              <w:bottom w:val="nil"/>
              <w:right w:val="nil"/>
            </w:tcBorders>
            <w:shd w:val="clear" w:color="000000" w:fill="FFFFFF"/>
            <w:noWrap/>
            <w:vAlign w:val="bottom"/>
            <w:hideMark/>
          </w:tcPr>
          <w:p w14:paraId="65710367" w14:textId="77777777" w:rsidR="00461327" w:rsidRPr="00E04134" w:rsidRDefault="00461327" w:rsidP="00461327">
            <w:pPr>
              <w:rPr>
                <w:rFonts w:ascii="Times New Roman" w:hAnsi="Times New Roman" w:cs="Times New Roman"/>
                <w:color w:val="000000"/>
              </w:rPr>
            </w:pPr>
            <w:r w:rsidRPr="00E04134">
              <w:rPr>
                <w:rFonts w:ascii="Times New Roman" w:hAnsi="Times New Roman" w:cs="Times New Roman"/>
                <w:color w:val="000000"/>
              </w:rPr>
              <w:t>Chester</w:t>
            </w:r>
          </w:p>
        </w:tc>
        <w:tc>
          <w:tcPr>
            <w:tcW w:w="1800" w:type="dxa"/>
            <w:tcBorders>
              <w:top w:val="nil"/>
              <w:left w:val="nil"/>
              <w:bottom w:val="nil"/>
              <w:right w:val="nil"/>
            </w:tcBorders>
            <w:shd w:val="clear" w:color="000000" w:fill="FFFFFF"/>
            <w:noWrap/>
            <w:vAlign w:val="bottom"/>
            <w:hideMark/>
          </w:tcPr>
          <w:p w14:paraId="3B9C68CD"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West</w:t>
            </w:r>
          </w:p>
        </w:tc>
        <w:tc>
          <w:tcPr>
            <w:tcW w:w="1800" w:type="dxa"/>
            <w:tcBorders>
              <w:top w:val="nil"/>
              <w:left w:val="nil"/>
              <w:bottom w:val="nil"/>
              <w:right w:val="nil"/>
            </w:tcBorders>
            <w:shd w:val="clear" w:color="000000" w:fill="FFFFFF"/>
            <w:noWrap/>
            <w:vAlign w:val="bottom"/>
            <w:hideMark/>
          </w:tcPr>
          <w:p w14:paraId="7A6D5DE8"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Y</w:t>
            </w:r>
          </w:p>
        </w:tc>
        <w:tc>
          <w:tcPr>
            <w:tcW w:w="1964" w:type="dxa"/>
            <w:tcBorders>
              <w:top w:val="nil"/>
              <w:left w:val="nil"/>
              <w:bottom w:val="nil"/>
              <w:right w:val="nil"/>
            </w:tcBorders>
            <w:shd w:val="clear" w:color="000000" w:fill="FFFFFF"/>
            <w:noWrap/>
            <w:vAlign w:val="bottom"/>
            <w:hideMark/>
          </w:tcPr>
          <w:p w14:paraId="50B87A87"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1</w:t>
            </w:r>
          </w:p>
        </w:tc>
        <w:tc>
          <w:tcPr>
            <w:tcW w:w="2490" w:type="dxa"/>
            <w:tcBorders>
              <w:top w:val="nil"/>
              <w:left w:val="nil"/>
              <w:bottom w:val="nil"/>
              <w:right w:val="nil"/>
            </w:tcBorders>
            <w:shd w:val="clear" w:color="000000" w:fill="FFFFFF"/>
            <w:noWrap/>
            <w:vAlign w:val="bottom"/>
            <w:hideMark/>
          </w:tcPr>
          <w:p w14:paraId="50416096"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2</w:t>
            </w:r>
          </w:p>
        </w:tc>
      </w:tr>
      <w:tr w:rsidR="00461327" w:rsidRPr="00E04134" w14:paraId="268975C6" w14:textId="77777777" w:rsidTr="00042D58">
        <w:trPr>
          <w:trHeight w:val="244"/>
        </w:trPr>
        <w:tc>
          <w:tcPr>
            <w:tcW w:w="1800" w:type="dxa"/>
            <w:tcBorders>
              <w:top w:val="nil"/>
              <w:left w:val="nil"/>
              <w:bottom w:val="nil"/>
              <w:right w:val="nil"/>
            </w:tcBorders>
            <w:shd w:val="clear" w:color="000000" w:fill="FFFFFF"/>
            <w:noWrap/>
            <w:vAlign w:val="bottom"/>
            <w:hideMark/>
          </w:tcPr>
          <w:p w14:paraId="1FA66F81" w14:textId="77777777" w:rsidR="00461327" w:rsidRPr="00E04134" w:rsidRDefault="00461327" w:rsidP="00461327">
            <w:pPr>
              <w:rPr>
                <w:rFonts w:ascii="Times New Roman" w:hAnsi="Times New Roman" w:cs="Times New Roman"/>
                <w:color w:val="000000"/>
              </w:rPr>
            </w:pPr>
            <w:proofErr w:type="spellStart"/>
            <w:r w:rsidRPr="00E04134">
              <w:rPr>
                <w:rFonts w:ascii="Times New Roman" w:hAnsi="Times New Roman" w:cs="Times New Roman"/>
                <w:color w:val="000000"/>
              </w:rPr>
              <w:t>Cocke</w:t>
            </w:r>
            <w:proofErr w:type="spellEnd"/>
          </w:p>
        </w:tc>
        <w:tc>
          <w:tcPr>
            <w:tcW w:w="1800" w:type="dxa"/>
            <w:tcBorders>
              <w:top w:val="nil"/>
              <w:left w:val="nil"/>
              <w:bottom w:val="nil"/>
              <w:right w:val="nil"/>
            </w:tcBorders>
            <w:shd w:val="clear" w:color="000000" w:fill="FFFFFF"/>
            <w:noWrap/>
            <w:vAlign w:val="bottom"/>
            <w:hideMark/>
          </w:tcPr>
          <w:p w14:paraId="4F107D0E"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East</w:t>
            </w:r>
          </w:p>
        </w:tc>
        <w:tc>
          <w:tcPr>
            <w:tcW w:w="1800" w:type="dxa"/>
            <w:tcBorders>
              <w:top w:val="nil"/>
              <w:left w:val="nil"/>
              <w:bottom w:val="nil"/>
              <w:right w:val="nil"/>
            </w:tcBorders>
            <w:shd w:val="clear" w:color="000000" w:fill="FFFFFF"/>
            <w:noWrap/>
            <w:vAlign w:val="bottom"/>
            <w:hideMark/>
          </w:tcPr>
          <w:p w14:paraId="469A7015"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Y</w:t>
            </w:r>
          </w:p>
        </w:tc>
        <w:tc>
          <w:tcPr>
            <w:tcW w:w="1964" w:type="dxa"/>
            <w:tcBorders>
              <w:top w:val="nil"/>
              <w:left w:val="nil"/>
              <w:bottom w:val="nil"/>
              <w:right w:val="nil"/>
            </w:tcBorders>
            <w:shd w:val="clear" w:color="000000" w:fill="FFFFFF"/>
            <w:noWrap/>
            <w:vAlign w:val="bottom"/>
            <w:hideMark/>
          </w:tcPr>
          <w:p w14:paraId="2DCAA1FB"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2</w:t>
            </w:r>
          </w:p>
        </w:tc>
        <w:tc>
          <w:tcPr>
            <w:tcW w:w="2490" w:type="dxa"/>
            <w:tcBorders>
              <w:top w:val="nil"/>
              <w:left w:val="nil"/>
              <w:bottom w:val="nil"/>
              <w:right w:val="nil"/>
            </w:tcBorders>
            <w:shd w:val="clear" w:color="000000" w:fill="FFFFFF"/>
            <w:noWrap/>
            <w:vAlign w:val="bottom"/>
            <w:hideMark/>
          </w:tcPr>
          <w:p w14:paraId="51B4F78B"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12</w:t>
            </w:r>
          </w:p>
        </w:tc>
      </w:tr>
      <w:tr w:rsidR="00461327" w:rsidRPr="00E04134" w14:paraId="6467C7B7" w14:textId="77777777" w:rsidTr="00042D58">
        <w:trPr>
          <w:trHeight w:val="244"/>
        </w:trPr>
        <w:tc>
          <w:tcPr>
            <w:tcW w:w="1800" w:type="dxa"/>
            <w:tcBorders>
              <w:top w:val="nil"/>
              <w:left w:val="nil"/>
              <w:bottom w:val="nil"/>
              <w:right w:val="nil"/>
            </w:tcBorders>
            <w:shd w:val="clear" w:color="000000" w:fill="FFFFFF"/>
            <w:noWrap/>
            <w:vAlign w:val="bottom"/>
            <w:hideMark/>
          </w:tcPr>
          <w:p w14:paraId="02780473" w14:textId="77777777" w:rsidR="00461327" w:rsidRPr="00E04134" w:rsidRDefault="00461327" w:rsidP="00461327">
            <w:pPr>
              <w:rPr>
                <w:rFonts w:ascii="Times New Roman" w:hAnsi="Times New Roman" w:cs="Times New Roman"/>
                <w:color w:val="000000"/>
              </w:rPr>
            </w:pPr>
            <w:r w:rsidRPr="00E04134">
              <w:rPr>
                <w:rFonts w:ascii="Times New Roman" w:hAnsi="Times New Roman" w:cs="Times New Roman"/>
                <w:color w:val="000000"/>
              </w:rPr>
              <w:t>Crockett</w:t>
            </w:r>
          </w:p>
        </w:tc>
        <w:tc>
          <w:tcPr>
            <w:tcW w:w="1800" w:type="dxa"/>
            <w:tcBorders>
              <w:top w:val="nil"/>
              <w:left w:val="nil"/>
              <w:bottom w:val="nil"/>
              <w:right w:val="nil"/>
            </w:tcBorders>
            <w:shd w:val="clear" w:color="000000" w:fill="FFFFFF"/>
            <w:noWrap/>
            <w:vAlign w:val="bottom"/>
            <w:hideMark/>
          </w:tcPr>
          <w:p w14:paraId="514F693F"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West</w:t>
            </w:r>
          </w:p>
        </w:tc>
        <w:tc>
          <w:tcPr>
            <w:tcW w:w="1800" w:type="dxa"/>
            <w:tcBorders>
              <w:top w:val="nil"/>
              <w:left w:val="nil"/>
              <w:bottom w:val="nil"/>
              <w:right w:val="nil"/>
            </w:tcBorders>
            <w:shd w:val="clear" w:color="000000" w:fill="FFFFFF"/>
            <w:noWrap/>
            <w:vAlign w:val="bottom"/>
            <w:hideMark/>
          </w:tcPr>
          <w:p w14:paraId="6E857BF0"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Y</w:t>
            </w:r>
          </w:p>
        </w:tc>
        <w:tc>
          <w:tcPr>
            <w:tcW w:w="1964" w:type="dxa"/>
            <w:tcBorders>
              <w:top w:val="nil"/>
              <w:left w:val="nil"/>
              <w:bottom w:val="nil"/>
              <w:right w:val="nil"/>
            </w:tcBorders>
            <w:shd w:val="clear" w:color="000000" w:fill="FFFFFF"/>
            <w:noWrap/>
            <w:vAlign w:val="bottom"/>
            <w:hideMark/>
          </w:tcPr>
          <w:p w14:paraId="11F0A62B"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1</w:t>
            </w:r>
          </w:p>
        </w:tc>
        <w:tc>
          <w:tcPr>
            <w:tcW w:w="2490" w:type="dxa"/>
            <w:tcBorders>
              <w:top w:val="nil"/>
              <w:left w:val="nil"/>
              <w:bottom w:val="nil"/>
              <w:right w:val="nil"/>
            </w:tcBorders>
            <w:shd w:val="clear" w:color="000000" w:fill="FFFFFF"/>
            <w:noWrap/>
            <w:vAlign w:val="bottom"/>
            <w:hideMark/>
          </w:tcPr>
          <w:p w14:paraId="58237C63"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9</w:t>
            </w:r>
          </w:p>
        </w:tc>
      </w:tr>
      <w:tr w:rsidR="00461327" w:rsidRPr="00E04134" w14:paraId="6E7517EB" w14:textId="77777777" w:rsidTr="00042D58">
        <w:trPr>
          <w:trHeight w:val="244"/>
        </w:trPr>
        <w:tc>
          <w:tcPr>
            <w:tcW w:w="1800" w:type="dxa"/>
            <w:tcBorders>
              <w:top w:val="nil"/>
              <w:left w:val="nil"/>
              <w:bottom w:val="nil"/>
              <w:right w:val="nil"/>
            </w:tcBorders>
            <w:shd w:val="clear" w:color="000000" w:fill="FFFFFF"/>
            <w:noWrap/>
            <w:vAlign w:val="bottom"/>
            <w:hideMark/>
          </w:tcPr>
          <w:p w14:paraId="7C65AAF1" w14:textId="77777777" w:rsidR="00461327" w:rsidRPr="00E04134" w:rsidRDefault="00461327" w:rsidP="00461327">
            <w:pPr>
              <w:rPr>
                <w:rFonts w:ascii="Times New Roman" w:hAnsi="Times New Roman" w:cs="Times New Roman"/>
                <w:color w:val="000000"/>
              </w:rPr>
            </w:pPr>
            <w:r w:rsidRPr="00E04134">
              <w:rPr>
                <w:rFonts w:ascii="Times New Roman" w:hAnsi="Times New Roman" w:cs="Times New Roman"/>
                <w:color w:val="000000"/>
              </w:rPr>
              <w:t>Dyer</w:t>
            </w:r>
          </w:p>
        </w:tc>
        <w:tc>
          <w:tcPr>
            <w:tcW w:w="1800" w:type="dxa"/>
            <w:tcBorders>
              <w:top w:val="nil"/>
              <w:left w:val="nil"/>
              <w:bottom w:val="nil"/>
              <w:right w:val="nil"/>
            </w:tcBorders>
            <w:shd w:val="clear" w:color="000000" w:fill="FFFFFF"/>
            <w:noWrap/>
            <w:vAlign w:val="bottom"/>
            <w:hideMark/>
          </w:tcPr>
          <w:p w14:paraId="635BDC3B"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West</w:t>
            </w:r>
          </w:p>
        </w:tc>
        <w:tc>
          <w:tcPr>
            <w:tcW w:w="1800" w:type="dxa"/>
            <w:tcBorders>
              <w:top w:val="nil"/>
              <w:left w:val="nil"/>
              <w:bottom w:val="nil"/>
              <w:right w:val="nil"/>
            </w:tcBorders>
            <w:shd w:val="clear" w:color="000000" w:fill="FFFFFF"/>
            <w:noWrap/>
            <w:vAlign w:val="bottom"/>
            <w:hideMark/>
          </w:tcPr>
          <w:p w14:paraId="561CA6DD"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Y</w:t>
            </w:r>
          </w:p>
        </w:tc>
        <w:tc>
          <w:tcPr>
            <w:tcW w:w="1964" w:type="dxa"/>
            <w:tcBorders>
              <w:top w:val="nil"/>
              <w:left w:val="nil"/>
              <w:bottom w:val="nil"/>
              <w:right w:val="nil"/>
            </w:tcBorders>
            <w:shd w:val="clear" w:color="000000" w:fill="FFFFFF"/>
            <w:noWrap/>
            <w:vAlign w:val="bottom"/>
            <w:hideMark/>
          </w:tcPr>
          <w:p w14:paraId="243A478D"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1</w:t>
            </w:r>
          </w:p>
        </w:tc>
        <w:tc>
          <w:tcPr>
            <w:tcW w:w="2490" w:type="dxa"/>
            <w:tcBorders>
              <w:top w:val="nil"/>
              <w:left w:val="nil"/>
              <w:bottom w:val="nil"/>
              <w:right w:val="nil"/>
            </w:tcBorders>
            <w:shd w:val="clear" w:color="000000" w:fill="FFFFFF"/>
            <w:noWrap/>
            <w:vAlign w:val="bottom"/>
            <w:hideMark/>
          </w:tcPr>
          <w:p w14:paraId="6AD7A8D6"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4</w:t>
            </w:r>
          </w:p>
        </w:tc>
      </w:tr>
      <w:tr w:rsidR="00461327" w:rsidRPr="00E04134" w14:paraId="550E97DB" w14:textId="77777777" w:rsidTr="00042D58">
        <w:trPr>
          <w:trHeight w:val="244"/>
        </w:trPr>
        <w:tc>
          <w:tcPr>
            <w:tcW w:w="1800" w:type="dxa"/>
            <w:tcBorders>
              <w:top w:val="nil"/>
              <w:left w:val="nil"/>
              <w:bottom w:val="nil"/>
              <w:right w:val="nil"/>
            </w:tcBorders>
            <w:shd w:val="clear" w:color="000000" w:fill="FFFFFF"/>
            <w:noWrap/>
            <w:vAlign w:val="bottom"/>
            <w:hideMark/>
          </w:tcPr>
          <w:p w14:paraId="1D238E15" w14:textId="77777777" w:rsidR="00461327" w:rsidRPr="00E04134" w:rsidRDefault="00461327" w:rsidP="00461327">
            <w:pPr>
              <w:rPr>
                <w:rFonts w:ascii="Times New Roman" w:hAnsi="Times New Roman" w:cs="Times New Roman"/>
                <w:color w:val="000000"/>
              </w:rPr>
            </w:pPr>
            <w:r w:rsidRPr="00E04134">
              <w:rPr>
                <w:rFonts w:ascii="Times New Roman" w:hAnsi="Times New Roman" w:cs="Times New Roman"/>
                <w:color w:val="000000"/>
              </w:rPr>
              <w:t>Greene</w:t>
            </w:r>
          </w:p>
        </w:tc>
        <w:tc>
          <w:tcPr>
            <w:tcW w:w="1800" w:type="dxa"/>
            <w:tcBorders>
              <w:top w:val="nil"/>
              <w:left w:val="nil"/>
              <w:bottom w:val="nil"/>
              <w:right w:val="nil"/>
            </w:tcBorders>
            <w:shd w:val="clear" w:color="000000" w:fill="FFFFFF"/>
            <w:noWrap/>
            <w:vAlign w:val="bottom"/>
            <w:hideMark/>
          </w:tcPr>
          <w:p w14:paraId="780E6AE8"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East</w:t>
            </w:r>
          </w:p>
        </w:tc>
        <w:tc>
          <w:tcPr>
            <w:tcW w:w="1800" w:type="dxa"/>
            <w:tcBorders>
              <w:top w:val="nil"/>
              <w:left w:val="nil"/>
              <w:bottom w:val="nil"/>
              <w:right w:val="nil"/>
            </w:tcBorders>
            <w:shd w:val="clear" w:color="000000" w:fill="FFFFFF"/>
            <w:noWrap/>
            <w:vAlign w:val="bottom"/>
            <w:hideMark/>
          </w:tcPr>
          <w:p w14:paraId="5C2837B9"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Y</w:t>
            </w:r>
          </w:p>
        </w:tc>
        <w:tc>
          <w:tcPr>
            <w:tcW w:w="1964" w:type="dxa"/>
            <w:tcBorders>
              <w:top w:val="nil"/>
              <w:left w:val="nil"/>
              <w:bottom w:val="nil"/>
              <w:right w:val="nil"/>
            </w:tcBorders>
            <w:shd w:val="clear" w:color="000000" w:fill="FFFFFF"/>
            <w:noWrap/>
            <w:vAlign w:val="bottom"/>
            <w:hideMark/>
          </w:tcPr>
          <w:p w14:paraId="0DEE8E59"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2</w:t>
            </w:r>
          </w:p>
        </w:tc>
        <w:tc>
          <w:tcPr>
            <w:tcW w:w="2490" w:type="dxa"/>
            <w:tcBorders>
              <w:top w:val="nil"/>
              <w:left w:val="nil"/>
              <w:bottom w:val="nil"/>
              <w:right w:val="nil"/>
            </w:tcBorders>
            <w:shd w:val="clear" w:color="000000" w:fill="FFFFFF"/>
            <w:noWrap/>
            <w:vAlign w:val="bottom"/>
            <w:hideMark/>
          </w:tcPr>
          <w:p w14:paraId="13D7B384"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16</w:t>
            </w:r>
          </w:p>
        </w:tc>
      </w:tr>
      <w:tr w:rsidR="00461327" w:rsidRPr="00E04134" w14:paraId="0D18A4F2" w14:textId="77777777" w:rsidTr="00042D58">
        <w:trPr>
          <w:trHeight w:val="244"/>
        </w:trPr>
        <w:tc>
          <w:tcPr>
            <w:tcW w:w="1800" w:type="dxa"/>
            <w:tcBorders>
              <w:top w:val="nil"/>
              <w:left w:val="nil"/>
              <w:bottom w:val="nil"/>
              <w:right w:val="nil"/>
            </w:tcBorders>
            <w:shd w:val="clear" w:color="000000" w:fill="FFFFFF"/>
            <w:noWrap/>
            <w:vAlign w:val="bottom"/>
            <w:hideMark/>
          </w:tcPr>
          <w:p w14:paraId="2BE4A2A6" w14:textId="77777777" w:rsidR="00461327" w:rsidRPr="00E04134" w:rsidRDefault="00461327" w:rsidP="00461327">
            <w:pPr>
              <w:rPr>
                <w:rFonts w:ascii="Times New Roman" w:hAnsi="Times New Roman" w:cs="Times New Roman"/>
                <w:color w:val="000000"/>
              </w:rPr>
            </w:pPr>
            <w:r w:rsidRPr="00E04134">
              <w:rPr>
                <w:rFonts w:ascii="Times New Roman" w:hAnsi="Times New Roman" w:cs="Times New Roman"/>
                <w:color w:val="000000"/>
              </w:rPr>
              <w:t>Hardeman</w:t>
            </w:r>
          </w:p>
        </w:tc>
        <w:tc>
          <w:tcPr>
            <w:tcW w:w="1800" w:type="dxa"/>
            <w:tcBorders>
              <w:top w:val="nil"/>
              <w:left w:val="nil"/>
              <w:bottom w:val="nil"/>
              <w:right w:val="nil"/>
            </w:tcBorders>
            <w:shd w:val="clear" w:color="000000" w:fill="FFFFFF"/>
            <w:noWrap/>
            <w:vAlign w:val="bottom"/>
            <w:hideMark/>
          </w:tcPr>
          <w:p w14:paraId="7D4077F8"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West</w:t>
            </w:r>
          </w:p>
        </w:tc>
        <w:tc>
          <w:tcPr>
            <w:tcW w:w="1800" w:type="dxa"/>
            <w:tcBorders>
              <w:top w:val="nil"/>
              <w:left w:val="nil"/>
              <w:bottom w:val="nil"/>
              <w:right w:val="nil"/>
            </w:tcBorders>
            <w:shd w:val="clear" w:color="000000" w:fill="FFFFFF"/>
            <w:noWrap/>
            <w:vAlign w:val="bottom"/>
            <w:hideMark/>
          </w:tcPr>
          <w:p w14:paraId="2D4751BE"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Y</w:t>
            </w:r>
          </w:p>
        </w:tc>
        <w:tc>
          <w:tcPr>
            <w:tcW w:w="1964" w:type="dxa"/>
            <w:tcBorders>
              <w:top w:val="nil"/>
              <w:left w:val="nil"/>
              <w:bottom w:val="nil"/>
              <w:right w:val="nil"/>
            </w:tcBorders>
            <w:shd w:val="clear" w:color="000000" w:fill="FFFFFF"/>
            <w:noWrap/>
            <w:vAlign w:val="bottom"/>
            <w:hideMark/>
          </w:tcPr>
          <w:p w14:paraId="2417A830"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1</w:t>
            </w:r>
          </w:p>
        </w:tc>
        <w:tc>
          <w:tcPr>
            <w:tcW w:w="2490" w:type="dxa"/>
            <w:tcBorders>
              <w:top w:val="nil"/>
              <w:left w:val="nil"/>
              <w:bottom w:val="nil"/>
              <w:right w:val="nil"/>
            </w:tcBorders>
            <w:shd w:val="clear" w:color="000000" w:fill="FFFFFF"/>
            <w:noWrap/>
            <w:vAlign w:val="bottom"/>
            <w:hideMark/>
          </w:tcPr>
          <w:p w14:paraId="3A9BFBD3"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2</w:t>
            </w:r>
          </w:p>
        </w:tc>
      </w:tr>
      <w:tr w:rsidR="00461327" w:rsidRPr="00E04134" w14:paraId="0F063E4D" w14:textId="77777777" w:rsidTr="00042D58">
        <w:trPr>
          <w:trHeight w:val="244"/>
        </w:trPr>
        <w:tc>
          <w:tcPr>
            <w:tcW w:w="1800" w:type="dxa"/>
            <w:tcBorders>
              <w:top w:val="nil"/>
              <w:left w:val="nil"/>
              <w:bottom w:val="nil"/>
              <w:right w:val="nil"/>
            </w:tcBorders>
            <w:shd w:val="clear" w:color="000000" w:fill="FFFFFF"/>
            <w:noWrap/>
            <w:vAlign w:val="bottom"/>
            <w:hideMark/>
          </w:tcPr>
          <w:p w14:paraId="057CA2D9" w14:textId="77777777" w:rsidR="00461327" w:rsidRPr="00E04134" w:rsidRDefault="00461327" w:rsidP="00461327">
            <w:pPr>
              <w:rPr>
                <w:rFonts w:ascii="Times New Roman" w:hAnsi="Times New Roman" w:cs="Times New Roman"/>
                <w:color w:val="000000"/>
              </w:rPr>
            </w:pPr>
            <w:r w:rsidRPr="00E04134">
              <w:rPr>
                <w:rFonts w:ascii="Times New Roman" w:hAnsi="Times New Roman" w:cs="Times New Roman"/>
                <w:color w:val="000000"/>
              </w:rPr>
              <w:t>Hardin</w:t>
            </w:r>
          </w:p>
        </w:tc>
        <w:tc>
          <w:tcPr>
            <w:tcW w:w="1800" w:type="dxa"/>
            <w:tcBorders>
              <w:top w:val="nil"/>
              <w:left w:val="nil"/>
              <w:bottom w:val="nil"/>
              <w:right w:val="nil"/>
            </w:tcBorders>
            <w:shd w:val="clear" w:color="000000" w:fill="FFFFFF"/>
            <w:noWrap/>
            <w:vAlign w:val="bottom"/>
            <w:hideMark/>
          </w:tcPr>
          <w:p w14:paraId="19800486"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West</w:t>
            </w:r>
          </w:p>
        </w:tc>
        <w:tc>
          <w:tcPr>
            <w:tcW w:w="1800" w:type="dxa"/>
            <w:tcBorders>
              <w:top w:val="nil"/>
              <w:left w:val="nil"/>
              <w:bottom w:val="nil"/>
              <w:right w:val="nil"/>
            </w:tcBorders>
            <w:shd w:val="clear" w:color="000000" w:fill="FFFFFF"/>
            <w:noWrap/>
            <w:vAlign w:val="bottom"/>
            <w:hideMark/>
          </w:tcPr>
          <w:p w14:paraId="5F3A4A2A"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Y</w:t>
            </w:r>
          </w:p>
        </w:tc>
        <w:tc>
          <w:tcPr>
            <w:tcW w:w="1964" w:type="dxa"/>
            <w:tcBorders>
              <w:top w:val="nil"/>
              <w:left w:val="nil"/>
              <w:bottom w:val="nil"/>
              <w:right w:val="nil"/>
            </w:tcBorders>
            <w:shd w:val="clear" w:color="000000" w:fill="FFFFFF"/>
            <w:noWrap/>
            <w:vAlign w:val="bottom"/>
            <w:hideMark/>
          </w:tcPr>
          <w:p w14:paraId="5A3C2405"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1</w:t>
            </w:r>
          </w:p>
        </w:tc>
        <w:tc>
          <w:tcPr>
            <w:tcW w:w="2490" w:type="dxa"/>
            <w:tcBorders>
              <w:top w:val="nil"/>
              <w:left w:val="nil"/>
              <w:bottom w:val="nil"/>
              <w:right w:val="nil"/>
            </w:tcBorders>
            <w:shd w:val="clear" w:color="000000" w:fill="FFFFFF"/>
            <w:noWrap/>
            <w:vAlign w:val="bottom"/>
            <w:hideMark/>
          </w:tcPr>
          <w:p w14:paraId="503EA9D5"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1</w:t>
            </w:r>
          </w:p>
        </w:tc>
      </w:tr>
      <w:tr w:rsidR="00461327" w:rsidRPr="00E04134" w14:paraId="11D82164" w14:textId="77777777" w:rsidTr="00042D58">
        <w:trPr>
          <w:trHeight w:val="244"/>
        </w:trPr>
        <w:tc>
          <w:tcPr>
            <w:tcW w:w="1800" w:type="dxa"/>
            <w:tcBorders>
              <w:top w:val="nil"/>
              <w:left w:val="nil"/>
              <w:bottom w:val="nil"/>
              <w:right w:val="nil"/>
            </w:tcBorders>
            <w:shd w:val="clear" w:color="000000" w:fill="FFFFFF"/>
            <w:noWrap/>
            <w:vAlign w:val="bottom"/>
            <w:hideMark/>
          </w:tcPr>
          <w:p w14:paraId="7D90D55A" w14:textId="77777777" w:rsidR="00461327" w:rsidRPr="00E04134" w:rsidRDefault="00461327" w:rsidP="00461327">
            <w:pPr>
              <w:rPr>
                <w:rFonts w:ascii="Times New Roman" w:hAnsi="Times New Roman" w:cs="Times New Roman"/>
                <w:color w:val="000000"/>
              </w:rPr>
            </w:pPr>
            <w:r w:rsidRPr="00E04134">
              <w:rPr>
                <w:rFonts w:ascii="Times New Roman" w:hAnsi="Times New Roman" w:cs="Times New Roman"/>
                <w:color w:val="000000"/>
              </w:rPr>
              <w:t>Hawkins</w:t>
            </w:r>
          </w:p>
        </w:tc>
        <w:tc>
          <w:tcPr>
            <w:tcW w:w="1800" w:type="dxa"/>
            <w:tcBorders>
              <w:top w:val="nil"/>
              <w:left w:val="nil"/>
              <w:bottom w:val="nil"/>
              <w:right w:val="nil"/>
            </w:tcBorders>
            <w:shd w:val="clear" w:color="000000" w:fill="FFFFFF"/>
            <w:noWrap/>
            <w:vAlign w:val="bottom"/>
            <w:hideMark/>
          </w:tcPr>
          <w:p w14:paraId="3855E58B"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East</w:t>
            </w:r>
          </w:p>
        </w:tc>
        <w:tc>
          <w:tcPr>
            <w:tcW w:w="1800" w:type="dxa"/>
            <w:tcBorders>
              <w:top w:val="nil"/>
              <w:left w:val="nil"/>
              <w:bottom w:val="nil"/>
              <w:right w:val="nil"/>
            </w:tcBorders>
            <w:shd w:val="clear" w:color="000000" w:fill="FFFFFF"/>
            <w:noWrap/>
            <w:vAlign w:val="bottom"/>
            <w:hideMark/>
          </w:tcPr>
          <w:p w14:paraId="5253C51C"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Y</w:t>
            </w:r>
          </w:p>
        </w:tc>
        <w:tc>
          <w:tcPr>
            <w:tcW w:w="1964" w:type="dxa"/>
            <w:tcBorders>
              <w:top w:val="nil"/>
              <w:left w:val="nil"/>
              <w:bottom w:val="nil"/>
              <w:right w:val="nil"/>
            </w:tcBorders>
            <w:shd w:val="clear" w:color="000000" w:fill="FFFFFF"/>
            <w:noWrap/>
            <w:vAlign w:val="bottom"/>
            <w:hideMark/>
          </w:tcPr>
          <w:p w14:paraId="72BDA52D"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1</w:t>
            </w:r>
          </w:p>
        </w:tc>
        <w:tc>
          <w:tcPr>
            <w:tcW w:w="2490" w:type="dxa"/>
            <w:tcBorders>
              <w:top w:val="nil"/>
              <w:left w:val="nil"/>
              <w:bottom w:val="nil"/>
              <w:right w:val="nil"/>
            </w:tcBorders>
            <w:shd w:val="clear" w:color="000000" w:fill="FFFFFF"/>
            <w:noWrap/>
            <w:vAlign w:val="bottom"/>
            <w:hideMark/>
          </w:tcPr>
          <w:p w14:paraId="70769FAA"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7</w:t>
            </w:r>
          </w:p>
        </w:tc>
      </w:tr>
      <w:tr w:rsidR="00461327" w:rsidRPr="00E04134" w14:paraId="29D8E656" w14:textId="77777777" w:rsidTr="00042D58">
        <w:trPr>
          <w:trHeight w:val="244"/>
        </w:trPr>
        <w:tc>
          <w:tcPr>
            <w:tcW w:w="1800" w:type="dxa"/>
            <w:tcBorders>
              <w:top w:val="nil"/>
              <w:left w:val="nil"/>
              <w:bottom w:val="nil"/>
              <w:right w:val="nil"/>
            </w:tcBorders>
            <w:shd w:val="clear" w:color="000000" w:fill="FFFFFF"/>
            <w:noWrap/>
            <w:vAlign w:val="bottom"/>
            <w:hideMark/>
          </w:tcPr>
          <w:p w14:paraId="2B85AAB5" w14:textId="77777777" w:rsidR="00461327" w:rsidRPr="00E04134" w:rsidRDefault="00461327" w:rsidP="00461327">
            <w:pPr>
              <w:rPr>
                <w:rFonts w:ascii="Times New Roman" w:hAnsi="Times New Roman" w:cs="Times New Roman"/>
                <w:color w:val="000000"/>
              </w:rPr>
            </w:pPr>
            <w:r w:rsidRPr="00E04134">
              <w:rPr>
                <w:rFonts w:ascii="Times New Roman" w:hAnsi="Times New Roman" w:cs="Times New Roman"/>
                <w:color w:val="000000"/>
              </w:rPr>
              <w:t>Henderson</w:t>
            </w:r>
          </w:p>
        </w:tc>
        <w:tc>
          <w:tcPr>
            <w:tcW w:w="1800" w:type="dxa"/>
            <w:tcBorders>
              <w:top w:val="nil"/>
              <w:left w:val="nil"/>
              <w:bottom w:val="nil"/>
              <w:right w:val="nil"/>
            </w:tcBorders>
            <w:shd w:val="clear" w:color="000000" w:fill="FFFFFF"/>
            <w:noWrap/>
            <w:vAlign w:val="bottom"/>
            <w:hideMark/>
          </w:tcPr>
          <w:p w14:paraId="41F2B021"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West</w:t>
            </w:r>
          </w:p>
        </w:tc>
        <w:tc>
          <w:tcPr>
            <w:tcW w:w="1800" w:type="dxa"/>
            <w:tcBorders>
              <w:top w:val="nil"/>
              <w:left w:val="nil"/>
              <w:bottom w:val="nil"/>
              <w:right w:val="nil"/>
            </w:tcBorders>
            <w:shd w:val="clear" w:color="000000" w:fill="FFFFFF"/>
            <w:noWrap/>
            <w:vAlign w:val="bottom"/>
            <w:hideMark/>
          </w:tcPr>
          <w:p w14:paraId="165BBBAE"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Y</w:t>
            </w:r>
          </w:p>
        </w:tc>
        <w:tc>
          <w:tcPr>
            <w:tcW w:w="1964" w:type="dxa"/>
            <w:tcBorders>
              <w:top w:val="nil"/>
              <w:left w:val="nil"/>
              <w:bottom w:val="nil"/>
              <w:right w:val="nil"/>
            </w:tcBorders>
            <w:shd w:val="clear" w:color="000000" w:fill="FFFFFF"/>
            <w:noWrap/>
            <w:vAlign w:val="bottom"/>
            <w:hideMark/>
          </w:tcPr>
          <w:p w14:paraId="583BC5F2"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1</w:t>
            </w:r>
          </w:p>
        </w:tc>
        <w:tc>
          <w:tcPr>
            <w:tcW w:w="2490" w:type="dxa"/>
            <w:tcBorders>
              <w:top w:val="nil"/>
              <w:left w:val="nil"/>
              <w:bottom w:val="nil"/>
              <w:right w:val="nil"/>
            </w:tcBorders>
            <w:shd w:val="clear" w:color="000000" w:fill="FFFFFF"/>
            <w:noWrap/>
            <w:vAlign w:val="bottom"/>
            <w:hideMark/>
          </w:tcPr>
          <w:p w14:paraId="0825B68D"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2</w:t>
            </w:r>
          </w:p>
        </w:tc>
      </w:tr>
      <w:tr w:rsidR="00461327" w:rsidRPr="00E04134" w14:paraId="55EB7B62" w14:textId="77777777" w:rsidTr="00042D58">
        <w:trPr>
          <w:trHeight w:val="244"/>
        </w:trPr>
        <w:tc>
          <w:tcPr>
            <w:tcW w:w="1800" w:type="dxa"/>
            <w:tcBorders>
              <w:top w:val="nil"/>
              <w:left w:val="nil"/>
              <w:bottom w:val="nil"/>
              <w:right w:val="nil"/>
            </w:tcBorders>
            <w:shd w:val="clear" w:color="000000" w:fill="FFFFFF"/>
            <w:noWrap/>
            <w:vAlign w:val="bottom"/>
            <w:hideMark/>
          </w:tcPr>
          <w:p w14:paraId="0109440B" w14:textId="77777777" w:rsidR="00461327" w:rsidRPr="00E04134" w:rsidRDefault="00461327" w:rsidP="00461327">
            <w:pPr>
              <w:rPr>
                <w:rFonts w:ascii="Times New Roman" w:hAnsi="Times New Roman" w:cs="Times New Roman"/>
                <w:color w:val="000000"/>
              </w:rPr>
            </w:pPr>
            <w:r w:rsidRPr="00E04134">
              <w:rPr>
                <w:rFonts w:ascii="Times New Roman" w:hAnsi="Times New Roman" w:cs="Times New Roman"/>
                <w:color w:val="000000"/>
              </w:rPr>
              <w:t>Jefferson</w:t>
            </w:r>
          </w:p>
        </w:tc>
        <w:tc>
          <w:tcPr>
            <w:tcW w:w="1800" w:type="dxa"/>
            <w:tcBorders>
              <w:top w:val="nil"/>
              <w:left w:val="nil"/>
              <w:bottom w:val="nil"/>
              <w:right w:val="nil"/>
            </w:tcBorders>
            <w:shd w:val="clear" w:color="000000" w:fill="FFFFFF"/>
            <w:noWrap/>
            <w:vAlign w:val="bottom"/>
            <w:hideMark/>
          </w:tcPr>
          <w:p w14:paraId="5B840275"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East</w:t>
            </w:r>
          </w:p>
        </w:tc>
        <w:tc>
          <w:tcPr>
            <w:tcW w:w="1800" w:type="dxa"/>
            <w:tcBorders>
              <w:top w:val="nil"/>
              <w:left w:val="nil"/>
              <w:bottom w:val="nil"/>
              <w:right w:val="nil"/>
            </w:tcBorders>
            <w:shd w:val="clear" w:color="000000" w:fill="FFFFFF"/>
            <w:noWrap/>
            <w:vAlign w:val="bottom"/>
            <w:hideMark/>
          </w:tcPr>
          <w:p w14:paraId="725F1FA3"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Y</w:t>
            </w:r>
          </w:p>
        </w:tc>
        <w:tc>
          <w:tcPr>
            <w:tcW w:w="1964" w:type="dxa"/>
            <w:tcBorders>
              <w:top w:val="nil"/>
              <w:left w:val="nil"/>
              <w:bottom w:val="nil"/>
              <w:right w:val="nil"/>
            </w:tcBorders>
            <w:shd w:val="clear" w:color="000000" w:fill="FFFFFF"/>
            <w:noWrap/>
            <w:vAlign w:val="bottom"/>
            <w:hideMark/>
          </w:tcPr>
          <w:p w14:paraId="464DB36A"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2</w:t>
            </w:r>
          </w:p>
        </w:tc>
        <w:tc>
          <w:tcPr>
            <w:tcW w:w="2490" w:type="dxa"/>
            <w:tcBorders>
              <w:top w:val="nil"/>
              <w:left w:val="nil"/>
              <w:bottom w:val="nil"/>
              <w:right w:val="nil"/>
            </w:tcBorders>
            <w:shd w:val="clear" w:color="000000" w:fill="FFFFFF"/>
            <w:noWrap/>
            <w:vAlign w:val="bottom"/>
            <w:hideMark/>
          </w:tcPr>
          <w:p w14:paraId="2DE8C572"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15</w:t>
            </w:r>
          </w:p>
        </w:tc>
      </w:tr>
      <w:tr w:rsidR="00461327" w:rsidRPr="00E04134" w14:paraId="158D544C" w14:textId="77777777" w:rsidTr="00042D58">
        <w:trPr>
          <w:trHeight w:val="244"/>
        </w:trPr>
        <w:tc>
          <w:tcPr>
            <w:tcW w:w="1800" w:type="dxa"/>
            <w:tcBorders>
              <w:top w:val="nil"/>
              <w:left w:val="nil"/>
              <w:bottom w:val="nil"/>
              <w:right w:val="nil"/>
            </w:tcBorders>
            <w:shd w:val="clear" w:color="000000" w:fill="FFFFFF"/>
            <w:noWrap/>
            <w:vAlign w:val="bottom"/>
            <w:hideMark/>
          </w:tcPr>
          <w:p w14:paraId="45E937B1" w14:textId="77777777" w:rsidR="00461327" w:rsidRPr="00E04134" w:rsidRDefault="00461327" w:rsidP="00461327">
            <w:pPr>
              <w:rPr>
                <w:rFonts w:ascii="Times New Roman" w:hAnsi="Times New Roman" w:cs="Times New Roman"/>
                <w:color w:val="000000"/>
              </w:rPr>
            </w:pPr>
            <w:r w:rsidRPr="00E04134">
              <w:rPr>
                <w:rFonts w:ascii="Times New Roman" w:hAnsi="Times New Roman" w:cs="Times New Roman"/>
                <w:color w:val="000000"/>
              </w:rPr>
              <w:t>Knox</w:t>
            </w:r>
          </w:p>
        </w:tc>
        <w:tc>
          <w:tcPr>
            <w:tcW w:w="1800" w:type="dxa"/>
            <w:tcBorders>
              <w:top w:val="nil"/>
              <w:left w:val="nil"/>
              <w:bottom w:val="nil"/>
              <w:right w:val="nil"/>
            </w:tcBorders>
            <w:shd w:val="clear" w:color="000000" w:fill="FFFFFF"/>
            <w:noWrap/>
            <w:vAlign w:val="bottom"/>
            <w:hideMark/>
          </w:tcPr>
          <w:p w14:paraId="1F0A5A05"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East</w:t>
            </w:r>
          </w:p>
        </w:tc>
        <w:tc>
          <w:tcPr>
            <w:tcW w:w="1800" w:type="dxa"/>
            <w:tcBorders>
              <w:top w:val="nil"/>
              <w:left w:val="nil"/>
              <w:bottom w:val="nil"/>
              <w:right w:val="nil"/>
            </w:tcBorders>
            <w:shd w:val="clear" w:color="000000" w:fill="FFFFFF"/>
            <w:noWrap/>
            <w:vAlign w:val="bottom"/>
            <w:hideMark/>
          </w:tcPr>
          <w:p w14:paraId="6B2C27B0"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N</w:t>
            </w:r>
          </w:p>
        </w:tc>
        <w:tc>
          <w:tcPr>
            <w:tcW w:w="1964" w:type="dxa"/>
            <w:tcBorders>
              <w:top w:val="nil"/>
              <w:left w:val="nil"/>
              <w:bottom w:val="nil"/>
              <w:right w:val="nil"/>
            </w:tcBorders>
            <w:shd w:val="clear" w:color="000000" w:fill="FFFFFF"/>
            <w:noWrap/>
            <w:vAlign w:val="bottom"/>
            <w:hideMark/>
          </w:tcPr>
          <w:p w14:paraId="17FB7BC8"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1</w:t>
            </w:r>
          </w:p>
        </w:tc>
        <w:tc>
          <w:tcPr>
            <w:tcW w:w="2490" w:type="dxa"/>
            <w:tcBorders>
              <w:top w:val="nil"/>
              <w:left w:val="nil"/>
              <w:bottom w:val="nil"/>
              <w:right w:val="nil"/>
            </w:tcBorders>
            <w:shd w:val="clear" w:color="000000" w:fill="FFFFFF"/>
            <w:noWrap/>
            <w:vAlign w:val="bottom"/>
            <w:hideMark/>
          </w:tcPr>
          <w:p w14:paraId="25C8706A"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274</w:t>
            </w:r>
          </w:p>
        </w:tc>
      </w:tr>
      <w:tr w:rsidR="00461327" w:rsidRPr="00E04134" w14:paraId="7E29653E" w14:textId="77777777" w:rsidTr="00042D58">
        <w:trPr>
          <w:trHeight w:val="244"/>
        </w:trPr>
        <w:tc>
          <w:tcPr>
            <w:tcW w:w="1800" w:type="dxa"/>
            <w:tcBorders>
              <w:top w:val="nil"/>
              <w:left w:val="nil"/>
              <w:bottom w:val="nil"/>
              <w:right w:val="nil"/>
            </w:tcBorders>
            <w:shd w:val="clear" w:color="000000" w:fill="FFFFFF"/>
            <w:noWrap/>
            <w:vAlign w:val="bottom"/>
            <w:hideMark/>
          </w:tcPr>
          <w:p w14:paraId="69E7AD84" w14:textId="77777777" w:rsidR="00461327" w:rsidRPr="00E04134" w:rsidRDefault="00461327" w:rsidP="00461327">
            <w:pPr>
              <w:rPr>
                <w:rFonts w:ascii="Times New Roman" w:hAnsi="Times New Roman" w:cs="Times New Roman"/>
                <w:color w:val="000000"/>
              </w:rPr>
            </w:pPr>
            <w:r w:rsidRPr="00E04134">
              <w:rPr>
                <w:rFonts w:ascii="Times New Roman" w:hAnsi="Times New Roman" w:cs="Times New Roman"/>
                <w:color w:val="000000"/>
              </w:rPr>
              <w:t>Loudon</w:t>
            </w:r>
          </w:p>
        </w:tc>
        <w:tc>
          <w:tcPr>
            <w:tcW w:w="1800" w:type="dxa"/>
            <w:tcBorders>
              <w:top w:val="nil"/>
              <w:left w:val="nil"/>
              <w:bottom w:val="nil"/>
              <w:right w:val="nil"/>
            </w:tcBorders>
            <w:shd w:val="clear" w:color="000000" w:fill="FFFFFF"/>
            <w:noWrap/>
            <w:vAlign w:val="bottom"/>
            <w:hideMark/>
          </w:tcPr>
          <w:p w14:paraId="77F88CD9"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East</w:t>
            </w:r>
          </w:p>
        </w:tc>
        <w:tc>
          <w:tcPr>
            <w:tcW w:w="1800" w:type="dxa"/>
            <w:tcBorders>
              <w:top w:val="nil"/>
              <w:left w:val="nil"/>
              <w:bottom w:val="nil"/>
              <w:right w:val="nil"/>
            </w:tcBorders>
            <w:shd w:val="clear" w:color="000000" w:fill="FFFFFF"/>
            <w:noWrap/>
            <w:vAlign w:val="bottom"/>
            <w:hideMark/>
          </w:tcPr>
          <w:p w14:paraId="15405041"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Y</w:t>
            </w:r>
          </w:p>
        </w:tc>
        <w:tc>
          <w:tcPr>
            <w:tcW w:w="1964" w:type="dxa"/>
            <w:tcBorders>
              <w:top w:val="nil"/>
              <w:left w:val="nil"/>
              <w:bottom w:val="nil"/>
              <w:right w:val="nil"/>
            </w:tcBorders>
            <w:shd w:val="clear" w:color="000000" w:fill="FFFFFF"/>
            <w:noWrap/>
            <w:vAlign w:val="bottom"/>
            <w:hideMark/>
          </w:tcPr>
          <w:p w14:paraId="5F5384FC"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4</w:t>
            </w:r>
          </w:p>
        </w:tc>
        <w:tc>
          <w:tcPr>
            <w:tcW w:w="2490" w:type="dxa"/>
            <w:tcBorders>
              <w:top w:val="nil"/>
              <w:left w:val="nil"/>
              <w:bottom w:val="nil"/>
              <w:right w:val="nil"/>
            </w:tcBorders>
            <w:shd w:val="clear" w:color="000000" w:fill="FFFFFF"/>
            <w:noWrap/>
            <w:vAlign w:val="bottom"/>
            <w:hideMark/>
          </w:tcPr>
          <w:p w14:paraId="22219A4E"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21</w:t>
            </w:r>
          </w:p>
        </w:tc>
      </w:tr>
      <w:tr w:rsidR="00461327" w:rsidRPr="00E04134" w14:paraId="73580960" w14:textId="77777777" w:rsidTr="00042D58">
        <w:trPr>
          <w:trHeight w:val="244"/>
        </w:trPr>
        <w:tc>
          <w:tcPr>
            <w:tcW w:w="1800" w:type="dxa"/>
            <w:tcBorders>
              <w:top w:val="nil"/>
              <w:left w:val="nil"/>
              <w:bottom w:val="nil"/>
              <w:right w:val="nil"/>
            </w:tcBorders>
            <w:shd w:val="clear" w:color="000000" w:fill="FFFFFF"/>
            <w:noWrap/>
            <w:vAlign w:val="bottom"/>
            <w:hideMark/>
          </w:tcPr>
          <w:p w14:paraId="151E0399" w14:textId="77777777" w:rsidR="00461327" w:rsidRPr="00E04134" w:rsidRDefault="00461327" w:rsidP="00461327">
            <w:pPr>
              <w:rPr>
                <w:rFonts w:ascii="Times New Roman" w:hAnsi="Times New Roman" w:cs="Times New Roman"/>
                <w:color w:val="000000"/>
              </w:rPr>
            </w:pPr>
            <w:r w:rsidRPr="00E04134">
              <w:rPr>
                <w:rFonts w:ascii="Times New Roman" w:hAnsi="Times New Roman" w:cs="Times New Roman"/>
                <w:color w:val="000000"/>
              </w:rPr>
              <w:t>Madison</w:t>
            </w:r>
          </w:p>
        </w:tc>
        <w:tc>
          <w:tcPr>
            <w:tcW w:w="1800" w:type="dxa"/>
            <w:tcBorders>
              <w:top w:val="nil"/>
              <w:left w:val="nil"/>
              <w:bottom w:val="nil"/>
              <w:right w:val="nil"/>
            </w:tcBorders>
            <w:shd w:val="clear" w:color="000000" w:fill="FFFFFF"/>
            <w:noWrap/>
            <w:vAlign w:val="bottom"/>
            <w:hideMark/>
          </w:tcPr>
          <w:p w14:paraId="3B7CB2AA"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West</w:t>
            </w:r>
          </w:p>
        </w:tc>
        <w:tc>
          <w:tcPr>
            <w:tcW w:w="1800" w:type="dxa"/>
            <w:tcBorders>
              <w:top w:val="nil"/>
              <w:left w:val="nil"/>
              <w:bottom w:val="nil"/>
              <w:right w:val="nil"/>
            </w:tcBorders>
            <w:shd w:val="clear" w:color="000000" w:fill="FFFFFF"/>
            <w:noWrap/>
            <w:vAlign w:val="bottom"/>
            <w:hideMark/>
          </w:tcPr>
          <w:p w14:paraId="39DEF26F"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Y</w:t>
            </w:r>
          </w:p>
        </w:tc>
        <w:tc>
          <w:tcPr>
            <w:tcW w:w="1964" w:type="dxa"/>
            <w:tcBorders>
              <w:top w:val="nil"/>
              <w:left w:val="nil"/>
              <w:bottom w:val="nil"/>
              <w:right w:val="nil"/>
            </w:tcBorders>
            <w:shd w:val="clear" w:color="000000" w:fill="FFFFFF"/>
            <w:noWrap/>
            <w:vAlign w:val="bottom"/>
            <w:hideMark/>
          </w:tcPr>
          <w:p w14:paraId="39075B86"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6</w:t>
            </w:r>
          </w:p>
        </w:tc>
        <w:tc>
          <w:tcPr>
            <w:tcW w:w="2490" w:type="dxa"/>
            <w:tcBorders>
              <w:top w:val="nil"/>
              <w:left w:val="nil"/>
              <w:bottom w:val="nil"/>
              <w:right w:val="nil"/>
            </w:tcBorders>
            <w:shd w:val="clear" w:color="000000" w:fill="FFFFFF"/>
            <w:noWrap/>
            <w:vAlign w:val="bottom"/>
            <w:hideMark/>
          </w:tcPr>
          <w:p w14:paraId="6A4EFD4B"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84</w:t>
            </w:r>
          </w:p>
        </w:tc>
      </w:tr>
      <w:tr w:rsidR="00461327" w:rsidRPr="00E04134" w14:paraId="2E39AC49" w14:textId="77777777" w:rsidTr="00042D58">
        <w:trPr>
          <w:trHeight w:val="244"/>
        </w:trPr>
        <w:tc>
          <w:tcPr>
            <w:tcW w:w="1800" w:type="dxa"/>
            <w:tcBorders>
              <w:top w:val="nil"/>
              <w:left w:val="nil"/>
              <w:bottom w:val="nil"/>
              <w:right w:val="nil"/>
            </w:tcBorders>
            <w:shd w:val="clear" w:color="000000" w:fill="FFFFFF"/>
            <w:noWrap/>
            <w:vAlign w:val="bottom"/>
            <w:hideMark/>
          </w:tcPr>
          <w:p w14:paraId="136C8DA1" w14:textId="77777777" w:rsidR="00461327" w:rsidRPr="00E04134" w:rsidRDefault="00461327" w:rsidP="00461327">
            <w:pPr>
              <w:rPr>
                <w:rFonts w:ascii="Times New Roman" w:hAnsi="Times New Roman" w:cs="Times New Roman"/>
                <w:color w:val="000000"/>
              </w:rPr>
            </w:pPr>
            <w:r w:rsidRPr="00E04134">
              <w:rPr>
                <w:rFonts w:ascii="Times New Roman" w:hAnsi="Times New Roman" w:cs="Times New Roman"/>
                <w:color w:val="000000"/>
              </w:rPr>
              <w:t>Maury</w:t>
            </w:r>
          </w:p>
        </w:tc>
        <w:tc>
          <w:tcPr>
            <w:tcW w:w="1800" w:type="dxa"/>
            <w:tcBorders>
              <w:top w:val="nil"/>
              <w:left w:val="nil"/>
              <w:bottom w:val="nil"/>
              <w:right w:val="nil"/>
            </w:tcBorders>
            <w:shd w:val="clear" w:color="000000" w:fill="FFFFFF"/>
            <w:noWrap/>
            <w:vAlign w:val="bottom"/>
            <w:hideMark/>
          </w:tcPr>
          <w:p w14:paraId="468226BD"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Middle</w:t>
            </w:r>
          </w:p>
        </w:tc>
        <w:tc>
          <w:tcPr>
            <w:tcW w:w="1800" w:type="dxa"/>
            <w:tcBorders>
              <w:top w:val="nil"/>
              <w:left w:val="nil"/>
              <w:bottom w:val="nil"/>
              <w:right w:val="nil"/>
            </w:tcBorders>
            <w:shd w:val="clear" w:color="000000" w:fill="FFFFFF"/>
            <w:noWrap/>
            <w:vAlign w:val="bottom"/>
            <w:hideMark/>
          </w:tcPr>
          <w:p w14:paraId="0A1504EB"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Y</w:t>
            </w:r>
          </w:p>
        </w:tc>
        <w:tc>
          <w:tcPr>
            <w:tcW w:w="1964" w:type="dxa"/>
            <w:tcBorders>
              <w:top w:val="nil"/>
              <w:left w:val="nil"/>
              <w:bottom w:val="nil"/>
              <w:right w:val="nil"/>
            </w:tcBorders>
            <w:shd w:val="clear" w:color="000000" w:fill="FFFFFF"/>
            <w:noWrap/>
            <w:vAlign w:val="bottom"/>
            <w:hideMark/>
          </w:tcPr>
          <w:p w14:paraId="636A6032"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5</w:t>
            </w:r>
          </w:p>
        </w:tc>
        <w:tc>
          <w:tcPr>
            <w:tcW w:w="2490" w:type="dxa"/>
            <w:tcBorders>
              <w:top w:val="nil"/>
              <w:left w:val="nil"/>
              <w:bottom w:val="nil"/>
              <w:right w:val="nil"/>
            </w:tcBorders>
            <w:shd w:val="clear" w:color="000000" w:fill="FFFFFF"/>
            <w:noWrap/>
            <w:vAlign w:val="bottom"/>
            <w:hideMark/>
          </w:tcPr>
          <w:p w14:paraId="02F93A2E"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62</w:t>
            </w:r>
          </w:p>
        </w:tc>
      </w:tr>
      <w:tr w:rsidR="00461327" w:rsidRPr="00E04134" w14:paraId="1DD2F18B" w14:textId="77777777" w:rsidTr="00042D58">
        <w:trPr>
          <w:trHeight w:val="244"/>
        </w:trPr>
        <w:tc>
          <w:tcPr>
            <w:tcW w:w="1800" w:type="dxa"/>
            <w:tcBorders>
              <w:top w:val="nil"/>
              <w:left w:val="nil"/>
              <w:bottom w:val="nil"/>
              <w:right w:val="nil"/>
            </w:tcBorders>
            <w:shd w:val="clear" w:color="000000" w:fill="FFFFFF"/>
            <w:noWrap/>
            <w:vAlign w:val="bottom"/>
            <w:hideMark/>
          </w:tcPr>
          <w:p w14:paraId="7593417D" w14:textId="77777777" w:rsidR="00461327" w:rsidRPr="00E04134" w:rsidRDefault="00461327" w:rsidP="00461327">
            <w:pPr>
              <w:rPr>
                <w:rFonts w:ascii="Times New Roman" w:hAnsi="Times New Roman" w:cs="Times New Roman"/>
                <w:color w:val="000000"/>
              </w:rPr>
            </w:pPr>
            <w:r w:rsidRPr="00E04134">
              <w:rPr>
                <w:rFonts w:ascii="Times New Roman" w:hAnsi="Times New Roman" w:cs="Times New Roman"/>
                <w:color w:val="000000"/>
              </w:rPr>
              <w:t>Monroe</w:t>
            </w:r>
          </w:p>
        </w:tc>
        <w:tc>
          <w:tcPr>
            <w:tcW w:w="1800" w:type="dxa"/>
            <w:tcBorders>
              <w:top w:val="nil"/>
              <w:left w:val="nil"/>
              <w:bottom w:val="nil"/>
              <w:right w:val="nil"/>
            </w:tcBorders>
            <w:shd w:val="clear" w:color="000000" w:fill="FFFFFF"/>
            <w:noWrap/>
            <w:vAlign w:val="bottom"/>
            <w:hideMark/>
          </w:tcPr>
          <w:p w14:paraId="2D444881"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East</w:t>
            </w:r>
          </w:p>
        </w:tc>
        <w:tc>
          <w:tcPr>
            <w:tcW w:w="1800" w:type="dxa"/>
            <w:tcBorders>
              <w:top w:val="nil"/>
              <w:left w:val="nil"/>
              <w:bottom w:val="nil"/>
              <w:right w:val="nil"/>
            </w:tcBorders>
            <w:shd w:val="clear" w:color="000000" w:fill="FFFFFF"/>
            <w:noWrap/>
            <w:vAlign w:val="bottom"/>
            <w:hideMark/>
          </w:tcPr>
          <w:p w14:paraId="2F9E4C83"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Y</w:t>
            </w:r>
          </w:p>
        </w:tc>
        <w:tc>
          <w:tcPr>
            <w:tcW w:w="1964" w:type="dxa"/>
            <w:tcBorders>
              <w:top w:val="nil"/>
              <w:left w:val="nil"/>
              <w:bottom w:val="nil"/>
              <w:right w:val="nil"/>
            </w:tcBorders>
            <w:shd w:val="clear" w:color="000000" w:fill="FFFFFF"/>
            <w:noWrap/>
            <w:vAlign w:val="bottom"/>
            <w:hideMark/>
          </w:tcPr>
          <w:p w14:paraId="66EA1AA6"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2</w:t>
            </w:r>
          </w:p>
        </w:tc>
        <w:tc>
          <w:tcPr>
            <w:tcW w:w="2490" w:type="dxa"/>
            <w:tcBorders>
              <w:top w:val="nil"/>
              <w:left w:val="nil"/>
              <w:bottom w:val="nil"/>
              <w:right w:val="nil"/>
            </w:tcBorders>
            <w:shd w:val="clear" w:color="000000" w:fill="FFFFFF"/>
            <w:noWrap/>
            <w:vAlign w:val="bottom"/>
            <w:hideMark/>
          </w:tcPr>
          <w:p w14:paraId="3E0D4312"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6</w:t>
            </w:r>
          </w:p>
        </w:tc>
      </w:tr>
      <w:tr w:rsidR="00461327" w:rsidRPr="00E04134" w14:paraId="39E0E9FC" w14:textId="77777777" w:rsidTr="00042D58">
        <w:trPr>
          <w:trHeight w:val="244"/>
        </w:trPr>
        <w:tc>
          <w:tcPr>
            <w:tcW w:w="1800" w:type="dxa"/>
            <w:tcBorders>
              <w:top w:val="nil"/>
              <w:left w:val="nil"/>
              <w:bottom w:val="nil"/>
              <w:right w:val="nil"/>
            </w:tcBorders>
            <w:shd w:val="clear" w:color="000000" w:fill="FFFFFF"/>
            <w:noWrap/>
            <w:vAlign w:val="bottom"/>
            <w:hideMark/>
          </w:tcPr>
          <w:p w14:paraId="40891978" w14:textId="77777777" w:rsidR="00461327" w:rsidRPr="00E04134" w:rsidRDefault="00461327" w:rsidP="00461327">
            <w:pPr>
              <w:rPr>
                <w:rFonts w:ascii="Times New Roman" w:hAnsi="Times New Roman" w:cs="Times New Roman"/>
                <w:color w:val="000000"/>
              </w:rPr>
            </w:pPr>
            <w:r w:rsidRPr="00E04134">
              <w:rPr>
                <w:rFonts w:ascii="Times New Roman" w:hAnsi="Times New Roman" w:cs="Times New Roman"/>
                <w:color w:val="000000"/>
              </w:rPr>
              <w:t>Obion</w:t>
            </w:r>
          </w:p>
        </w:tc>
        <w:tc>
          <w:tcPr>
            <w:tcW w:w="1800" w:type="dxa"/>
            <w:tcBorders>
              <w:top w:val="nil"/>
              <w:left w:val="nil"/>
              <w:bottom w:val="nil"/>
              <w:right w:val="nil"/>
            </w:tcBorders>
            <w:shd w:val="clear" w:color="000000" w:fill="FFFFFF"/>
            <w:noWrap/>
            <w:vAlign w:val="bottom"/>
            <w:hideMark/>
          </w:tcPr>
          <w:p w14:paraId="66A2DE5E"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West</w:t>
            </w:r>
          </w:p>
        </w:tc>
        <w:tc>
          <w:tcPr>
            <w:tcW w:w="1800" w:type="dxa"/>
            <w:tcBorders>
              <w:top w:val="nil"/>
              <w:left w:val="nil"/>
              <w:bottom w:val="nil"/>
              <w:right w:val="nil"/>
            </w:tcBorders>
            <w:shd w:val="clear" w:color="000000" w:fill="FFFFFF"/>
            <w:noWrap/>
            <w:vAlign w:val="bottom"/>
            <w:hideMark/>
          </w:tcPr>
          <w:p w14:paraId="1139AAD2"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Y</w:t>
            </w:r>
          </w:p>
        </w:tc>
        <w:tc>
          <w:tcPr>
            <w:tcW w:w="1964" w:type="dxa"/>
            <w:tcBorders>
              <w:top w:val="nil"/>
              <w:left w:val="nil"/>
              <w:bottom w:val="nil"/>
              <w:right w:val="nil"/>
            </w:tcBorders>
            <w:shd w:val="clear" w:color="000000" w:fill="FFFFFF"/>
            <w:noWrap/>
            <w:vAlign w:val="bottom"/>
            <w:hideMark/>
          </w:tcPr>
          <w:p w14:paraId="6C5AF8A1"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2</w:t>
            </w:r>
          </w:p>
        </w:tc>
        <w:tc>
          <w:tcPr>
            <w:tcW w:w="2490" w:type="dxa"/>
            <w:tcBorders>
              <w:top w:val="nil"/>
              <w:left w:val="nil"/>
              <w:bottom w:val="nil"/>
              <w:right w:val="nil"/>
            </w:tcBorders>
            <w:shd w:val="clear" w:color="000000" w:fill="FFFFFF"/>
            <w:noWrap/>
            <w:vAlign w:val="bottom"/>
            <w:hideMark/>
          </w:tcPr>
          <w:p w14:paraId="7901171F"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3</w:t>
            </w:r>
          </w:p>
        </w:tc>
      </w:tr>
      <w:tr w:rsidR="00461327" w:rsidRPr="00E04134" w14:paraId="4114D870" w14:textId="77777777" w:rsidTr="00042D58">
        <w:trPr>
          <w:trHeight w:val="244"/>
        </w:trPr>
        <w:tc>
          <w:tcPr>
            <w:tcW w:w="1800" w:type="dxa"/>
            <w:tcBorders>
              <w:top w:val="nil"/>
              <w:left w:val="nil"/>
              <w:bottom w:val="nil"/>
              <w:right w:val="nil"/>
            </w:tcBorders>
            <w:shd w:val="clear" w:color="000000" w:fill="FFFFFF"/>
            <w:noWrap/>
            <w:vAlign w:val="bottom"/>
            <w:hideMark/>
          </w:tcPr>
          <w:p w14:paraId="047D4DC7" w14:textId="77777777" w:rsidR="00461327" w:rsidRPr="00E04134" w:rsidRDefault="00461327" w:rsidP="00461327">
            <w:pPr>
              <w:rPr>
                <w:rFonts w:ascii="Times New Roman" w:hAnsi="Times New Roman" w:cs="Times New Roman"/>
                <w:color w:val="000000"/>
              </w:rPr>
            </w:pPr>
            <w:r w:rsidRPr="00E04134">
              <w:rPr>
                <w:rFonts w:ascii="Times New Roman" w:hAnsi="Times New Roman" w:cs="Times New Roman"/>
                <w:color w:val="000000"/>
              </w:rPr>
              <w:t>Overton</w:t>
            </w:r>
          </w:p>
        </w:tc>
        <w:tc>
          <w:tcPr>
            <w:tcW w:w="1800" w:type="dxa"/>
            <w:tcBorders>
              <w:top w:val="nil"/>
              <w:left w:val="nil"/>
              <w:bottom w:val="nil"/>
              <w:right w:val="nil"/>
            </w:tcBorders>
            <w:shd w:val="clear" w:color="000000" w:fill="FFFFFF"/>
            <w:noWrap/>
            <w:vAlign w:val="bottom"/>
            <w:hideMark/>
          </w:tcPr>
          <w:p w14:paraId="561D8DFA"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Middle</w:t>
            </w:r>
          </w:p>
        </w:tc>
        <w:tc>
          <w:tcPr>
            <w:tcW w:w="1800" w:type="dxa"/>
            <w:tcBorders>
              <w:top w:val="nil"/>
              <w:left w:val="nil"/>
              <w:bottom w:val="nil"/>
              <w:right w:val="nil"/>
            </w:tcBorders>
            <w:shd w:val="clear" w:color="000000" w:fill="FFFFFF"/>
            <w:noWrap/>
            <w:vAlign w:val="bottom"/>
            <w:hideMark/>
          </w:tcPr>
          <w:p w14:paraId="46DCA2FC"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Y</w:t>
            </w:r>
          </w:p>
        </w:tc>
        <w:tc>
          <w:tcPr>
            <w:tcW w:w="1964" w:type="dxa"/>
            <w:tcBorders>
              <w:top w:val="nil"/>
              <w:left w:val="nil"/>
              <w:bottom w:val="nil"/>
              <w:right w:val="nil"/>
            </w:tcBorders>
            <w:shd w:val="clear" w:color="000000" w:fill="FFFFFF"/>
            <w:noWrap/>
            <w:vAlign w:val="bottom"/>
            <w:hideMark/>
          </w:tcPr>
          <w:p w14:paraId="19657E5B"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1</w:t>
            </w:r>
          </w:p>
        </w:tc>
        <w:tc>
          <w:tcPr>
            <w:tcW w:w="2490" w:type="dxa"/>
            <w:tcBorders>
              <w:top w:val="nil"/>
              <w:left w:val="nil"/>
              <w:bottom w:val="nil"/>
              <w:right w:val="nil"/>
            </w:tcBorders>
            <w:shd w:val="clear" w:color="000000" w:fill="FFFFFF"/>
            <w:noWrap/>
            <w:vAlign w:val="bottom"/>
            <w:hideMark/>
          </w:tcPr>
          <w:p w14:paraId="65AD369B"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6</w:t>
            </w:r>
          </w:p>
        </w:tc>
      </w:tr>
      <w:tr w:rsidR="00461327" w:rsidRPr="00E04134" w14:paraId="4A0A26A5" w14:textId="77777777" w:rsidTr="00042D58">
        <w:trPr>
          <w:trHeight w:val="244"/>
        </w:trPr>
        <w:tc>
          <w:tcPr>
            <w:tcW w:w="1800" w:type="dxa"/>
            <w:tcBorders>
              <w:top w:val="nil"/>
              <w:left w:val="nil"/>
              <w:bottom w:val="nil"/>
              <w:right w:val="nil"/>
            </w:tcBorders>
            <w:shd w:val="clear" w:color="000000" w:fill="FFFFFF"/>
            <w:noWrap/>
            <w:vAlign w:val="bottom"/>
            <w:hideMark/>
          </w:tcPr>
          <w:p w14:paraId="57C00B64" w14:textId="77777777" w:rsidR="00461327" w:rsidRPr="00E04134" w:rsidRDefault="00461327" w:rsidP="00461327">
            <w:pPr>
              <w:rPr>
                <w:rFonts w:ascii="Times New Roman" w:hAnsi="Times New Roman" w:cs="Times New Roman"/>
                <w:color w:val="000000"/>
              </w:rPr>
            </w:pPr>
            <w:r w:rsidRPr="00E04134">
              <w:rPr>
                <w:rFonts w:ascii="Times New Roman" w:hAnsi="Times New Roman" w:cs="Times New Roman"/>
                <w:color w:val="000000"/>
              </w:rPr>
              <w:t>Rhea</w:t>
            </w:r>
          </w:p>
        </w:tc>
        <w:tc>
          <w:tcPr>
            <w:tcW w:w="1800" w:type="dxa"/>
            <w:tcBorders>
              <w:top w:val="nil"/>
              <w:left w:val="nil"/>
              <w:bottom w:val="nil"/>
              <w:right w:val="nil"/>
            </w:tcBorders>
            <w:shd w:val="clear" w:color="000000" w:fill="FFFFFF"/>
            <w:noWrap/>
            <w:vAlign w:val="bottom"/>
            <w:hideMark/>
          </w:tcPr>
          <w:p w14:paraId="7D81D8D6"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East</w:t>
            </w:r>
          </w:p>
        </w:tc>
        <w:tc>
          <w:tcPr>
            <w:tcW w:w="1800" w:type="dxa"/>
            <w:tcBorders>
              <w:top w:val="nil"/>
              <w:left w:val="nil"/>
              <w:bottom w:val="nil"/>
              <w:right w:val="nil"/>
            </w:tcBorders>
            <w:shd w:val="clear" w:color="000000" w:fill="FFFFFF"/>
            <w:noWrap/>
            <w:vAlign w:val="bottom"/>
            <w:hideMark/>
          </w:tcPr>
          <w:p w14:paraId="79687DF4"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Y</w:t>
            </w:r>
          </w:p>
        </w:tc>
        <w:tc>
          <w:tcPr>
            <w:tcW w:w="1964" w:type="dxa"/>
            <w:tcBorders>
              <w:top w:val="nil"/>
              <w:left w:val="nil"/>
              <w:bottom w:val="nil"/>
              <w:right w:val="nil"/>
            </w:tcBorders>
            <w:shd w:val="clear" w:color="000000" w:fill="FFFFFF"/>
            <w:noWrap/>
            <w:vAlign w:val="bottom"/>
            <w:hideMark/>
          </w:tcPr>
          <w:p w14:paraId="38B4EF5B"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2</w:t>
            </w:r>
          </w:p>
        </w:tc>
        <w:tc>
          <w:tcPr>
            <w:tcW w:w="2490" w:type="dxa"/>
            <w:tcBorders>
              <w:top w:val="nil"/>
              <w:left w:val="nil"/>
              <w:bottom w:val="nil"/>
              <w:right w:val="nil"/>
            </w:tcBorders>
            <w:shd w:val="clear" w:color="000000" w:fill="FFFFFF"/>
            <w:noWrap/>
            <w:vAlign w:val="bottom"/>
            <w:hideMark/>
          </w:tcPr>
          <w:p w14:paraId="104F3753"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9</w:t>
            </w:r>
          </w:p>
        </w:tc>
      </w:tr>
      <w:tr w:rsidR="00461327" w:rsidRPr="00E04134" w14:paraId="77AB41BD" w14:textId="77777777" w:rsidTr="00042D58">
        <w:trPr>
          <w:trHeight w:val="244"/>
        </w:trPr>
        <w:tc>
          <w:tcPr>
            <w:tcW w:w="1800" w:type="dxa"/>
            <w:tcBorders>
              <w:top w:val="nil"/>
              <w:left w:val="nil"/>
              <w:bottom w:val="nil"/>
              <w:right w:val="nil"/>
            </w:tcBorders>
            <w:shd w:val="clear" w:color="000000" w:fill="FFFFFF"/>
            <w:noWrap/>
            <w:vAlign w:val="bottom"/>
            <w:hideMark/>
          </w:tcPr>
          <w:p w14:paraId="02796A54" w14:textId="77777777" w:rsidR="00461327" w:rsidRPr="00E04134" w:rsidRDefault="00461327" w:rsidP="00461327">
            <w:pPr>
              <w:rPr>
                <w:rFonts w:ascii="Times New Roman" w:hAnsi="Times New Roman" w:cs="Times New Roman"/>
                <w:color w:val="000000"/>
              </w:rPr>
            </w:pPr>
            <w:r w:rsidRPr="00E04134">
              <w:rPr>
                <w:rFonts w:ascii="Times New Roman" w:hAnsi="Times New Roman" w:cs="Times New Roman"/>
                <w:color w:val="000000"/>
              </w:rPr>
              <w:t>Shelby</w:t>
            </w:r>
          </w:p>
        </w:tc>
        <w:tc>
          <w:tcPr>
            <w:tcW w:w="1800" w:type="dxa"/>
            <w:tcBorders>
              <w:top w:val="nil"/>
              <w:left w:val="nil"/>
              <w:bottom w:val="nil"/>
              <w:right w:val="nil"/>
            </w:tcBorders>
            <w:shd w:val="clear" w:color="000000" w:fill="FFFFFF"/>
            <w:noWrap/>
            <w:vAlign w:val="bottom"/>
            <w:hideMark/>
          </w:tcPr>
          <w:p w14:paraId="06F0B897"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West</w:t>
            </w:r>
          </w:p>
        </w:tc>
        <w:tc>
          <w:tcPr>
            <w:tcW w:w="1800" w:type="dxa"/>
            <w:tcBorders>
              <w:top w:val="nil"/>
              <w:left w:val="nil"/>
              <w:bottom w:val="nil"/>
              <w:right w:val="nil"/>
            </w:tcBorders>
            <w:shd w:val="clear" w:color="000000" w:fill="FFFFFF"/>
            <w:noWrap/>
            <w:vAlign w:val="bottom"/>
            <w:hideMark/>
          </w:tcPr>
          <w:p w14:paraId="5BE62271"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N</w:t>
            </w:r>
          </w:p>
        </w:tc>
        <w:tc>
          <w:tcPr>
            <w:tcW w:w="1964" w:type="dxa"/>
            <w:tcBorders>
              <w:top w:val="nil"/>
              <w:left w:val="nil"/>
              <w:bottom w:val="nil"/>
              <w:right w:val="nil"/>
            </w:tcBorders>
            <w:shd w:val="clear" w:color="000000" w:fill="FFFFFF"/>
            <w:noWrap/>
            <w:vAlign w:val="bottom"/>
            <w:hideMark/>
          </w:tcPr>
          <w:p w14:paraId="26C4329E"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1</w:t>
            </w:r>
          </w:p>
        </w:tc>
        <w:tc>
          <w:tcPr>
            <w:tcW w:w="2490" w:type="dxa"/>
            <w:tcBorders>
              <w:top w:val="nil"/>
              <w:left w:val="nil"/>
              <w:bottom w:val="nil"/>
              <w:right w:val="nil"/>
            </w:tcBorders>
            <w:shd w:val="clear" w:color="000000" w:fill="FFFFFF"/>
            <w:noWrap/>
            <w:vAlign w:val="bottom"/>
            <w:hideMark/>
          </w:tcPr>
          <w:p w14:paraId="4FD69F54"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225</w:t>
            </w:r>
          </w:p>
        </w:tc>
      </w:tr>
      <w:tr w:rsidR="00461327" w:rsidRPr="00E04134" w14:paraId="23899810" w14:textId="77777777" w:rsidTr="00042D58">
        <w:trPr>
          <w:trHeight w:val="256"/>
        </w:trPr>
        <w:tc>
          <w:tcPr>
            <w:tcW w:w="1800" w:type="dxa"/>
            <w:tcBorders>
              <w:top w:val="nil"/>
              <w:left w:val="nil"/>
              <w:bottom w:val="double" w:sz="6" w:space="0" w:color="auto"/>
              <w:right w:val="nil"/>
            </w:tcBorders>
            <w:shd w:val="clear" w:color="000000" w:fill="FFFFFF"/>
            <w:noWrap/>
            <w:vAlign w:val="bottom"/>
            <w:hideMark/>
          </w:tcPr>
          <w:p w14:paraId="0005E2E7" w14:textId="77777777" w:rsidR="00461327" w:rsidRPr="00E04134" w:rsidRDefault="00461327" w:rsidP="00461327">
            <w:pPr>
              <w:rPr>
                <w:rFonts w:ascii="Times New Roman" w:hAnsi="Times New Roman" w:cs="Times New Roman"/>
                <w:color w:val="000000"/>
              </w:rPr>
            </w:pPr>
            <w:r w:rsidRPr="00E04134">
              <w:rPr>
                <w:rFonts w:ascii="Times New Roman" w:hAnsi="Times New Roman" w:cs="Times New Roman"/>
                <w:color w:val="000000"/>
              </w:rPr>
              <w:t>Tipton</w:t>
            </w:r>
          </w:p>
        </w:tc>
        <w:tc>
          <w:tcPr>
            <w:tcW w:w="1800" w:type="dxa"/>
            <w:tcBorders>
              <w:top w:val="nil"/>
              <w:left w:val="nil"/>
              <w:bottom w:val="double" w:sz="6" w:space="0" w:color="auto"/>
              <w:right w:val="nil"/>
            </w:tcBorders>
            <w:shd w:val="clear" w:color="000000" w:fill="FFFFFF"/>
            <w:noWrap/>
            <w:vAlign w:val="bottom"/>
            <w:hideMark/>
          </w:tcPr>
          <w:p w14:paraId="7CDE797A"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West</w:t>
            </w:r>
          </w:p>
        </w:tc>
        <w:tc>
          <w:tcPr>
            <w:tcW w:w="1800" w:type="dxa"/>
            <w:tcBorders>
              <w:top w:val="nil"/>
              <w:left w:val="nil"/>
              <w:bottom w:val="double" w:sz="6" w:space="0" w:color="auto"/>
              <w:right w:val="nil"/>
            </w:tcBorders>
            <w:shd w:val="clear" w:color="000000" w:fill="FFFFFF"/>
            <w:noWrap/>
            <w:vAlign w:val="bottom"/>
            <w:hideMark/>
          </w:tcPr>
          <w:p w14:paraId="7DE73B0C"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Y</w:t>
            </w:r>
          </w:p>
        </w:tc>
        <w:tc>
          <w:tcPr>
            <w:tcW w:w="1964" w:type="dxa"/>
            <w:tcBorders>
              <w:top w:val="nil"/>
              <w:left w:val="nil"/>
              <w:bottom w:val="double" w:sz="6" w:space="0" w:color="auto"/>
              <w:right w:val="nil"/>
            </w:tcBorders>
            <w:shd w:val="clear" w:color="000000" w:fill="FFFFFF"/>
            <w:noWrap/>
            <w:vAlign w:val="bottom"/>
            <w:hideMark/>
          </w:tcPr>
          <w:p w14:paraId="2AD1418F"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1</w:t>
            </w:r>
          </w:p>
        </w:tc>
        <w:tc>
          <w:tcPr>
            <w:tcW w:w="2490" w:type="dxa"/>
            <w:tcBorders>
              <w:top w:val="nil"/>
              <w:left w:val="nil"/>
              <w:bottom w:val="double" w:sz="6" w:space="0" w:color="auto"/>
              <w:right w:val="nil"/>
            </w:tcBorders>
            <w:shd w:val="clear" w:color="000000" w:fill="FFFFFF"/>
            <w:noWrap/>
            <w:vAlign w:val="bottom"/>
            <w:hideMark/>
          </w:tcPr>
          <w:p w14:paraId="38CCCAB7"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8</w:t>
            </w:r>
          </w:p>
        </w:tc>
      </w:tr>
      <w:tr w:rsidR="00461327" w:rsidRPr="00E04134" w14:paraId="730A36BC" w14:textId="77777777" w:rsidTr="00042D58">
        <w:trPr>
          <w:trHeight w:val="256"/>
        </w:trPr>
        <w:tc>
          <w:tcPr>
            <w:tcW w:w="1800" w:type="dxa"/>
            <w:tcBorders>
              <w:top w:val="nil"/>
              <w:left w:val="nil"/>
              <w:bottom w:val="nil"/>
              <w:right w:val="nil"/>
            </w:tcBorders>
            <w:shd w:val="clear" w:color="000000" w:fill="FFFFFF"/>
            <w:noWrap/>
            <w:vAlign w:val="bottom"/>
            <w:hideMark/>
          </w:tcPr>
          <w:p w14:paraId="709B5F86" w14:textId="77777777" w:rsidR="00461327" w:rsidRPr="00E04134" w:rsidRDefault="00461327" w:rsidP="00461327">
            <w:pPr>
              <w:rPr>
                <w:rFonts w:ascii="Times New Roman" w:hAnsi="Times New Roman" w:cs="Times New Roman"/>
                <w:color w:val="000000"/>
              </w:rPr>
            </w:pPr>
            <w:r w:rsidRPr="00E04134">
              <w:rPr>
                <w:rFonts w:ascii="Times New Roman" w:hAnsi="Times New Roman" w:cs="Times New Roman"/>
                <w:color w:val="000000"/>
              </w:rPr>
              <w:t>STATE</w:t>
            </w:r>
          </w:p>
        </w:tc>
        <w:tc>
          <w:tcPr>
            <w:tcW w:w="1800" w:type="dxa"/>
            <w:tcBorders>
              <w:top w:val="nil"/>
              <w:left w:val="nil"/>
              <w:bottom w:val="nil"/>
              <w:right w:val="nil"/>
            </w:tcBorders>
            <w:shd w:val="clear" w:color="000000" w:fill="FFFFFF"/>
            <w:noWrap/>
            <w:vAlign w:val="bottom"/>
            <w:hideMark/>
          </w:tcPr>
          <w:p w14:paraId="13AC7CFC"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 </w:t>
            </w:r>
          </w:p>
        </w:tc>
        <w:tc>
          <w:tcPr>
            <w:tcW w:w="1800" w:type="dxa"/>
            <w:tcBorders>
              <w:top w:val="nil"/>
              <w:left w:val="nil"/>
              <w:bottom w:val="nil"/>
              <w:right w:val="nil"/>
            </w:tcBorders>
            <w:shd w:val="clear" w:color="000000" w:fill="FFFFFF"/>
            <w:noWrap/>
            <w:vAlign w:val="bottom"/>
            <w:hideMark/>
          </w:tcPr>
          <w:p w14:paraId="5B439933"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 </w:t>
            </w:r>
          </w:p>
        </w:tc>
        <w:tc>
          <w:tcPr>
            <w:tcW w:w="1964" w:type="dxa"/>
            <w:tcBorders>
              <w:top w:val="nil"/>
              <w:left w:val="nil"/>
              <w:bottom w:val="nil"/>
              <w:right w:val="nil"/>
            </w:tcBorders>
            <w:shd w:val="clear" w:color="000000" w:fill="FFFFFF"/>
            <w:noWrap/>
            <w:vAlign w:val="bottom"/>
            <w:hideMark/>
          </w:tcPr>
          <w:p w14:paraId="4B592892"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38</w:t>
            </w:r>
          </w:p>
        </w:tc>
        <w:tc>
          <w:tcPr>
            <w:tcW w:w="2490" w:type="dxa"/>
            <w:tcBorders>
              <w:top w:val="nil"/>
              <w:left w:val="nil"/>
              <w:bottom w:val="nil"/>
              <w:right w:val="nil"/>
            </w:tcBorders>
            <w:shd w:val="clear" w:color="000000" w:fill="FFFFFF"/>
            <w:noWrap/>
            <w:vAlign w:val="bottom"/>
            <w:hideMark/>
          </w:tcPr>
          <w:p w14:paraId="36764A39" w14:textId="77777777" w:rsidR="00461327" w:rsidRPr="00E04134" w:rsidRDefault="00461327" w:rsidP="00461327">
            <w:pPr>
              <w:jc w:val="right"/>
              <w:rPr>
                <w:rFonts w:ascii="Times New Roman" w:hAnsi="Times New Roman" w:cs="Times New Roman"/>
                <w:color w:val="000000"/>
              </w:rPr>
            </w:pPr>
            <w:r w:rsidRPr="00E04134">
              <w:rPr>
                <w:rFonts w:ascii="Times New Roman" w:hAnsi="Times New Roman" w:cs="Times New Roman"/>
                <w:color w:val="000000"/>
              </w:rPr>
              <w:t>2,360</w:t>
            </w:r>
          </w:p>
        </w:tc>
      </w:tr>
      <w:tr w:rsidR="00776944" w:rsidRPr="00E04134" w14:paraId="0C6822B3" w14:textId="77777777" w:rsidTr="00042D58">
        <w:trPr>
          <w:trHeight w:val="256"/>
        </w:trPr>
        <w:tc>
          <w:tcPr>
            <w:tcW w:w="1800" w:type="dxa"/>
            <w:tcBorders>
              <w:top w:val="nil"/>
              <w:left w:val="nil"/>
              <w:bottom w:val="nil"/>
              <w:right w:val="nil"/>
            </w:tcBorders>
            <w:shd w:val="clear" w:color="000000" w:fill="FFFFFF"/>
            <w:noWrap/>
            <w:vAlign w:val="bottom"/>
          </w:tcPr>
          <w:p w14:paraId="69E2B5D1" w14:textId="77777777" w:rsidR="00776944" w:rsidRPr="00E04134" w:rsidRDefault="00776944" w:rsidP="00461327">
            <w:pPr>
              <w:rPr>
                <w:rFonts w:ascii="Times New Roman" w:hAnsi="Times New Roman" w:cs="Times New Roman"/>
                <w:color w:val="000000"/>
              </w:rPr>
            </w:pPr>
          </w:p>
        </w:tc>
        <w:tc>
          <w:tcPr>
            <w:tcW w:w="1800" w:type="dxa"/>
            <w:tcBorders>
              <w:top w:val="nil"/>
              <w:left w:val="nil"/>
              <w:bottom w:val="nil"/>
              <w:right w:val="nil"/>
            </w:tcBorders>
            <w:shd w:val="clear" w:color="000000" w:fill="FFFFFF"/>
            <w:noWrap/>
            <w:vAlign w:val="bottom"/>
          </w:tcPr>
          <w:p w14:paraId="396605F1" w14:textId="77777777" w:rsidR="00776944" w:rsidRPr="00E04134" w:rsidRDefault="00776944" w:rsidP="00461327">
            <w:pPr>
              <w:jc w:val="right"/>
              <w:rPr>
                <w:rFonts w:ascii="Times New Roman" w:hAnsi="Times New Roman" w:cs="Times New Roman"/>
                <w:color w:val="000000"/>
              </w:rPr>
            </w:pPr>
          </w:p>
        </w:tc>
        <w:tc>
          <w:tcPr>
            <w:tcW w:w="1800" w:type="dxa"/>
            <w:tcBorders>
              <w:top w:val="nil"/>
              <w:left w:val="nil"/>
              <w:bottom w:val="nil"/>
              <w:right w:val="nil"/>
            </w:tcBorders>
            <w:shd w:val="clear" w:color="000000" w:fill="FFFFFF"/>
            <w:noWrap/>
            <w:vAlign w:val="bottom"/>
          </w:tcPr>
          <w:p w14:paraId="19FEC16D" w14:textId="77777777" w:rsidR="00776944" w:rsidRPr="00E04134" w:rsidRDefault="00776944" w:rsidP="00461327">
            <w:pPr>
              <w:jc w:val="right"/>
              <w:rPr>
                <w:rFonts w:ascii="Times New Roman" w:hAnsi="Times New Roman" w:cs="Times New Roman"/>
                <w:color w:val="000000"/>
              </w:rPr>
            </w:pPr>
          </w:p>
        </w:tc>
        <w:tc>
          <w:tcPr>
            <w:tcW w:w="1964" w:type="dxa"/>
            <w:tcBorders>
              <w:top w:val="nil"/>
              <w:left w:val="nil"/>
              <w:bottom w:val="nil"/>
              <w:right w:val="nil"/>
            </w:tcBorders>
            <w:shd w:val="clear" w:color="000000" w:fill="FFFFFF"/>
            <w:noWrap/>
            <w:vAlign w:val="bottom"/>
          </w:tcPr>
          <w:p w14:paraId="5D4F2207" w14:textId="77777777" w:rsidR="00776944" w:rsidRPr="00E04134" w:rsidRDefault="00776944" w:rsidP="00461327">
            <w:pPr>
              <w:jc w:val="right"/>
              <w:rPr>
                <w:rFonts w:ascii="Times New Roman" w:hAnsi="Times New Roman" w:cs="Times New Roman"/>
                <w:color w:val="000000"/>
              </w:rPr>
            </w:pPr>
          </w:p>
        </w:tc>
        <w:tc>
          <w:tcPr>
            <w:tcW w:w="2490" w:type="dxa"/>
            <w:tcBorders>
              <w:top w:val="nil"/>
              <w:left w:val="nil"/>
              <w:bottom w:val="nil"/>
              <w:right w:val="nil"/>
            </w:tcBorders>
            <w:shd w:val="clear" w:color="000000" w:fill="FFFFFF"/>
            <w:noWrap/>
            <w:vAlign w:val="bottom"/>
          </w:tcPr>
          <w:p w14:paraId="3FD93F8F" w14:textId="77777777" w:rsidR="00776944" w:rsidRPr="00E04134" w:rsidRDefault="00776944" w:rsidP="00461327">
            <w:pPr>
              <w:jc w:val="right"/>
              <w:rPr>
                <w:rFonts w:ascii="Times New Roman" w:hAnsi="Times New Roman" w:cs="Times New Roman"/>
                <w:color w:val="000000"/>
              </w:rPr>
            </w:pPr>
          </w:p>
        </w:tc>
      </w:tr>
    </w:tbl>
    <w:p w14:paraId="1207E706" w14:textId="77777777" w:rsidR="00BC067A" w:rsidRPr="00E04134" w:rsidRDefault="00353B9B" w:rsidP="008E79E5">
      <w:pPr>
        <w:autoSpaceDE w:val="0"/>
        <w:autoSpaceDN w:val="0"/>
        <w:adjustRightInd w:val="0"/>
        <w:spacing w:line="360" w:lineRule="auto"/>
        <w:ind w:firstLine="720"/>
        <w:rPr>
          <w:rFonts w:ascii="Times New Roman" w:hAnsi="Times New Roman" w:cs="Times New Roman"/>
        </w:rPr>
      </w:pPr>
      <w:r w:rsidRPr="00353B9B">
        <w:rPr>
          <w:rFonts w:ascii="Times New Roman" w:hAnsi="Times New Roman" w:cs="Times New Roman"/>
        </w:rPr>
        <w:t>Including the two repeat buyers who were veterans, an average TH</w:t>
      </w:r>
      <w:r w:rsidR="001954F6">
        <w:rPr>
          <w:rFonts w:ascii="Times New Roman" w:hAnsi="Times New Roman" w:cs="Times New Roman"/>
        </w:rPr>
        <w:t>DA borrower who was not a first-</w:t>
      </w:r>
      <w:r w:rsidRPr="00353B9B">
        <w:rPr>
          <w:rFonts w:ascii="Times New Roman" w:hAnsi="Times New Roman" w:cs="Times New Roman"/>
        </w:rPr>
        <w:t xml:space="preserve">time homebuyer </w:t>
      </w:r>
      <w:r w:rsidRPr="004056A9">
        <w:rPr>
          <w:rFonts w:ascii="Times New Roman" w:hAnsi="Times New Roman" w:cs="Times New Roman"/>
        </w:rPr>
        <w:t xml:space="preserve">tended to be older, 53 years old, with less income, $48,695. Their average price of a home was nearly $118,000, which was lower than </w:t>
      </w:r>
      <w:r w:rsidR="002C1426" w:rsidRPr="004056A9">
        <w:rPr>
          <w:rFonts w:ascii="Times New Roman" w:hAnsi="Times New Roman" w:cs="Times New Roman"/>
        </w:rPr>
        <w:t xml:space="preserve">the </w:t>
      </w:r>
      <w:r w:rsidRPr="004056A9">
        <w:rPr>
          <w:rFonts w:ascii="Times New Roman" w:hAnsi="Times New Roman" w:cs="Times New Roman"/>
        </w:rPr>
        <w:t xml:space="preserve">average price </w:t>
      </w:r>
      <w:r w:rsidR="002C1426" w:rsidRPr="004056A9">
        <w:rPr>
          <w:rFonts w:ascii="Times New Roman" w:hAnsi="Times New Roman" w:cs="Times New Roman"/>
        </w:rPr>
        <w:t xml:space="preserve">that </w:t>
      </w:r>
      <w:r w:rsidRPr="004056A9">
        <w:rPr>
          <w:rFonts w:ascii="Times New Roman" w:hAnsi="Times New Roman" w:cs="Times New Roman"/>
        </w:rPr>
        <w:t>THDA borrowers in all programs paid for a home, $134,055. Regardless of fi</w:t>
      </w:r>
      <w:r w:rsidR="001954F6" w:rsidRPr="004056A9">
        <w:rPr>
          <w:rFonts w:ascii="Times New Roman" w:hAnsi="Times New Roman" w:cs="Times New Roman"/>
        </w:rPr>
        <w:t>rst-</w:t>
      </w:r>
      <w:r w:rsidR="00831C39" w:rsidRPr="004056A9">
        <w:rPr>
          <w:rFonts w:ascii="Times New Roman" w:hAnsi="Times New Roman" w:cs="Times New Roman"/>
        </w:rPr>
        <w:t>time homeownership status,</w:t>
      </w:r>
      <w:r w:rsidR="00831C39">
        <w:rPr>
          <w:rFonts w:ascii="Times New Roman" w:hAnsi="Times New Roman" w:cs="Times New Roman"/>
        </w:rPr>
        <w:t xml:space="preserve"> 1</w:t>
      </w:r>
      <w:r w:rsidRPr="00353B9B">
        <w:rPr>
          <w:rFonts w:ascii="Times New Roman" w:hAnsi="Times New Roman" w:cs="Times New Roman"/>
        </w:rPr>
        <w:t>5 percent of THDA borrowers purchased a home in a targeted area.</w:t>
      </w:r>
    </w:p>
    <w:p w14:paraId="54369B48" w14:textId="77777777" w:rsidR="000417F2" w:rsidRPr="00E04134" w:rsidRDefault="00831C39" w:rsidP="00104EBD">
      <w:pPr>
        <w:autoSpaceDE w:val="0"/>
        <w:autoSpaceDN w:val="0"/>
        <w:adjustRightInd w:val="0"/>
        <w:spacing w:line="360" w:lineRule="auto"/>
        <w:ind w:firstLine="720"/>
        <w:rPr>
          <w:rFonts w:ascii="Times New Roman" w:hAnsi="Times New Roman" w:cs="Times New Roman"/>
        </w:rPr>
      </w:pPr>
      <w:r>
        <w:rPr>
          <w:rFonts w:ascii="Times New Roman" w:hAnsi="Times New Roman" w:cs="Times New Roman"/>
        </w:rPr>
        <w:t>On</w:t>
      </w:r>
      <w:r w:rsidR="00353B9B" w:rsidRPr="00353B9B">
        <w:rPr>
          <w:rFonts w:ascii="Times New Roman" w:hAnsi="Times New Roman" w:cs="Times New Roman"/>
        </w:rPr>
        <w:t xml:space="preserve"> average, THDA borrowers across all programs had a credit score of 691.  According to the FHA Si</w:t>
      </w:r>
      <w:r w:rsidR="00353B9B">
        <w:rPr>
          <w:rFonts w:ascii="Times New Roman" w:hAnsi="Times New Roman" w:cs="Times New Roman"/>
        </w:rPr>
        <w:t>ngle Family Originations Report</w:t>
      </w:r>
      <w:r w:rsidR="00353B9B" w:rsidRPr="00353B9B">
        <w:rPr>
          <w:rFonts w:ascii="Times New Roman" w:hAnsi="Times New Roman" w:cs="Times New Roman"/>
        </w:rPr>
        <w:t xml:space="preserve">, the average credit score was 676 for all Q2 2017 FHA loan endorsements nationwide.  The following table shows the distribution of borrowers using different THDA loan products and their average and median credit scores. </w:t>
      </w:r>
      <w:r w:rsidR="00E16639" w:rsidRPr="00E04134">
        <w:rPr>
          <w:rFonts w:ascii="Times New Roman" w:hAnsi="Times New Roman" w:cs="Times New Roman"/>
        </w:rPr>
        <w:t xml:space="preserve"> </w:t>
      </w:r>
    </w:p>
    <w:p w14:paraId="4DF00BA5" w14:textId="77777777" w:rsidR="00E16639" w:rsidRPr="00E04134" w:rsidRDefault="00E16639" w:rsidP="00E16639">
      <w:pPr>
        <w:autoSpaceDE w:val="0"/>
        <w:autoSpaceDN w:val="0"/>
        <w:adjustRightInd w:val="0"/>
        <w:spacing w:line="360" w:lineRule="auto"/>
        <w:rPr>
          <w:rFonts w:ascii="Times New Roman" w:hAnsi="Times New Roman" w:cs="Times New Roman"/>
          <w:b/>
        </w:rPr>
      </w:pPr>
      <w:r w:rsidRPr="00E04134">
        <w:rPr>
          <w:rFonts w:ascii="Times New Roman" w:hAnsi="Times New Roman" w:cs="Times New Roman"/>
          <w:b/>
        </w:rPr>
        <w:t>Table 5: Credit Scores by THDA Program Used</w:t>
      </w:r>
      <w:r w:rsidR="003100F6">
        <w:rPr>
          <w:rFonts w:ascii="Times New Roman" w:hAnsi="Times New Roman" w:cs="Times New Roman"/>
          <w:b/>
        </w:rPr>
        <w:t>, FY2017</w:t>
      </w:r>
    </w:p>
    <w:tbl>
      <w:tblPr>
        <w:tblW w:w="8991" w:type="dxa"/>
        <w:tblLook w:val="04A0" w:firstRow="1" w:lastRow="0" w:firstColumn="1" w:lastColumn="0" w:noHBand="0" w:noVBand="1"/>
      </w:tblPr>
      <w:tblGrid>
        <w:gridCol w:w="2271"/>
        <w:gridCol w:w="1816"/>
        <w:gridCol w:w="2452"/>
        <w:gridCol w:w="2452"/>
      </w:tblGrid>
      <w:tr w:rsidR="00E16639" w:rsidRPr="00E04134" w14:paraId="2EB12B4D" w14:textId="77777777" w:rsidTr="005C6603">
        <w:trPr>
          <w:trHeight w:val="186"/>
        </w:trPr>
        <w:tc>
          <w:tcPr>
            <w:tcW w:w="2271" w:type="dxa"/>
            <w:tcBorders>
              <w:top w:val="nil"/>
              <w:left w:val="nil"/>
              <w:bottom w:val="nil"/>
              <w:right w:val="nil"/>
            </w:tcBorders>
            <w:shd w:val="clear" w:color="000000" w:fill="FFFFFF"/>
            <w:noWrap/>
            <w:vAlign w:val="bottom"/>
            <w:hideMark/>
          </w:tcPr>
          <w:p w14:paraId="0CFBA7C4" w14:textId="77777777" w:rsidR="00E16639" w:rsidRPr="00E16639" w:rsidRDefault="00E16639" w:rsidP="00E16639">
            <w:pPr>
              <w:rPr>
                <w:rFonts w:ascii="Times New Roman" w:hAnsi="Times New Roman" w:cs="Times New Roman"/>
                <w:color w:val="000000"/>
              </w:rPr>
            </w:pPr>
            <w:r w:rsidRPr="00E16639">
              <w:rPr>
                <w:rFonts w:ascii="Times New Roman" w:hAnsi="Times New Roman" w:cs="Times New Roman"/>
                <w:color w:val="000000"/>
              </w:rPr>
              <w:t> </w:t>
            </w:r>
          </w:p>
        </w:tc>
        <w:tc>
          <w:tcPr>
            <w:tcW w:w="1816" w:type="dxa"/>
            <w:tcBorders>
              <w:top w:val="nil"/>
              <w:left w:val="nil"/>
              <w:bottom w:val="double" w:sz="6" w:space="0" w:color="auto"/>
              <w:right w:val="nil"/>
            </w:tcBorders>
            <w:shd w:val="clear" w:color="000000" w:fill="FFFFFF"/>
            <w:noWrap/>
            <w:vAlign w:val="bottom"/>
            <w:hideMark/>
          </w:tcPr>
          <w:p w14:paraId="2D5FB01E" w14:textId="77777777" w:rsidR="00E16639" w:rsidRPr="00E16639" w:rsidRDefault="00E16639" w:rsidP="00E16639">
            <w:pPr>
              <w:jc w:val="right"/>
              <w:rPr>
                <w:rFonts w:ascii="Times New Roman" w:hAnsi="Times New Roman" w:cs="Times New Roman"/>
                <w:b/>
                <w:bCs/>
                <w:color w:val="000000"/>
              </w:rPr>
            </w:pPr>
            <w:r w:rsidRPr="00E16639">
              <w:rPr>
                <w:rFonts w:ascii="Times New Roman" w:hAnsi="Times New Roman" w:cs="Times New Roman"/>
                <w:b/>
                <w:bCs/>
                <w:color w:val="000000"/>
              </w:rPr>
              <w:t># of Borrowers</w:t>
            </w:r>
          </w:p>
        </w:tc>
        <w:tc>
          <w:tcPr>
            <w:tcW w:w="2452" w:type="dxa"/>
            <w:tcBorders>
              <w:top w:val="nil"/>
              <w:left w:val="nil"/>
              <w:bottom w:val="double" w:sz="6" w:space="0" w:color="auto"/>
              <w:right w:val="nil"/>
            </w:tcBorders>
            <w:shd w:val="clear" w:color="000000" w:fill="FFFFFF"/>
            <w:noWrap/>
            <w:vAlign w:val="bottom"/>
            <w:hideMark/>
          </w:tcPr>
          <w:p w14:paraId="4AF4454A" w14:textId="77777777" w:rsidR="00E16639" w:rsidRPr="00E16639" w:rsidRDefault="00E16639" w:rsidP="00E16639">
            <w:pPr>
              <w:jc w:val="right"/>
              <w:rPr>
                <w:rFonts w:ascii="Times New Roman" w:hAnsi="Times New Roman" w:cs="Times New Roman"/>
                <w:b/>
                <w:bCs/>
                <w:color w:val="000000"/>
              </w:rPr>
            </w:pPr>
            <w:r w:rsidRPr="00E16639">
              <w:rPr>
                <w:rFonts w:ascii="Times New Roman" w:hAnsi="Times New Roman" w:cs="Times New Roman"/>
                <w:b/>
                <w:bCs/>
                <w:color w:val="000000"/>
              </w:rPr>
              <w:t>Average Credit Score</w:t>
            </w:r>
          </w:p>
        </w:tc>
        <w:tc>
          <w:tcPr>
            <w:tcW w:w="2452" w:type="dxa"/>
            <w:tcBorders>
              <w:top w:val="nil"/>
              <w:left w:val="nil"/>
              <w:bottom w:val="double" w:sz="6" w:space="0" w:color="auto"/>
              <w:right w:val="nil"/>
            </w:tcBorders>
            <w:shd w:val="clear" w:color="000000" w:fill="FFFFFF"/>
            <w:noWrap/>
            <w:vAlign w:val="bottom"/>
            <w:hideMark/>
          </w:tcPr>
          <w:p w14:paraId="18131249" w14:textId="77777777" w:rsidR="00E16639" w:rsidRPr="00E16639" w:rsidRDefault="00E16639" w:rsidP="00E16639">
            <w:pPr>
              <w:jc w:val="right"/>
              <w:rPr>
                <w:rFonts w:ascii="Times New Roman" w:hAnsi="Times New Roman" w:cs="Times New Roman"/>
                <w:b/>
                <w:bCs/>
                <w:color w:val="000000"/>
              </w:rPr>
            </w:pPr>
            <w:r w:rsidRPr="00E16639">
              <w:rPr>
                <w:rFonts w:ascii="Times New Roman" w:hAnsi="Times New Roman" w:cs="Times New Roman"/>
                <w:b/>
                <w:bCs/>
                <w:color w:val="000000"/>
              </w:rPr>
              <w:t>Median Credit Score</w:t>
            </w:r>
          </w:p>
        </w:tc>
      </w:tr>
      <w:tr w:rsidR="00E16639" w:rsidRPr="00E04134" w14:paraId="091B6573" w14:textId="77777777" w:rsidTr="005C6603">
        <w:trPr>
          <w:trHeight w:val="186"/>
        </w:trPr>
        <w:tc>
          <w:tcPr>
            <w:tcW w:w="2271" w:type="dxa"/>
            <w:tcBorders>
              <w:top w:val="nil"/>
              <w:left w:val="nil"/>
              <w:bottom w:val="nil"/>
              <w:right w:val="nil"/>
            </w:tcBorders>
            <w:shd w:val="clear" w:color="000000" w:fill="FFFFFF"/>
            <w:noWrap/>
            <w:vAlign w:val="bottom"/>
            <w:hideMark/>
          </w:tcPr>
          <w:p w14:paraId="5DD6E5F6" w14:textId="27378110" w:rsidR="00E16639" w:rsidRPr="00E16639" w:rsidRDefault="00E16639" w:rsidP="00E16639">
            <w:pPr>
              <w:rPr>
                <w:rFonts w:ascii="Times New Roman" w:hAnsi="Times New Roman" w:cs="Times New Roman"/>
                <w:color w:val="000000"/>
              </w:rPr>
            </w:pPr>
            <w:r w:rsidRPr="00E16639">
              <w:rPr>
                <w:rFonts w:ascii="Times New Roman" w:hAnsi="Times New Roman" w:cs="Times New Roman"/>
                <w:color w:val="000000"/>
              </w:rPr>
              <w:t>Great Choice</w:t>
            </w:r>
            <w:r w:rsidR="00D14D12">
              <w:rPr>
                <w:rFonts w:ascii="Times New Roman" w:hAnsi="Times New Roman" w:cs="Times New Roman"/>
                <w:color w:val="000000"/>
              </w:rPr>
              <w:t xml:space="preserve"> Only</w:t>
            </w:r>
          </w:p>
        </w:tc>
        <w:tc>
          <w:tcPr>
            <w:tcW w:w="1816" w:type="dxa"/>
            <w:tcBorders>
              <w:top w:val="nil"/>
              <w:left w:val="nil"/>
              <w:bottom w:val="nil"/>
              <w:right w:val="nil"/>
            </w:tcBorders>
            <w:shd w:val="clear" w:color="000000" w:fill="FFFFFF"/>
            <w:noWrap/>
            <w:vAlign w:val="bottom"/>
            <w:hideMark/>
          </w:tcPr>
          <w:p w14:paraId="18410907" w14:textId="77777777" w:rsidR="00E16639" w:rsidRPr="00E16639" w:rsidRDefault="00E16639" w:rsidP="00E16639">
            <w:pPr>
              <w:jc w:val="right"/>
              <w:rPr>
                <w:rFonts w:ascii="Times New Roman" w:hAnsi="Times New Roman" w:cs="Times New Roman"/>
                <w:color w:val="000000"/>
              </w:rPr>
            </w:pPr>
            <w:r w:rsidRPr="00E16639">
              <w:rPr>
                <w:rFonts w:ascii="Times New Roman" w:hAnsi="Times New Roman" w:cs="Times New Roman"/>
                <w:color w:val="000000"/>
              </w:rPr>
              <w:t>23</w:t>
            </w:r>
          </w:p>
        </w:tc>
        <w:tc>
          <w:tcPr>
            <w:tcW w:w="2452" w:type="dxa"/>
            <w:tcBorders>
              <w:top w:val="nil"/>
              <w:left w:val="nil"/>
              <w:bottom w:val="nil"/>
              <w:right w:val="nil"/>
            </w:tcBorders>
            <w:shd w:val="clear" w:color="000000" w:fill="FFFFFF"/>
            <w:noWrap/>
            <w:vAlign w:val="bottom"/>
            <w:hideMark/>
          </w:tcPr>
          <w:p w14:paraId="12041249" w14:textId="77777777" w:rsidR="00E16639" w:rsidRPr="00E16639" w:rsidRDefault="00E16639" w:rsidP="00E16639">
            <w:pPr>
              <w:jc w:val="right"/>
              <w:rPr>
                <w:rFonts w:ascii="Times New Roman" w:hAnsi="Times New Roman" w:cs="Times New Roman"/>
                <w:color w:val="000000"/>
              </w:rPr>
            </w:pPr>
            <w:r w:rsidRPr="00E16639">
              <w:rPr>
                <w:rFonts w:ascii="Times New Roman" w:hAnsi="Times New Roman" w:cs="Times New Roman"/>
                <w:color w:val="000000"/>
              </w:rPr>
              <w:t>730</w:t>
            </w:r>
          </w:p>
        </w:tc>
        <w:tc>
          <w:tcPr>
            <w:tcW w:w="2452" w:type="dxa"/>
            <w:tcBorders>
              <w:top w:val="nil"/>
              <w:left w:val="nil"/>
              <w:bottom w:val="nil"/>
              <w:right w:val="nil"/>
            </w:tcBorders>
            <w:shd w:val="clear" w:color="000000" w:fill="FFFFFF"/>
            <w:noWrap/>
            <w:vAlign w:val="bottom"/>
            <w:hideMark/>
          </w:tcPr>
          <w:p w14:paraId="413E2B99" w14:textId="77777777" w:rsidR="00E16639" w:rsidRPr="00E16639" w:rsidRDefault="00E16639" w:rsidP="00E16639">
            <w:pPr>
              <w:jc w:val="right"/>
              <w:rPr>
                <w:rFonts w:ascii="Times New Roman" w:hAnsi="Times New Roman" w:cs="Times New Roman"/>
                <w:color w:val="000000"/>
              </w:rPr>
            </w:pPr>
            <w:r w:rsidRPr="00E16639">
              <w:rPr>
                <w:rFonts w:ascii="Times New Roman" w:hAnsi="Times New Roman" w:cs="Times New Roman"/>
                <w:color w:val="000000"/>
              </w:rPr>
              <w:t>742</w:t>
            </w:r>
          </w:p>
        </w:tc>
      </w:tr>
      <w:tr w:rsidR="00E16639" w:rsidRPr="00E04134" w14:paraId="4727B135" w14:textId="77777777" w:rsidTr="005C6603">
        <w:trPr>
          <w:trHeight w:val="176"/>
        </w:trPr>
        <w:tc>
          <w:tcPr>
            <w:tcW w:w="2271" w:type="dxa"/>
            <w:tcBorders>
              <w:top w:val="nil"/>
              <w:left w:val="nil"/>
              <w:bottom w:val="nil"/>
              <w:right w:val="nil"/>
            </w:tcBorders>
            <w:shd w:val="clear" w:color="000000" w:fill="FFFFFF"/>
            <w:noWrap/>
            <w:vAlign w:val="bottom"/>
            <w:hideMark/>
          </w:tcPr>
          <w:p w14:paraId="7B0FB096" w14:textId="77777777" w:rsidR="00E16639" w:rsidRPr="00E16639" w:rsidRDefault="00E16639" w:rsidP="00E16639">
            <w:pPr>
              <w:rPr>
                <w:rFonts w:ascii="Times New Roman" w:hAnsi="Times New Roman" w:cs="Times New Roman"/>
                <w:color w:val="000000"/>
              </w:rPr>
            </w:pPr>
            <w:r w:rsidRPr="00E16639">
              <w:rPr>
                <w:rFonts w:ascii="Times New Roman" w:hAnsi="Times New Roman" w:cs="Times New Roman"/>
                <w:color w:val="000000"/>
              </w:rPr>
              <w:t>Great Choice Plus</w:t>
            </w:r>
          </w:p>
        </w:tc>
        <w:tc>
          <w:tcPr>
            <w:tcW w:w="1816" w:type="dxa"/>
            <w:tcBorders>
              <w:top w:val="nil"/>
              <w:left w:val="nil"/>
              <w:bottom w:val="nil"/>
              <w:right w:val="nil"/>
            </w:tcBorders>
            <w:shd w:val="clear" w:color="000000" w:fill="FFFFFF"/>
            <w:noWrap/>
            <w:vAlign w:val="bottom"/>
            <w:hideMark/>
          </w:tcPr>
          <w:p w14:paraId="23F65318" w14:textId="77777777" w:rsidR="00E16639" w:rsidRPr="00E16639" w:rsidRDefault="00E16639" w:rsidP="00E16639">
            <w:pPr>
              <w:jc w:val="right"/>
              <w:rPr>
                <w:rFonts w:ascii="Times New Roman" w:hAnsi="Times New Roman" w:cs="Times New Roman"/>
                <w:color w:val="000000"/>
              </w:rPr>
            </w:pPr>
            <w:r w:rsidRPr="00E16639">
              <w:rPr>
                <w:rFonts w:ascii="Times New Roman" w:hAnsi="Times New Roman" w:cs="Times New Roman"/>
                <w:color w:val="000000"/>
              </w:rPr>
              <w:t>1,753</w:t>
            </w:r>
          </w:p>
        </w:tc>
        <w:tc>
          <w:tcPr>
            <w:tcW w:w="2452" w:type="dxa"/>
            <w:tcBorders>
              <w:top w:val="nil"/>
              <w:left w:val="nil"/>
              <w:bottom w:val="nil"/>
              <w:right w:val="nil"/>
            </w:tcBorders>
            <w:shd w:val="clear" w:color="000000" w:fill="FFFFFF"/>
            <w:noWrap/>
            <w:vAlign w:val="bottom"/>
            <w:hideMark/>
          </w:tcPr>
          <w:p w14:paraId="3BDE8913" w14:textId="77777777" w:rsidR="00E16639" w:rsidRPr="00E16639" w:rsidRDefault="00E16639" w:rsidP="00E16639">
            <w:pPr>
              <w:jc w:val="right"/>
              <w:rPr>
                <w:rFonts w:ascii="Times New Roman" w:hAnsi="Times New Roman" w:cs="Times New Roman"/>
                <w:color w:val="000000"/>
              </w:rPr>
            </w:pPr>
            <w:r w:rsidRPr="00E16639">
              <w:rPr>
                <w:rFonts w:ascii="Times New Roman" w:hAnsi="Times New Roman" w:cs="Times New Roman"/>
                <w:color w:val="000000"/>
              </w:rPr>
              <w:t>690</w:t>
            </w:r>
          </w:p>
        </w:tc>
        <w:tc>
          <w:tcPr>
            <w:tcW w:w="2452" w:type="dxa"/>
            <w:tcBorders>
              <w:top w:val="nil"/>
              <w:left w:val="nil"/>
              <w:bottom w:val="nil"/>
              <w:right w:val="nil"/>
            </w:tcBorders>
            <w:shd w:val="clear" w:color="000000" w:fill="FFFFFF"/>
            <w:noWrap/>
            <w:vAlign w:val="bottom"/>
            <w:hideMark/>
          </w:tcPr>
          <w:p w14:paraId="633D7112" w14:textId="77777777" w:rsidR="00E16639" w:rsidRPr="00E16639" w:rsidRDefault="00E16639" w:rsidP="00E16639">
            <w:pPr>
              <w:jc w:val="right"/>
              <w:rPr>
                <w:rFonts w:ascii="Times New Roman" w:hAnsi="Times New Roman" w:cs="Times New Roman"/>
                <w:color w:val="000000"/>
              </w:rPr>
            </w:pPr>
            <w:r w:rsidRPr="00E16639">
              <w:rPr>
                <w:rFonts w:ascii="Times New Roman" w:hAnsi="Times New Roman" w:cs="Times New Roman"/>
                <w:color w:val="000000"/>
              </w:rPr>
              <w:t>679</w:t>
            </w:r>
          </w:p>
        </w:tc>
      </w:tr>
      <w:tr w:rsidR="00E16639" w:rsidRPr="00E04134" w14:paraId="219D4C0E" w14:textId="77777777" w:rsidTr="005C6603">
        <w:trPr>
          <w:trHeight w:val="176"/>
        </w:trPr>
        <w:tc>
          <w:tcPr>
            <w:tcW w:w="2271" w:type="dxa"/>
            <w:tcBorders>
              <w:top w:val="nil"/>
              <w:left w:val="nil"/>
              <w:bottom w:val="nil"/>
              <w:right w:val="nil"/>
            </w:tcBorders>
            <w:shd w:val="clear" w:color="000000" w:fill="FFFFFF"/>
            <w:noWrap/>
            <w:vAlign w:val="bottom"/>
            <w:hideMark/>
          </w:tcPr>
          <w:p w14:paraId="58C606C9" w14:textId="77777777" w:rsidR="00E16639" w:rsidRPr="00E16639" w:rsidRDefault="00033802" w:rsidP="00E16639">
            <w:pPr>
              <w:rPr>
                <w:rFonts w:ascii="Times New Roman" w:hAnsi="Times New Roman" w:cs="Times New Roman"/>
                <w:color w:val="000000"/>
              </w:rPr>
            </w:pPr>
            <w:r>
              <w:rPr>
                <w:rFonts w:ascii="Times New Roman" w:hAnsi="Times New Roman" w:cs="Times New Roman"/>
                <w:color w:val="000000"/>
              </w:rPr>
              <w:t>HHF-DPA</w:t>
            </w:r>
          </w:p>
        </w:tc>
        <w:tc>
          <w:tcPr>
            <w:tcW w:w="1816" w:type="dxa"/>
            <w:tcBorders>
              <w:top w:val="nil"/>
              <w:left w:val="nil"/>
              <w:bottom w:val="nil"/>
              <w:right w:val="nil"/>
            </w:tcBorders>
            <w:shd w:val="clear" w:color="000000" w:fill="FFFFFF"/>
            <w:noWrap/>
            <w:vAlign w:val="bottom"/>
            <w:hideMark/>
          </w:tcPr>
          <w:p w14:paraId="3FFF2044" w14:textId="77777777" w:rsidR="00E16639" w:rsidRPr="00E16639" w:rsidRDefault="00E16639" w:rsidP="00E16639">
            <w:pPr>
              <w:jc w:val="right"/>
              <w:rPr>
                <w:rFonts w:ascii="Times New Roman" w:hAnsi="Times New Roman" w:cs="Times New Roman"/>
                <w:color w:val="000000"/>
              </w:rPr>
            </w:pPr>
            <w:r w:rsidRPr="00E16639">
              <w:rPr>
                <w:rFonts w:ascii="Times New Roman" w:hAnsi="Times New Roman" w:cs="Times New Roman"/>
                <w:color w:val="000000"/>
              </w:rPr>
              <w:t>490</w:t>
            </w:r>
          </w:p>
        </w:tc>
        <w:tc>
          <w:tcPr>
            <w:tcW w:w="2452" w:type="dxa"/>
            <w:tcBorders>
              <w:top w:val="nil"/>
              <w:left w:val="nil"/>
              <w:bottom w:val="nil"/>
              <w:right w:val="nil"/>
            </w:tcBorders>
            <w:shd w:val="clear" w:color="000000" w:fill="FFFFFF"/>
            <w:noWrap/>
            <w:vAlign w:val="bottom"/>
            <w:hideMark/>
          </w:tcPr>
          <w:p w14:paraId="3985A2FA" w14:textId="77777777" w:rsidR="00E16639" w:rsidRPr="00E16639" w:rsidRDefault="00E16639" w:rsidP="00E16639">
            <w:pPr>
              <w:jc w:val="right"/>
              <w:rPr>
                <w:rFonts w:ascii="Times New Roman" w:hAnsi="Times New Roman" w:cs="Times New Roman"/>
                <w:color w:val="000000"/>
              </w:rPr>
            </w:pPr>
            <w:r w:rsidRPr="00E16639">
              <w:rPr>
                <w:rFonts w:ascii="Times New Roman" w:hAnsi="Times New Roman" w:cs="Times New Roman"/>
                <w:color w:val="000000"/>
              </w:rPr>
              <w:t>694</w:t>
            </w:r>
          </w:p>
        </w:tc>
        <w:tc>
          <w:tcPr>
            <w:tcW w:w="2452" w:type="dxa"/>
            <w:tcBorders>
              <w:top w:val="nil"/>
              <w:left w:val="nil"/>
              <w:bottom w:val="nil"/>
              <w:right w:val="nil"/>
            </w:tcBorders>
            <w:shd w:val="clear" w:color="000000" w:fill="FFFFFF"/>
            <w:noWrap/>
            <w:vAlign w:val="bottom"/>
            <w:hideMark/>
          </w:tcPr>
          <w:p w14:paraId="56CA153B" w14:textId="77777777" w:rsidR="00E16639" w:rsidRPr="00E16639" w:rsidRDefault="00E16639" w:rsidP="00E16639">
            <w:pPr>
              <w:jc w:val="right"/>
              <w:rPr>
                <w:rFonts w:ascii="Times New Roman" w:hAnsi="Times New Roman" w:cs="Times New Roman"/>
                <w:color w:val="000000"/>
              </w:rPr>
            </w:pPr>
            <w:r w:rsidRPr="00E16639">
              <w:rPr>
                <w:rFonts w:ascii="Times New Roman" w:hAnsi="Times New Roman" w:cs="Times New Roman"/>
                <w:color w:val="000000"/>
              </w:rPr>
              <w:t>682</w:t>
            </w:r>
          </w:p>
        </w:tc>
      </w:tr>
      <w:tr w:rsidR="00E16639" w:rsidRPr="00E04134" w14:paraId="3CD8D693" w14:textId="77777777" w:rsidTr="005C6603">
        <w:trPr>
          <w:trHeight w:val="176"/>
        </w:trPr>
        <w:tc>
          <w:tcPr>
            <w:tcW w:w="2271" w:type="dxa"/>
            <w:tcBorders>
              <w:top w:val="nil"/>
              <w:left w:val="nil"/>
              <w:bottom w:val="nil"/>
              <w:right w:val="nil"/>
            </w:tcBorders>
            <w:shd w:val="clear" w:color="000000" w:fill="FFFFFF"/>
            <w:noWrap/>
            <w:vAlign w:val="bottom"/>
            <w:hideMark/>
          </w:tcPr>
          <w:p w14:paraId="2A7B83D6" w14:textId="77777777" w:rsidR="00E16639" w:rsidRPr="00E16639" w:rsidRDefault="00E16639" w:rsidP="00E16639">
            <w:pPr>
              <w:rPr>
                <w:rFonts w:ascii="Times New Roman" w:hAnsi="Times New Roman" w:cs="Times New Roman"/>
                <w:color w:val="000000"/>
              </w:rPr>
            </w:pPr>
            <w:r w:rsidRPr="00E16639">
              <w:rPr>
                <w:rFonts w:ascii="Times New Roman" w:hAnsi="Times New Roman" w:cs="Times New Roman"/>
                <w:color w:val="000000"/>
              </w:rPr>
              <w:t>New Start</w:t>
            </w:r>
          </w:p>
        </w:tc>
        <w:tc>
          <w:tcPr>
            <w:tcW w:w="1816" w:type="dxa"/>
            <w:tcBorders>
              <w:top w:val="nil"/>
              <w:left w:val="nil"/>
              <w:bottom w:val="nil"/>
              <w:right w:val="nil"/>
            </w:tcBorders>
            <w:shd w:val="clear" w:color="000000" w:fill="FFFFFF"/>
            <w:noWrap/>
            <w:vAlign w:val="bottom"/>
            <w:hideMark/>
          </w:tcPr>
          <w:p w14:paraId="5F7D7EE8" w14:textId="77777777" w:rsidR="00E16639" w:rsidRPr="00E16639" w:rsidRDefault="00E16639" w:rsidP="00E16639">
            <w:pPr>
              <w:jc w:val="right"/>
              <w:rPr>
                <w:rFonts w:ascii="Times New Roman" w:hAnsi="Times New Roman" w:cs="Times New Roman"/>
                <w:color w:val="000000"/>
              </w:rPr>
            </w:pPr>
            <w:r w:rsidRPr="00E16639">
              <w:rPr>
                <w:rFonts w:ascii="Times New Roman" w:hAnsi="Times New Roman" w:cs="Times New Roman"/>
                <w:color w:val="000000"/>
              </w:rPr>
              <w:t>50</w:t>
            </w:r>
          </w:p>
        </w:tc>
        <w:tc>
          <w:tcPr>
            <w:tcW w:w="2452" w:type="dxa"/>
            <w:tcBorders>
              <w:top w:val="nil"/>
              <w:left w:val="nil"/>
              <w:bottom w:val="nil"/>
              <w:right w:val="nil"/>
            </w:tcBorders>
            <w:shd w:val="clear" w:color="000000" w:fill="FFFFFF"/>
            <w:noWrap/>
            <w:vAlign w:val="bottom"/>
            <w:hideMark/>
          </w:tcPr>
          <w:p w14:paraId="6C7A8623" w14:textId="77777777" w:rsidR="00E16639" w:rsidRPr="00E16639" w:rsidRDefault="00E16639" w:rsidP="00E16639">
            <w:pPr>
              <w:jc w:val="right"/>
              <w:rPr>
                <w:rFonts w:ascii="Times New Roman" w:hAnsi="Times New Roman" w:cs="Times New Roman"/>
                <w:color w:val="000000"/>
              </w:rPr>
            </w:pPr>
            <w:r w:rsidRPr="00E16639">
              <w:rPr>
                <w:rFonts w:ascii="Times New Roman" w:hAnsi="Times New Roman" w:cs="Times New Roman"/>
                <w:color w:val="000000"/>
              </w:rPr>
              <w:t>701</w:t>
            </w:r>
          </w:p>
        </w:tc>
        <w:tc>
          <w:tcPr>
            <w:tcW w:w="2452" w:type="dxa"/>
            <w:tcBorders>
              <w:top w:val="nil"/>
              <w:left w:val="nil"/>
              <w:bottom w:val="nil"/>
              <w:right w:val="nil"/>
            </w:tcBorders>
            <w:shd w:val="clear" w:color="000000" w:fill="FFFFFF"/>
            <w:noWrap/>
            <w:vAlign w:val="bottom"/>
            <w:hideMark/>
          </w:tcPr>
          <w:p w14:paraId="3378D039" w14:textId="77777777" w:rsidR="00E16639" w:rsidRPr="00E16639" w:rsidRDefault="00E16639" w:rsidP="00E16639">
            <w:pPr>
              <w:jc w:val="right"/>
              <w:rPr>
                <w:rFonts w:ascii="Times New Roman" w:hAnsi="Times New Roman" w:cs="Times New Roman"/>
                <w:color w:val="000000"/>
              </w:rPr>
            </w:pPr>
            <w:r w:rsidRPr="00E16639">
              <w:rPr>
                <w:rFonts w:ascii="Times New Roman" w:hAnsi="Times New Roman" w:cs="Times New Roman"/>
                <w:color w:val="000000"/>
              </w:rPr>
              <w:t>690</w:t>
            </w:r>
          </w:p>
        </w:tc>
      </w:tr>
      <w:tr w:rsidR="00E16639" w:rsidRPr="00E04134" w14:paraId="292CA01D" w14:textId="77777777" w:rsidTr="005C6603">
        <w:trPr>
          <w:trHeight w:val="176"/>
        </w:trPr>
        <w:tc>
          <w:tcPr>
            <w:tcW w:w="2271" w:type="dxa"/>
            <w:tcBorders>
              <w:top w:val="nil"/>
              <w:left w:val="nil"/>
              <w:bottom w:val="nil"/>
              <w:right w:val="nil"/>
            </w:tcBorders>
            <w:shd w:val="clear" w:color="000000" w:fill="FFFFFF"/>
            <w:noWrap/>
            <w:vAlign w:val="bottom"/>
            <w:hideMark/>
          </w:tcPr>
          <w:p w14:paraId="65ACA442" w14:textId="77777777" w:rsidR="00E16639" w:rsidRPr="00E16639" w:rsidRDefault="00E16639" w:rsidP="00E16639">
            <w:pPr>
              <w:rPr>
                <w:rFonts w:ascii="Times New Roman" w:hAnsi="Times New Roman" w:cs="Times New Roman"/>
                <w:color w:val="000000"/>
              </w:rPr>
            </w:pPr>
            <w:r w:rsidRPr="00E16639">
              <w:rPr>
                <w:rFonts w:ascii="Times New Roman" w:hAnsi="Times New Roman" w:cs="Times New Roman"/>
                <w:color w:val="000000"/>
              </w:rPr>
              <w:t>Total</w:t>
            </w:r>
          </w:p>
        </w:tc>
        <w:tc>
          <w:tcPr>
            <w:tcW w:w="1816" w:type="dxa"/>
            <w:tcBorders>
              <w:top w:val="nil"/>
              <w:left w:val="nil"/>
              <w:bottom w:val="nil"/>
              <w:right w:val="nil"/>
            </w:tcBorders>
            <w:shd w:val="clear" w:color="000000" w:fill="FFFFFF"/>
            <w:noWrap/>
            <w:vAlign w:val="bottom"/>
            <w:hideMark/>
          </w:tcPr>
          <w:p w14:paraId="2B267688" w14:textId="77777777" w:rsidR="00E16639" w:rsidRPr="00E16639" w:rsidRDefault="00E16639" w:rsidP="00E16639">
            <w:pPr>
              <w:jc w:val="right"/>
              <w:rPr>
                <w:rFonts w:ascii="Times New Roman" w:hAnsi="Times New Roman" w:cs="Times New Roman"/>
                <w:color w:val="000000"/>
              </w:rPr>
            </w:pPr>
            <w:r w:rsidRPr="00E16639">
              <w:rPr>
                <w:rFonts w:ascii="Times New Roman" w:hAnsi="Times New Roman" w:cs="Times New Roman"/>
                <w:color w:val="000000"/>
              </w:rPr>
              <w:t>2,316</w:t>
            </w:r>
          </w:p>
        </w:tc>
        <w:tc>
          <w:tcPr>
            <w:tcW w:w="2452" w:type="dxa"/>
            <w:tcBorders>
              <w:top w:val="nil"/>
              <w:left w:val="nil"/>
              <w:bottom w:val="nil"/>
              <w:right w:val="nil"/>
            </w:tcBorders>
            <w:shd w:val="clear" w:color="000000" w:fill="FFFFFF"/>
            <w:noWrap/>
            <w:vAlign w:val="bottom"/>
            <w:hideMark/>
          </w:tcPr>
          <w:p w14:paraId="7D9E1139" w14:textId="77777777" w:rsidR="00E16639" w:rsidRPr="00E16639" w:rsidRDefault="00E16639" w:rsidP="00E16639">
            <w:pPr>
              <w:jc w:val="right"/>
              <w:rPr>
                <w:rFonts w:ascii="Times New Roman" w:hAnsi="Times New Roman" w:cs="Times New Roman"/>
                <w:color w:val="000000"/>
              </w:rPr>
            </w:pPr>
            <w:r w:rsidRPr="00E16639">
              <w:rPr>
                <w:rFonts w:ascii="Times New Roman" w:hAnsi="Times New Roman" w:cs="Times New Roman"/>
                <w:color w:val="000000"/>
              </w:rPr>
              <w:t>691</w:t>
            </w:r>
          </w:p>
        </w:tc>
        <w:tc>
          <w:tcPr>
            <w:tcW w:w="2452" w:type="dxa"/>
            <w:tcBorders>
              <w:top w:val="nil"/>
              <w:left w:val="nil"/>
              <w:bottom w:val="nil"/>
              <w:right w:val="nil"/>
            </w:tcBorders>
            <w:shd w:val="clear" w:color="000000" w:fill="FFFFFF"/>
            <w:noWrap/>
            <w:vAlign w:val="bottom"/>
            <w:hideMark/>
          </w:tcPr>
          <w:p w14:paraId="3407C566" w14:textId="77777777" w:rsidR="00E16639" w:rsidRPr="00E16639" w:rsidRDefault="00E16639" w:rsidP="00E16639">
            <w:pPr>
              <w:jc w:val="right"/>
              <w:rPr>
                <w:rFonts w:ascii="Times New Roman" w:hAnsi="Times New Roman" w:cs="Times New Roman"/>
                <w:color w:val="000000"/>
              </w:rPr>
            </w:pPr>
            <w:r w:rsidRPr="00E16639">
              <w:rPr>
                <w:rFonts w:ascii="Times New Roman" w:hAnsi="Times New Roman" w:cs="Times New Roman"/>
                <w:color w:val="000000"/>
              </w:rPr>
              <w:t>680</w:t>
            </w:r>
          </w:p>
        </w:tc>
      </w:tr>
    </w:tbl>
    <w:p w14:paraId="30074C02" w14:textId="77777777" w:rsidR="00BD5823" w:rsidRDefault="00BD5823" w:rsidP="000471A1">
      <w:pPr>
        <w:autoSpaceDE w:val="0"/>
        <w:autoSpaceDN w:val="0"/>
        <w:adjustRightInd w:val="0"/>
        <w:spacing w:line="360" w:lineRule="auto"/>
        <w:ind w:firstLine="720"/>
        <w:rPr>
          <w:rFonts w:ascii="Times New Roman" w:hAnsi="Times New Roman" w:cs="Times New Roman"/>
        </w:rPr>
      </w:pPr>
      <w:r>
        <w:rPr>
          <w:rFonts w:ascii="Times New Roman" w:hAnsi="Times New Roman" w:cs="Times New Roman"/>
        </w:rPr>
        <w:lastRenderedPageBreak/>
        <w:t xml:space="preserve">Average and median credit scores of THDA borrowers </w:t>
      </w:r>
      <w:r w:rsidR="002C4E80">
        <w:rPr>
          <w:rFonts w:ascii="Times New Roman" w:hAnsi="Times New Roman" w:cs="Times New Roman"/>
        </w:rPr>
        <w:t>are</w:t>
      </w:r>
      <w:r>
        <w:rPr>
          <w:rFonts w:ascii="Times New Roman" w:hAnsi="Times New Roman" w:cs="Times New Roman"/>
        </w:rPr>
        <w:t xml:space="preserve"> trending upward in recent years. THDA started requiring</w:t>
      </w:r>
      <w:r w:rsidRPr="00BD5823">
        <w:rPr>
          <w:rFonts w:ascii="Times New Roman" w:hAnsi="Times New Roman" w:cs="Times New Roman"/>
        </w:rPr>
        <w:t xml:space="preserve"> at least a </w:t>
      </w:r>
      <w:r w:rsidR="001F03C8">
        <w:rPr>
          <w:rFonts w:ascii="Times New Roman" w:hAnsi="Times New Roman" w:cs="Times New Roman"/>
        </w:rPr>
        <w:t>64</w:t>
      </w:r>
      <w:r w:rsidRPr="00BD5823">
        <w:rPr>
          <w:rFonts w:ascii="Times New Roman" w:hAnsi="Times New Roman" w:cs="Times New Roman"/>
        </w:rPr>
        <w:t>0 credit score</w:t>
      </w:r>
      <w:r w:rsidR="001F03C8">
        <w:rPr>
          <w:rStyle w:val="FootnoteReference"/>
          <w:rFonts w:ascii="Times New Roman" w:hAnsi="Times New Roman" w:cs="Times New Roman"/>
        </w:rPr>
        <w:footnoteReference w:id="20"/>
      </w:r>
      <w:r w:rsidRPr="00BD5823">
        <w:rPr>
          <w:rFonts w:ascii="Times New Roman" w:hAnsi="Times New Roman" w:cs="Times New Roman"/>
        </w:rPr>
        <w:t xml:space="preserve"> from the applicants</w:t>
      </w:r>
      <w:r w:rsidR="000471A1">
        <w:rPr>
          <w:rFonts w:ascii="Times New Roman" w:hAnsi="Times New Roman" w:cs="Times New Roman"/>
        </w:rPr>
        <w:t xml:space="preserve"> starting in </w:t>
      </w:r>
      <w:r w:rsidR="00D664E3">
        <w:rPr>
          <w:rFonts w:ascii="Times New Roman" w:hAnsi="Times New Roman" w:cs="Times New Roman"/>
        </w:rPr>
        <w:t>June 2015</w:t>
      </w:r>
      <w:r w:rsidR="001F03C8">
        <w:rPr>
          <w:rFonts w:ascii="Times New Roman" w:hAnsi="Times New Roman" w:cs="Times New Roman"/>
        </w:rPr>
        <w:t>.</w:t>
      </w:r>
      <w:r>
        <w:rPr>
          <w:rFonts w:ascii="Times New Roman" w:hAnsi="Times New Roman" w:cs="Times New Roman"/>
        </w:rPr>
        <w:t xml:space="preserve"> The following figure displays the average credit scores in the last five fiscal year</w:t>
      </w:r>
      <w:r w:rsidR="009E2A47">
        <w:rPr>
          <w:rFonts w:ascii="Times New Roman" w:hAnsi="Times New Roman" w:cs="Times New Roman"/>
        </w:rPr>
        <w:t>s</w:t>
      </w:r>
      <w:r>
        <w:rPr>
          <w:rFonts w:ascii="Times New Roman" w:hAnsi="Times New Roman" w:cs="Times New Roman"/>
        </w:rPr>
        <w:t>.</w:t>
      </w:r>
    </w:p>
    <w:p w14:paraId="22FBA98B" w14:textId="77777777" w:rsidR="00BD5823" w:rsidRPr="00BD5823" w:rsidRDefault="00BD5823" w:rsidP="00BD5823">
      <w:pPr>
        <w:autoSpaceDE w:val="0"/>
        <w:autoSpaceDN w:val="0"/>
        <w:adjustRightInd w:val="0"/>
        <w:spacing w:line="360" w:lineRule="auto"/>
        <w:rPr>
          <w:rFonts w:ascii="Times New Roman" w:hAnsi="Times New Roman" w:cs="Times New Roman"/>
          <w:b/>
        </w:rPr>
      </w:pPr>
      <w:r>
        <w:rPr>
          <w:rFonts w:ascii="Times New Roman" w:hAnsi="Times New Roman" w:cs="Times New Roman"/>
          <w:b/>
        </w:rPr>
        <w:t>Figure 13: Average Credit Scores of THDA Borrowers</w:t>
      </w:r>
      <w:r w:rsidR="003100F6">
        <w:rPr>
          <w:rFonts w:ascii="Times New Roman" w:hAnsi="Times New Roman" w:cs="Times New Roman"/>
          <w:b/>
        </w:rPr>
        <w:t>, FY2013-2017</w:t>
      </w:r>
    </w:p>
    <w:p w14:paraId="2BA3F18B" w14:textId="77777777" w:rsidR="00BD5823" w:rsidRDefault="00BD5823" w:rsidP="00104EBD">
      <w:pPr>
        <w:autoSpaceDE w:val="0"/>
        <w:autoSpaceDN w:val="0"/>
        <w:adjustRightInd w:val="0"/>
        <w:spacing w:line="360" w:lineRule="auto"/>
        <w:ind w:firstLine="720"/>
        <w:rPr>
          <w:rFonts w:ascii="Times New Roman" w:hAnsi="Times New Roman" w:cs="Times New Roman"/>
        </w:rPr>
      </w:pPr>
      <w:r>
        <w:rPr>
          <w:noProof/>
        </w:rPr>
        <w:drawing>
          <wp:inline distT="0" distB="0" distL="0" distR="0" wp14:anchorId="4508FDE0" wp14:editId="05005AE3">
            <wp:extent cx="4572000" cy="27432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B76363D" w14:textId="77777777" w:rsidR="002A6451" w:rsidRDefault="002A6451" w:rsidP="002A6451">
      <w:pPr>
        <w:autoSpaceDE w:val="0"/>
        <w:autoSpaceDN w:val="0"/>
        <w:adjustRightInd w:val="0"/>
        <w:spacing w:line="360" w:lineRule="auto"/>
        <w:rPr>
          <w:rFonts w:ascii="Times New Roman" w:hAnsi="Times New Roman" w:cs="Times New Roman"/>
        </w:rPr>
      </w:pPr>
    </w:p>
    <w:p w14:paraId="110BACB6" w14:textId="77777777" w:rsidR="00104EBD" w:rsidRPr="00E04134" w:rsidRDefault="00E36907" w:rsidP="002A6451">
      <w:pPr>
        <w:autoSpaceDE w:val="0"/>
        <w:autoSpaceDN w:val="0"/>
        <w:adjustRightInd w:val="0"/>
        <w:spacing w:line="360" w:lineRule="auto"/>
        <w:rPr>
          <w:rFonts w:ascii="Times New Roman" w:hAnsi="Times New Roman" w:cs="Times New Roman"/>
        </w:rPr>
      </w:pPr>
      <w:r w:rsidRPr="00E04134">
        <w:rPr>
          <w:rFonts w:ascii="Times New Roman" w:hAnsi="Times New Roman" w:cs="Times New Roman"/>
        </w:rPr>
        <w:t xml:space="preserve">Seventy-six percent of borrowers in all programs were white, and 22 percent were </w:t>
      </w:r>
      <w:r w:rsidR="005C6603">
        <w:rPr>
          <w:rFonts w:ascii="Times New Roman" w:hAnsi="Times New Roman" w:cs="Times New Roman"/>
        </w:rPr>
        <w:t>African American. A relatively</w:t>
      </w:r>
      <w:r w:rsidRPr="00E04134">
        <w:rPr>
          <w:rFonts w:ascii="Times New Roman" w:hAnsi="Times New Roman" w:cs="Times New Roman"/>
        </w:rPr>
        <w:t xml:space="preserve"> higher percentage of New Start Program borrowers (62 percent) were African American compared to the borrowers in other programs. The percentage of all borrowers who identified themselves as of Hispanic origin increased to 4.7 percent, compared to four percent in fiscal year 2016.</w:t>
      </w:r>
    </w:p>
    <w:p w14:paraId="07ED80D6" w14:textId="77777777" w:rsidR="00104EBD" w:rsidRPr="00E04134" w:rsidRDefault="00D664E3" w:rsidP="004031EF">
      <w:pPr>
        <w:autoSpaceDE w:val="0"/>
        <w:autoSpaceDN w:val="0"/>
        <w:adjustRightInd w:val="0"/>
        <w:spacing w:line="360" w:lineRule="auto"/>
        <w:ind w:firstLine="720"/>
        <w:rPr>
          <w:rFonts w:ascii="Times New Roman" w:hAnsi="Times New Roman" w:cs="Times New Roman"/>
        </w:rPr>
      </w:pPr>
      <w:r w:rsidRPr="00D664E3">
        <w:rPr>
          <w:rFonts w:ascii="Times New Roman" w:hAnsi="Times New Roman" w:cs="Times New Roman"/>
        </w:rPr>
        <w:t xml:space="preserve">One percent of THDA Great Choice borrowers did not require assistance with </w:t>
      </w:r>
      <w:proofErr w:type="spellStart"/>
      <w:r w:rsidRPr="00D664E3">
        <w:rPr>
          <w:rFonts w:ascii="Times New Roman" w:hAnsi="Times New Roman" w:cs="Times New Roman"/>
        </w:rPr>
        <w:t>downpayment</w:t>
      </w:r>
      <w:proofErr w:type="spellEnd"/>
      <w:r w:rsidRPr="00D664E3">
        <w:rPr>
          <w:rFonts w:ascii="Times New Roman" w:hAnsi="Times New Roman" w:cs="Times New Roman"/>
        </w:rPr>
        <w:t xml:space="preserve"> and closing costs. These Great Choice Program borrowers, on average, paid a lower price than borrowers who used a second mortgage for </w:t>
      </w:r>
      <w:proofErr w:type="spellStart"/>
      <w:r w:rsidRPr="00D664E3">
        <w:rPr>
          <w:rFonts w:ascii="Times New Roman" w:hAnsi="Times New Roman" w:cs="Times New Roman"/>
        </w:rPr>
        <w:t>downpayment</w:t>
      </w:r>
      <w:proofErr w:type="spellEnd"/>
      <w:r w:rsidRPr="00D664E3">
        <w:rPr>
          <w:rFonts w:ascii="Times New Roman" w:hAnsi="Times New Roman" w:cs="Times New Roman"/>
        </w:rPr>
        <w:t xml:space="preserve"> and closing costs, $118,537 and $137,596, respectively. Nearly half of them were either VA- or RD-insured loans, which did not have a </w:t>
      </w:r>
      <w:proofErr w:type="spellStart"/>
      <w:r w:rsidRPr="00D664E3">
        <w:rPr>
          <w:rFonts w:ascii="Times New Roman" w:hAnsi="Times New Roman" w:cs="Times New Roman"/>
        </w:rPr>
        <w:t>downpayment</w:t>
      </w:r>
      <w:proofErr w:type="spellEnd"/>
      <w:r w:rsidRPr="00D664E3">
        <w:rPr>
          <w:rFonts w:ascii="Times New Roman" w:hAnsi="Times New Roman" w:cs="Times New Roman"/>
        </w:rPr>
        <w:t xml:space="preserve"> requirement. Only four of those loans were conventionally-insured loans and their </w:t>
      </w:r>
      <w:proofErr w:type="spellStart"/>
      <w:r w:rsidRPr="00D664E3">
        <w:rPr>
          <w:rFonts w:ascii="Times New Roman" w:hAnsi="Times New Roman" w:cs="Times New Roman"/>
        </w:rPr>
        <w:t>downpayment</w:t>
      </w:r>
      <w:proofErr w:type="spellEnd"/>
      <w:r w:rsidRPr="00D664E3">
        <w:rPr>
          <w:rFonts w:ascii="Times New Roman" w:hAnsi="Times New Roman" w:cs="Times New Roman"/>
        </w:rPr>
        <w:t xml:space="preserve"> was 22 percent or more of the purchase price.</w:t>
      </w:r>
      <w:r w:rsidR="00076151" w:rsidRPr="00E04134">
        <w:rPr>
          <w:rFonts w:ascii="Times New Roman" w:hAnsi="Times New Roman" w:cs="Times New Roman"/>
        </w:rPr>
        <w:t xml:space="preserve"> </w:t>
      </w:r>
    </w:p>
    <w:p w14:paraId="3D74467E" w14:textId="0CD90290" w:rsidR="007A31E1" w:rsidRDefault="00D664E3" w:rsidP="004031EF">
      <w:pPr>
        <w:autoSpaceDE w:val="0"/>
        <w:autoSpaceDN w:val="0"/>
        <w:adjustRightInd w:val="0"/>
        <w:spacing w:line="360" w:lineRule="auto"/>
        <w:ind w:firstLine="720"/>
        <w:rPr>
          <w:rFonts w:ascii="Times New Roman" w:hAnsi="Times New Roman" w:cs="Times New Roman"/>
        </w:rPr>
      </w:pPr>
      <w:r w:rsidRPr="00D664E3">
        <w:rPr>
          <w:rFonts w:ascii="Times New Roman" w:hAnsi="Times New Roman" w:cs="Times New Roman"/>
        </w:rPr>
        <w:t xml:space="preserve">To receive </w:t>
      </w:r>
      <w:proofErr w:type="spellStart"/>
      <w:r w:rsidRPr="00D664E3">
        <w:rPr>
          <w:rFonts w:ascii="Times New Roman" w:hAnsi="Times New Roman" w:cs="Times New Roman"/>
        </w:rPr>
        <w:t>downpayment</w:t>
      </w:r>
      <w:proofErr w:type="spellEnd"/>
      <w:r w:rsidRPr="00D664E3">
        <w:rPr>
          <w:rFonts w:ascii="Times New Roman" w:hAnsi="Times New Roman" w:cs="Times New Roman"/>
        </w:rPr>
        <w:t xml:space="preserve"> and closing cost</w:t>
      </w:r>
      <w:r w:rsidR="00B62B4F">
        <w:rPr>
          <w:rFonts w:ascii="Times New Roman" w:hAnsi="Times New Roman" w:cs="Times New Roman"/>
        </w:rPr>
        <w:t>s</w:t>
      </w:r>
      <w:r w:rsidRPr="00D664E3">
        <w:rPr>
          <w:rFonts w:ascii="Times New Roman" w:hAnsi="Times New Roman" w:cs="Times New Roman"/>
        </w:rPr>
        <w:t xml:space="preserve"> assistance with Great Choice P</w:t>
      </w:r>
      <w:r>
        <w:rPr>
          <w:rFonts w:ascii="Times New Roman" w:hAnsi="Times New Roman" w:cs="Times New Roman"/>
        </w:rPr>
        <w:t>lus</w:t>
      </w:r>
      <w:r w:rsidR="00D14D12">
        <w:rPr>
          <w:rFonts w:ascii="Times New Roman" w:hAnsi="Times New Roman" w:cs="Times New Roman"/>
        </w:rPr>
        <w:t xml:space="preserve"> and HHF-DPA</w:t>
      </w:r>
      <w:r>
        <w:rPr>
          <w:rFonts w:ascii="Times New Roman" w:hAnsi="Times New Roman" w:cs="Times New Roman"/>
        </w:rPr>
        <w:t xml:space="preserve"> or </w:t>
      </w:r>
      <w:r w:rsidR="00D14D12">
        <w:rPr>
          <w:rFonts w:ascii="Times New Roman" w:hAnsi="Times New Roman" w:cs="Times New Roman"/>
        </w:rPr>
        <w:t xml:space="preserve">to </w:t>
      </w:r>
      <w:r>
        <w:rPr>
          <w:rFonts w:ascii="Times New Roman" w:hAnsi="Times New Roman" w:cs="Times New Roman"/>
        </w:rPr>
        <w:t>receive a New Start Loan</w:t>
      </w:r>
      <w:r w:rsidRPr="00D664E3">
        <w:rPr>
          <w:rFonts w:ascii="Times New Roman" w:hAnsi="Times New Roman" w:cs="Times New Roman"/>
        </w:rPr>
        <w:t>, borrowers must complete homebuyer education (pre-purchase counseling</w:t>
      </w:r>
      <w:r w:rsidR="00D14D12">
        <w:rPr>
          <w:rStyle w:val="FootnoteReference"/>
          <w:rFonts w:ascii="Times New Roman" w:hAnsi="Times New Roman" w:cs="Times New Roman"/>
        </w:rPr>
        <w:footnoteReference w:id="21"/>
      </w:r>
      <w:r w:rsidRPr="00D664E3">
        <w:rPr>
          <w:rFonts w:ascii="Times New Roman" w:hAnsi="Times New Roman" w:cs="Times New Roman"/>
        </w:rPr>
        <w:t xml:space="preserve">). Although the homebuyers who do not need </w:t>
      </w:r>
      <w:proofErr w:type="spellStart"/>
      <w:r w:rsidRPr="00D664E3">
        <w:rPr>
          <w:rFonts w:ascii="Times New Roman" w:hAnsi="Times New Roman" w:cs="Times New Roman"/>
        </w:rPr>
        <w:t>downpayment</w:t>
      </w:r>
      <w:proofErr w:type="spellEnd"/>
      <w:r w:rsidRPr="00D664E3">
        <w:rPr>
          <w:rFonts w:ascii="Times New Roman" w:hAnsi="Times New Roman" w:cs="Times New Roman"/>
        </w:rPr>
        <w:t xml:space="preserve"> and closing costs assistance are </w:t>
      </w:r>
      <w:r w:rsidRPr="00D664E3">
        <w:rPr>
          <w:rFonts w:ascii="Times New Roman" w:hAnsi="Times New Roman" w:cs="Times New Roman"/>
        </w:rPr>
        <w:lastRenderedPageBreak/>
        <w:t>not required to have counseling, some of those THDA borrowers choose to participate in pre-purchase counseling, with</w:t>
      </w:r>
      <w:r>
        <w:rPr>
          <w:rFonts w:ascii="Times New Roman" w:hAnsi="Times New Roman" w:cs="Times New Roman"/>
        </w:rPr>
        <w:t xml:space="preserve"> </w:t>
      </w:r>
      <w:r w:rsidRPr="00D664E3">
        <w:rPr>
          <w:rFonts w:ascii="Times New Roman" w:hAnsi="Times New Roman" w:cs="Times New Roman"/>
        </w:rPr>
        <w:t xml:space="preserve">only 17 THDA borrowers not participating. </w:t>
      </w:r>
      <w:r w:rsidR="00951A51" w:rsidRPr="00E04134">
        <w:rPr>
          <w:rFonts w:ascii="Times New Roman" w:hAnsi="Times New Roman" w:cs="Times New Roman"/>
        </w:rPr>
        <w:t xml:space="preserve"> </w:t>
      </w:r>
    </w:p>
    <w:p w14:paraId="30C124D1" w14:textId="77777777" w:rsidR="004031EF" w:rsidRDefault="00D664E3" w:rsidP="004031EF">
      <w:pPr>
        <w:autoSpaceDE w:val="0"/>
        <w:autoSpaceDN w:val="0"/>
        <w:adjustRightInd w:val="0"/>
        <w:spacing w:line="360" w:lineRule="auto"/>
        <w:ind w:firstLine="720"/>
        <w:rPr>
          <w:rFonts w:ascii="Times New Roman" w:hAnsi="Times New Roman" w:cs="Times New Roman"/>
        </w:rPr>
      </w:pPr>
      <w:r w:rsidRPr="00D664E3">
        <w:rPr>
          <w:rFonts w:ascii="Times New Roman" w:hAnsi="Times New Roman" w:cs="Times New Roman"/>
        </w:rPr>
        <w:t xml:space="preserve">Starting in August 2015, THDA launched online homebuyer education classes partnering with </w:t>
      </w:r>
      <w:proofErr w:type="spellStart"/>
      <w:r w:rsidRPr="00D664E3">
        <w:rPr>
          <w:rFonts w:ascii="Times New Roman" w:hAnsi="Times New Roman" w:cs="Times New Roman"/>
        </w:rPr>
        <w:t>eHome</w:t>
      </w:r>
      <w:proofErr w:type="spellEnd"/>
      <w:r w:rsidRPr="00D664E3">
        <w:rPr>
          <w:rFonts w:ascii="Times New Roman" w:hAnsi="Times New Roman" w:cs="Times New Roman"/>
        </w:rPr>
        <w:t xml:space="preserve"> America. Forty percent of the borrowers in fiscal year 2017 chose online education, while 59 percent had face-to-face counseling. The average age of the borrowers who received their homebuyer education online was 34 while the face-to-face counseling borrower was 36 years of age, on average. Nearly 50 percent of the borrowers who had online counseling purchased a home in East Tennessee. Ten percent purchased homes in rural</w:t>
      </w:r>
      <w:r>
        <w:rPr>
          <w:rFonts w:ascii="Times New Roman" w:hAnsi="Times New Roman" w:cs="Times New Roman"/>
        </w:rPr>
        <w:t xml:space="preserve"> </w:t>
      </w:r>
      <w:r w:rsidRPr="00D664E3">
        <w:rPr>
          <w:rFonts w:ascii="Times New Roman" w:hAnsi="Times New Roman" w:cs="Times New Roman"/>
        </w:rPr>
        <w:t>counties</w:t>
      </w:r>
      <w:r>
        <w:rPr>
          <w:rStyle w:val="FootnoteReference"/>
          <w:rFonts w:ascii="Times New Roman" w:hAnsi="Times New Roman" w:cs="Times New Roman"/>
        </w:rPr>
        <w:footnoteReference w:id="22"/>
      </w:r>
      <w:r w:rsidR="00A56F6F" w:rsidRPr="00E04134">
        <w:rPr>
          <w:rFonts w:ascii="Times New Roman" w:hAnsi="Times New Roman" w:cs="Times New Roman"/>
        </w:rPr>
        <w:t xml:space="preserve">. </w:t>
      </w:r>
    </w:p>
    <w:p w14:paraId="7CAE45FB" w14:textId="77777777" w:rsidR="00516C59" w:rsidRPr="00E04134" w:rsidRDefault="00516C59" w:rsidP="00516C59">
      <w:pPr>
        <w:autoSpaceDE w:val="0"/>
        <w:autoSpaceDN w:val="0"/>
        <w:adjustRightInd w:val="0"/>
        <w:spacing w:line="360" w:lineRule="auto"/>
        <w:rPr>
          <w:rFonts w:ascii="Times New Roman" w:hAnsi="Times New Roman" w:cs="Times New Roman"/>
        </w:rPr>
      </w:pPr>
    </w:p>
    <w:p w14:paraId="44BFA924" w14:textId="77777777" w:rsidR="00104EBD" w:rsidRPr="008118CB" w:rsidRDefault="00104EBD" w:rsidP="00104EBD">
      <w:pPr>
        <w:autoSpaceDE w:val="0"/>
        <w:autoSpaceDN w:val="0"/>
        <w:adjustRightInd w:val="0"/>
        <w:spacing w:line="360" w:lineRule="auto"/>
        <w:rPr>
          <w:rFonts w:ascii="Times New Roman" w:hAnsi="Times New Roman" w:cs="Times New Roman"/>
        </w:rPr>
      </w:pPr>
      <w:r w:rsidRPr="008118CB">
        <w:rPr>
          <w:rFonts w:ascii="Times New Roman" w:hAnsi="Times New Roman" w:cs="Times New Roman"/>
          <w:b/>
          <w:color w:val="000000"/>
        </w:rPr>
        <w:t>Lo</w:t>
      </w:r>
      <w:r w:rsidR="00516C59" w:rsidRPr="008118CB">
        <w:rPr>
          <w:rFonts w:ascii="Times New Roman" w:hAnsi="Times New Roman" w:cs="Times New Roman"/>
          <w:b/>
          <w:color w:val="000000"/>
        </w:rPr>
        <w:t>an Characteristics</w:t>
      </w:r>
      <w:r w:rsidRPr="008118CB">
        <w:rPr>
          <w:rFonts w:ascii="Times New Roman" w:hAnsi="Times New Roman" w:cs="Times New Roman"/>
          <w:b/>
          <w:color w:val="000000"/>
        </w:rPr>
        <w:tab/>
      </w:r>
    </w:p>
    <w:p w14:paraId="07C8A6C5" w14:textId="73CAE7DE" w:rsidR="0095318C" w:rsidRPr="00E04134" w:rsidRDefault="00104EBD" w:rsidP="00104EBD">
      <w:pPr>
        <w:autoSpaceDE w:val="0"/>
        <w:autoSpaceDN w:val="0"/>
        <w:adjustRightInd w:val="0"/>
        <w:spacing w:line="360" w:lineRule="auto"/>
        <w:rPr>
          <w:rFonts w:ascii="Times New Roman" w:hAnsi="Times New Roman" w:cs="Times New Roman"/>
          <w:color w:val="000000"/>
        </w:rPr>
      </w:pPr>
      <w:r w:rsidRPr="00E04134">
        <w:rPr>
          <w:rFonts w:ascii="Times New Roman" w:hAnsi="Times New Roman" w:cs="Times New Roman"/>
          <w:color w:val="000000"/>
        </w:rPr>
        <w:t xml:space="preserve">Of all </w:t>
      </w:r>
      <w:r w:rsidR="00076151" w:rsidRPr="00E04134">
        <w:rPr>
          <w:rFonts w:ascii="Times New Roman" w:hAnsi="Times New Roman" w:cs="Times New Roman"/>
          <w:color w:val="000000"/>
        </w:rPr>
        <w:t xml:space="preserve">the </w:t>
      </w:r>
      <w:r w:rsidRPr="00E04134">
        <w:rPr>
          <w:rFonts w:ascii="Times New Roman" w:hAnsi="Times New Roman" w:cs="Times New Roman"/>
          <w:color w:val="000000"/>
        </w:rPr>
        <w:t>borrowers, 9</w:t>
      </w:r>
      <w:r w:rsidR="00B8360B" w:rsidRPr="00E04134">
        <w:rPr>
          <w:rFonts w:ascii="Times New Roman" w:hAnsi="Times New Roman" w:cs="Times New Roman"/>
          <w:color w:val="000000"/>
        </w:rPr>
        <w:t>8</w:t>
      </w:r>
      <w:r w:rsidRPr="00E04134">
        <w:rPr>
          <w:rFonts w:ascii="Times New Roman" w:hAnsi="Times New Roman" w:cs="Times New Roman"/>
          <w:color w:val="000000"/>
        </w:rPr>
        <w:t xml:space="preserve"> percent had a down payment, </w:t>
      </w:r>
      <w:r w:rsidR="00516C59">
        <w:rPr>
          <w:rFonts w:ascii="Times New Roman" w:hAnsi="Times New Roman" w:cs="Times New Roman"/>
          <w:color w:val="000000"/>
        </w:rPr>
        <w:t>including</w:t>
      </w:r>
      <w:r w:rsidRPr="00E04134">
        <w:rPr>
          <w:rFonts w:ascii="Times New Roman" w:hAnsi="Times New Roman" w:cs="Times New Roman"/>
          <w:color w:val="000000"/>
        </w:rPr>
        <w:t xml:space="preserve"> the borrowers who used THDA’s </w:t>
      </w:r>
      <w:proofErr w:type="spellStart"/>
      <w:r w:rsidRPr="00E04134">
        <w:rPr>
          <w:rFonts w:ascii="Times New Roman" w:hAnsi="Times New Roman" w:cs="Times New Roman"/>
          <w:color w:val="000000"/>
        </w:rPr>
        <w:t>downpayment</w:t>
      </w:r>
      <w:proofErr w:type="spellEnd"/>
      <w:r w:rsidRPr="00E04134">
        <w:rPr>
          <w:rFonts w:ascii="Times New Roman" w:hAnsi="Times New Roman" w:cs="Times New Roman"/>
          <w:color w:val="000000"/>
        </w:rPr>
        <w:t xml:space="preserve"> and closing costs assistance </w:t>
      </w:r>
      <w:r w:rsidR="00516C59">
        <w:rPr>
          <w:rFonts w:ascii="Times New Roman" w:hAnsi="Times New Roman" w:cs="Times New Roman"/>
          <w:color w:val="000000"/>
        </w:rPr>
        <w:t>as well as</w:t>
      </w:r>
      <w:r w:rsidRPr="00E04134">
        <w:rPr>
          <w:rFonts w:ascii="Times New Roman" w:hAnsi="Times New Roman" w:cs="Times New Roman"/>
          <w:color w:val="000000"/>
        </w:rPr>
        <w:t xml:space="preserve"> those who </w:t>
      </w:r>
      <w:r w:rsidR="00516C59">
        <w:rPr>
          <w:rFonts w:ascii="Times New Roman" w:hAnsi="Times New Roman" w:cs="Times New Roman"/>
          <w:color w:val="000000"/>
        </w:rPr>
        <w:t>provided</w:t>
      </w:r>
      <w:r w:rsidR="00571C91">
        <w:rPr>
          <w:rFonts w:ascii="Times New Roman" w:hAnsi="Times New Roman" w:cs="Times New Roman"/>
          <w:color w:val="000000"/>
        </w:rPr>
        <w:t xml:space="preserve"> their own </w:t>
      </w:r>
      <w:proofErr w:type="spellStart"/>
      <w:r w:rsidR="00571C91">
        <w:rPr>
          <w:rFonts w:ascii="Times New Roman" w:hAnsi="Times New Roman" w:cs="Times New Roman"/>
          <w:color w:val="000000"/>
        </w:rPr>
        <w:t>down</w:t>
      </w:r>
      <w:r w:rsidRPr="00E04134">
        <w:rPr>
          <w:rFonts w:ascii="Times New Roman" w:hAnsi="Times New Roman" w:cs="Times New Roman"/>
          <w:color w:val="000000"/>
        </w:rPr>
        <w:t>payment</w:t>
      </w:r>
      <w:proofErr w:type="spellEnd"/>
      <w:r w:rsidRPr="00E04134">
        <w:rPr>
          <w:rFonts w:ascii="Times New Roman" w:hAnsi="Times New Roman" w:cs="Times New Roman"/>
          <w:color w:val="000000"/>
        </w:rPr>
        <w:t xml:space="preserve">. The borrowers whose loans are insured by </w:t>
      </w:r>
      <w:r w:rsidR="003D4350" w:rsidRPr="00E04134">
        <w:rPr>
          <w:rFonts w:ascii="Times New Roman" w:hAnsi="Times New Roman" w:cs="Times New Roman"/>
          <w:color w:val="000000"/>
        </w:rPr>
        <w:t xml:space="preserve">the </w:t>
      </w:r>
      <w:r w:rsidRPr="00E04134">
        <w:rPr>
          <w:rFonts w:ascii="Times New Roman" w:hAnsi="Times New Roman" w:cs="Times New Roman"/>
          <w:color w:val="000000"/>
        </w:rPr>
        <w:t>Veterans Administration (VA) and Rural Development (RD) and borrowers who purchase HUD repo</w:t>
      </w:r>
      <w:r w:rsidR="00F9150B" w:rsidRPr="00E04134">
        <w:rPr>
          <w:rFonts w:ascii="Times New Roman" w:hAnsi="Times New Roman" w:cs="Times New Roman"/>
          <w:color w:val="000000"/>
        </w:rPr>
        <w:t xml:space="preserve">ssessed </w:t>
      </w:r>
      <w:r w:rsidRPr="00E04134">
        <w:rPr>
          <w:rFonts w:ascii="Times New Roman" w:hAnsi="Times New Roman" w:cs="Times New Roman"/>
          <w:color w:val="000000"/>
        </w:rPr>
        <w:t xml:space="preserve">homes are not required to have a </w:t>
      </w:r>
      <w:proofErr w:type="spellStart"/>
      <w:r w:rsidRPr="00E04134">
        <w:rPr>
          <w:rFonts w:ascii="Times New Roman" w:hAnsi="Times New Roman" w:cs="Times New Roman"/>
          <w:color w:val="000000"/>
        </w:rPr>
        <w:t>downpayment</w:t>
      </w:r>
      <w:proofErr w:type="spellEnd"/>
      <w:r w:rsidRPr="00E04134">
        <w:rPr>
          <w:rFonts w:ascii="Times New Roman" w:hAnsi="Times New Roman" w:cs="Times New Roman"/>
          <w:color w:val="000000"/>
        </w:rPr>
        <w:t xml:space="preserve">. On average, the </w:t>
      </w:r>
      <w:proofErr w:type="spellStart"/>
      <w:r w:rsidRPr="00E04134">
        <w:rPr>
          <w:rFonts w:ascii="Times New Roman" w:hAnsi="Times New Roman" w:cs="Times New Roman"/>
          <w:color w:val="000000"/>
        </w:rPr>
        <w:t>downpayment</w:t>
      </w:r>
      <w:proofErr w:type="spellEnd"/>
      <w:r w:rsidRPr="00E04134">
        <w:rPr>
          <w:rFonts w:ascii="Times New Roman" w:hAnsi="Times New Roman" w:cs="Times New Roman"/>
          <w:color w:val="000000"/>
        </w:rPr>
        <w:t xml:space="preserve"> was </w:t>
      </w:r>
      <w:r w:rsidR="00420628" w:rsidRPr="00E04134">
        <w:rPr>
          <w:rFonts w:ascii="Times New Roman" w:hAnsi="Times New Roman" w:cs="Times New Roman"/>
          <w:color w:val="000000"/>
        </w:rPr>
        <w:t>5.6</w:t>
      </w:r>
      <w:r w:rsidRPr="00E04134">
        <w:rPr>
          <w:rFonts w:ascii="Times New Roman" w:hAnsi="Times New Roman" w:cs="Times New Roman"/>
          <w:color w:val="000000"/>
        </w:rPr>
        <w:t xml:space="preserve"> percent of the purchase price</w:t>
      </w:r>
      <w:r w:rsidR="00571C91">
        <w:rPr>
          <w:rFonts w:ascii="Times New Roman" w:hAnsi="Times New Roman" w:cs="Times New Roman"/>
          <w:color w:val="000000"/>
        </w:rPr>
        <w:t>, compared to four percent in 2016</w:t>
      </w:r>
      <w:r w:rsidRPr="00E04134">
        <w:rPr>
          <w:rFonts w:ascii="Times New Roman" w:hAnsi="Times New Roman" w:cs="Times New Roman"/>
          <w:color w:val="000000"/>
        </w:rPr>
        <w:t xml:space="preserve">. </w:t>
      </w:r>
      <w:r w:rsidR="00680CE0">
        <w:rPr>
          <w:rFonts w:ascii="Times New Roman" w:hAnsi="Times New Roman" w:cs="Times New Roman"/>
          <w:color w:val="000000"/>
        </w:rPr>
        <w:t xml:space="preserve">The </w:t>
      </w:r>
      <w:r w:rsidR="00033802">
        <w:rPr>
          <w:rFonts w:ascii="Times New Roman" w:hAnsi="Times New Roman" w:cs="Times New Roman"/>
          <w:color w:val="000000"/>
        </w:rPr>
        <w:t>HHF-</w:t>
      </w:r>
      <w:r w:rsidR="00D14D12">
        <w:rPr>
          <w:rFonts w:ascii="Times New Roman" w:hAnsi="Times New Roman" w:cs="Times New Roman"/>
          <w:color w:val="000000"/>
        </w:rPr>
        <w:t>DPA</w:t>
      </w:r>
      <w:r w:rsidR="00033802">
        <w:rPr>
          <w:rFonts w:ascii="Times New Roman" w:hAnsi="Times New Roman" w:cs="Times New Roman"/>
          <w:color w:val="000000"/>
        </w:rPr>
        <w:t xml:space="preserve"> </w:t>
      </w:r>
      <w:r w:rsidR="00A56F6F" w:rsidRPr="00E04134">
        <w:rPr>
          <w:rFonts w:ascii="Times New Roman" w:hAnsi="Times New Roman" w:cs="Times New Roman"/>
          <w:color w:val="000000"/>
        </w:rPr>
        <w:t xml:space="preserve">that offers </w:t>
      </w:r>
      <w:r w:rsidR="00420628" w:rsidRPr="00E04134">
        <w:rPr>
          <w:rFonts w:ascii="Times New Roman" w:hAnsi="Times New Roman" w:cs="Times New Roman"/>
          <w:color w:val="000000"/>
        </w:rPr>
        <w:t xml:space="preserve">$15,000 </w:t>
      </w:r>
      <w:proofErr w:type="spellStart"/>
      <w:r w:rsidR="00420628" w:rsidRPr="00E04134">
        <w:rPr>
          <w:rFonts w:ascii="Times New Roman" w:hAnsi="Times New Roman" w:cs="Times New Roman"/>
          <w:color w:val="000000"/>
        </w:rPr>
        <w:t>downpayment</w:t>
      </w:r>
      <w:proofErr w:type="spellEnd"/>
      <w:r w:rsidR="00420628" w:rsidRPr="00E04134">
        <w:rPr>
          <w:rFonts w:ascii="Times New Roman" w:hAnsi="Times New Roman" w:cs="Times New Roman"/>
          <w:color w:val="000000"/>
        </w:rPr>
        <w:t xml:space="preserve"> and closing cost</w:t>
      </w:r>
      <w:r w:rsidR="00B62B4F">
        <w:rPr>
          <w:rFonts w:ascii="Times New Roman" w:hAnsi="Times New Roman" w:cs="Times New Roman"/>
          <w:color w:val="000000"/>
        </w:rPr>
        <w:t>s</w:t>
      </w:r>
      <w:r w:rsidR="00420628" w:rsidRPr="00E04134">
        <w:rPr>
          <w:rFonts w:ascii="Times New Roman" w:hAnsi="Times New Roman" w:cs="Times New Roman"/>
          <w:color w:val="000000"/>
        </w:rPr>
        <w:t xml:space="preserve"> assistance and the increase in the maximum </w:t>
      </w:r>
      <w:proofErr w:type="spellStart"/>
      <w:r w:rsidR="00420628" w:rsidRPr="00E04134">
        <w:rPr>
          <w:rFonts w:ascii="Times New Roman" w:hAnsi="Times New Roman" w:cs="Times New Roman"/>
          <w:color w:val="000000"/>
        </w:rPr>
        <w:t>downpayment</w:t>
      </w:r>
      <w:proofErr w:type="spellEnd"/>
      <w:r w:rsidR="00420628" w:rsidRPr="00E04134">
        <w:rPr>
          <w:rFonts w:ascii="Times New Roman" w:hAnsi="Times New Roman" w:cs="Times New Roman"/>
          <w:color w:val="000000"/>
        </w:rPr>
        <w:t xml:space="preserve"> and closing costs assistance amount</w:t>
      </w:r>
      <w:r w:rsidR="00DC5AFD" w:rsidRPr="00E04134">
        <w:rPr>
          <w:rStyle w:val="FootnoteReference"/>
          <w:rFonts w:ascii="Times New Roman" w:hAnsi="Times New Roman" w:cs="Times New Roman"/>
          <w:color w:val="000000"/>
        </w:rPr>
        <w:footnoteReference w:id="23"/>
      </w:r>
      <w:r w:rsidR="00A56F6F" w:rsidRPr="00E04134">
        <w:rPr>
          <w:rFonts w:ascii="Times New Roman" w:hAnsi="Times New Roman" w:cs="Times New Roman"/>
          <w:color w:val="000000"/>
        </w:rPr>
        <w:t xml:space="preserve"> </w:t>
      </w:r>
      <w:r w:rsidR="007A31E1">
        <w:rPr>
          <w:rFonts w:ascii="Times New Roman" w:hAnsi="Times New Roman" w:cs="Times New Roman"/>
          <w:color w:val="000000"/>
        </w:rPr>
        <w:t xml:space="preserve">for Great Choice Plus </w:t>
      </w:r>
      <w:r w:rsidR="00A56F6F" w:rsidRPr="00E04134">
        <w:rPr>
          <w:rFonts w:ascii="Times New Roman" w:hAnsi="Times New Roman" w:cs="Times New Roman"/>
          <w:color w:val="000000"/>
        </w:rPr>
        <w:t xml:space="preserve">in October 2016 might be the possible reasons for this increased </w:t>
      </w:r>
      <w:proofErr w:type="spellStart"/>
      <w:r w:rsidR="00A56F6F" w:rsidRPr="00E04134">
        <w:rPr>
          <w:rFonts w:ascii="Times New Roman" w:hAnsi="Times New Roman" w:cs="Times New Roman"/>
          <w:color w:val="000000"/>
        </w:rPr>
        <w:t>downpayment</w:t>
      </w:r>
      <w:proofErr w:type="spellEnd"/>
      <w:r w:rsidR="00A56F6F" w:rsidRPr="00E04134">
        <w:rPr>
          <w:rFonts w:ascii="Times New Roman" w:hAnsi="Times New Roman" w:cs="Times New Roman"/>
          <w:color w:val="000000"/>
        </w:rPr>
        <w:t xml:space="preserve"> amount as percent of the purchase price</w:t>
      </w:r>
      <w:r w:rsidR="00DC5AFD" w:rsidRPr="00E04134">
        <w:rPr>
          <w:rFonts w:ascii="Times New Roman" w:hAnsi="Times New Roman" w:cs="Times New Roman"/>
          <w:color w:val="000000"/>
        </w:rPr>
        <w:t>.</w:t>
      </w:r>
    </w:p>
    <w:p w14:paraId="37B27B21" w14:textId="77777777" w:rsidR="00104EBD" w:rsidRPr="00E04134" w:rsidRDefault="0098225A" w:rsidP="0095318C">
      <w:pPr>
        <w:autoSpaceDE w:val="0"/>
        <w:autoSpaceDN w:val="0"/>
        <w:adjustRightInd w:val="0"/>
        <w:spacing w:line="360" w:lineRule="auto"/>
        <w:ind w:firstLine="720"/>
        <w:rPr>
          <w:rFonts w:ascii="Times New Roman" w:hAnsi="Times New Roman" w:cs="Times New Roman"/>
          <w:color w:val="000000"/>
        </w:rPr>
      </w:pPr>
      <w:r>
        <w:rPr>
          <w:rFonts w:ascii="Times New Roman" w:hAnsi="Times New Roman" w:cs="Times New Roman"/>
          <w:color w:val="000000"/>
        </w:rPr>
        <w:t>T</w:t>
      </w:r>
      <w:r w:rsidR="00104EBD" w:rsidRPr="00E04134">
        <w:rPr>
          <w:rFonts w:ascii="Times New Roman" w:hAnsi="Times New Roman" w:cs="Times New Roman"/>
          <w:color w:val="000000"/>
        </w:rPr>
        <w:t xml:space="preserve">he average payment for principal, interest, property tax and insurance (PITI) </w:t>
      </w:r>
      <w:r w:rsidR="00B8360B" w:rsidRPr="00E04134">
        <w:rPr>
          <w:rFonts w:ascii="Times New Roman" w:hAnsi="Times New Roman" w:cs="Times New Roman"/>
          <w:color w:val="000000"/>
        </w:rPr>
        <w:t xml:space="preserve">increased </w:t>
      </w:r>
      <w:r w:rsidR="0095318C" w:rsidRPr="00E04134">
        <w:rPr>
          <w:rFonts w:ascii="Times New Roman" w:hAnsi="Times New Roman" w:cs="Times New Roman"/>
          <w:color w:val="000000"/>
        </w:rPr>
        <w:t>from</w:t>
      </w:r>
      <w:r w:rsidR="00B8360B" w:rsidRPr="00E04134">
        <w:rPr>
          <w:rFonts w:ascii="Times New Roman" w:hAnsi="Times New Roman" w:cs="Times New Roman"/>
          <w:color w:val="000000"/>
        </w:rPr>
        <w:t xml:space="preserve"> $768</w:t>
      </w:r>
      <w:r w:rsidR="00104EBD" w:rsidRPr="00E04134">
        <w:rPr>
          <w:rFonts w:ascii="Times New Roman" w:hAnsi="Times New Roman" w:cs="Times New Roman"/>
          <w:color w:val="000000"/>
        </w:rPr>
        <w:t xml:space="preserve"> </w:t>
      </w:r>
      <w:r>
        <w:rPr>
          <w:rFonts w:ascii="Times New Roman" w:hAnsi="Times New Roman" w:cs="Times New Roman"/>
          <w:color w:val="000000"/>
        </w:rPr>
        <w:t xml:space="preserve">to </w:t>
      </w:r>
      <w:r w:rsidR="0095318C" w:rsidRPr="00E04134">
        <w:rPr>
          <w:rFonts w:ascii="Times New Roman" w:hAnsi="Times New Roman" w:cs="Times New Roman"/>
          <w:color w:val="000000"/>
        </w:rPr>
        <w:t>$789</w:t>
      </w:r>
      <w:r w:rsidR="00104EBD" w:rsidRPr="00E04134">
        <w:rPr>
          <w:rFonts w:ascii="Times New Roman" w:hAnsi="Times New Roman" w:cs="Times New Roman"/>
          <w:color w:val="000000"/>
        </w:rPr>
        <w:t xml:space="preserve"> </w:t>
      </w:r>
      <w:r>
        <w:rPr>
          <w:rFonts w:ascii="Times New Roman" w:hAnsi="Times New Roman" w:cs="Times New Roman"/>
          <w:color w:val="000000"/>
        </w:rPr>
        <w:t>compared to</w:t>
      </w:r>
      <w:r w:rsidR="00104EBD" w:rsidRPr="00E04134">
        <w:rPr>
          <w:rFonts w:ascii="Times New Roman" w:hAnsi="Times New Roman" w:cs="Times New Roman"/>
          <w:color w:val="000000"/>
        </w:rPr>
        <w:t xml:space="preserve"> fiscal year 201</w:t>
      </w:r>
      <w:r w:rsidR="0095318C" w:rsidRPr="00E04134">
        <w:rPr>
          <w:rFonts w:ascii="Times New Roman" w:hAnsi="Times New Roman" w:cs="Times New Roman"/>
          <w:color w:val="000000"/>
        </w:rPr>
        <w:t>6</w:t>
      </w:r>
      <w:r w:rsidR="007A31E1">
        <w:rPr>
          <w:rFonts w:ascii="Times New Roman" w:hAnsi="Times New Roman" w:cs="Times New Roman"/>
          <w:color w:val="000000"/>
        </w:rPr>
        <w:t xml:space="preserve"> loans</w:t>
      </w:r>
      <w:r w:rsidR="00104EBD" w:rsidRPr="00E04134">
        <w:rPr>
          <w:rFonts w:ascii="Times New Roman" w:hAnsi="Times New Roman" w:cs="Times New Roman"/>
          <w:color w:val="000000"/>
        </w:rPr>
        <w:t xml:space="preserve">. </w:t>
      </w:r>
      <w:r w:rsidR="00571C91">
        <w:rPr>
          <w:rFonts w:ascii="Times New Roman" w:hAnsi="Times New Roman" w:cs="Times New Roman"/>
          <w:color w:val="000000"/>
        </w:rPr>
        <w:t>A f</w:t>
      </w:r>
      <w:r w:rsidR="0095318C" w:rsidRPr="00E04134">
        <w:rPr>
          <w:rFonts w:ascii="Times New Roman" w:hAnsi="Times New Roman" w:cs="Times New Roman"/>
          <w:color w:val="000000"/>
        </w:rPr>
        <w:t>ive percent increase in the average purchase price and slight increase in the average interest rate (from 4.06 percent to 4.20 percent</w:t>
      </w:r>
      <w:r w:rsidR="0095318C" w:rsidRPr="00E04134">
        <w:rPr>
          <w:rStyle w:val="FootnoteReference"/>
          <w:rFonts w:ascii="Times New Roman" w:hAnsi="Times New Roman" w:cs="Times New Roman"/>
          <w:color w:val="000000"/>
        </w:rPr>
        <w:footnoteReference w:id="24"/>
      </w:r>
      <w:r w:rsidR="00571C91">
        <w:rPr>
          <w:rFonts w:ascii="Times New Roman" w:hAnsi="Times New Roman" w:cs="Times New Roman"/>
          <w:color w:val="000000"/>
        </w:rPr>
        <w:t>) contributed to this increase in</w:t>
      </w:r>
      <w:r w:rsidR="0095318C" w:rsidRPr="00E04134">
        <w:rPr>
          <w:rFonts w:ascii="Times New Roman" w:hAnsi="Times New Roman" w:cs="Times New Roman"/>
          <w:color w:val="000000"/>
        </w:rPr>
        <w:t xml:space="preserve"> monthly housing payments among THDA borrowers in fiscal year 2017. </w:t>
      </w:r>
      <w:r w:rsidR="00104EBD" w:rsidRPr="00E04134">
        <w:rPr>
          <w:rFonts w:ascii="Times New Roman" w:hAnsi="Times New Roman" w:cs="Times New Roman"/>
          <w:color w:val="000000"/>
        </w:rPr>
        <w:t xml:space="preserve">For </w:t>
      </w:r>
      <w:r w:rsidR="0095318C" w:rsidRPr="00E04134">
        <w:rPr>
          <w:rFonts w:ascii="Times New Roman" w:hAnsi="Times New Roman" w:cs="Times New Roman"/>
          <w:color w:val="000000"/>
        </w:rPr>
        <w:t>six</w:t>
      </w:r>
      <w:r w:rsidR="00104EBD" w:rsidRPr="00E04134">
        <w:rPr>
          <w:rFonts w:ascii="Times New Roman" w:hAnsi="Times New Roman" w:cs="Times New Roman"/>
          <w:color w:val="000000"/>
        </w:rPr>
        <w:t xml:space="preserve"> percent of THDA borrowers in fiscal year 201</w:t>
      </w:r>
      <w:r w:rsidR="0095318C" w:rsidRPr="00E04134">
        <w:rPr>
          <w:rFonts w:ascii="Times New Roman" w:hAnsi="Times New Roman" w:cs="Times New Roman"/>
          <w:color w:val="000000"/>
        </w:rPr>
        <w:t>7</w:t>
      </w:r>
      <w:r w:rsidR="00104EBD" w:rsidRPr="00E04134">
        <w:rPr>
          <w:rFonts w:ascii="Times New Roman" w:hAnsi="Times New Roman" w:cs="Times New Roman"/>
          <w:color w:val="000000"/>
        </w:rPr>
        <w:t xml:space="preserve">, monthly housing payments </w:t>
      </w:r>
      <w:r w:rsidR="004B26A6" w:rsidRPr="00E04134">
        <w:rPr>
          <w:rFonts w:ascii="Times New Roman" w:hAnsi="Times New Roman" w:cs="Times New Roman"/>
          <w:color w:val="000000"/>
        </w:rPr>
        <w:t xml:space="preserve">are </w:t>
      </w:r>
      <w:r w:rsidR="00104EBD" w:rsidRPr="00E04134">
        <w:rPr>
          <w:rFonts w:ascii="Times New Roman" w:hAnsi="Times New Roman" w:cs="Times New Roman"/>
          <w:color w:val="000000"/>
        </w:rPr>
        <w:t xml:space="preserve">30 percent </w:t>
      </w:r>
      <w:r w:rsidR="004B26A6" w:rsidRPr="00E04134">
        <w:rPr>
          <w:rFonts w:ascii="Times New Roman" w:hAnsi="Times New Roman" w:cs="Times New Roman"/>
          <w:color w:val="000000"/>
        </w:rPr>
        <w:t xml:space="preserve">or more of </w:t>
      </w:r>
      <w:r w:rsidR="00104EBD" w:rsidRPr="00E04134">
        <w:rPr>
          <w:rFonts w:ascii="Times New Roman" w:hAnsi="Times New Roman" w:cs="Times New Roman"/>
          <w:color w:val="000000"/>
        </w:rPr>
        <w:t xml:space="preserve">their income. </w:t>
      </w:r>
    </w:p>
    <w:p w14:paraId="552A773B" w14:textId="77777777" w:rsidR="00135530" w:rsidRDefault="00680CE0" w:rsidP="00135530">
      <w:pPr>
        <w:autoSpaceDE w:val="0"/>
        <w:autoSpaceDN w:val="0"/>
        <w:adjustRightInd w:val="0"/>
        <w:spacing w:line="360" w:lineRule="auto"/>
        <w:ind w:firstLine="720"/>
        <w:rPr>
          <w:rFonts w:ascii="Times New Roman" w:hAnsi="Times New Roman" w:cs="Times New Roman"/>
          <w:color w:val="000000"/>
        </w:rPr>
      </w:pPr>
      <w:r>
        <w:rPr>
          <w:rFonts w:ascii="Times New Roman" w:hAnsi="Times New Roman" w:cs="Times New Roman"/>
          <w:color w:val="000000"/>
        </w:rPr>
        <w:t>The a</w:t>
      </w:r>
      <w:r w:rsidR="004E29B9" w:rsidRPr="00E04134">
        <w:rPr>
          <w:rFonts w:ascii="Times New Roman" w:hAnsi="Times New Roman" w:cs="Times New Roman"/>
          <w:color w:val="000000"/>
        </w:rPr>
        <w:t xml:space="preserve">verage debt-to-income </w:t>
      </w:r>
      <w:r w:rsidR="00135530">
        <w:rPr>
          <w:rFonts w:ascii="Times New Roman" w:hAnsi="Times New Roman" w:cs="Times New Roman"/>
          <w:color w:val="000000"/>
        </w:rPr>
        <w:t xml:space="preserve">(DTI) </w:t>
      </w:r>
      <w:r w:rsidR="004E29B9" w:rsidRPr="00E04134">
        <w:rPr>
          <w:rFonts w:ascii="Times New Roman" w:hAnsi="Times New Roman" w:cs="Times New Roman"/>
          <w:color w:val="000000"/>
        </w:rPr>
        <w:t>ratio</w:t>
      </w:r>
      <w:r w:rsidR="008D1192" w:rsidRPr="00E04134">
        <w:rPr>
          <w:rFonts w:ascii="Times New Roman" w:hAnsi="Times New Roman" w:cs="Times New Roman"/>
          <w:color w:val="000000"/>
        </w:rPr>
        <w:t>, expressed as total monthly debt divided by gross monthly income,</w:t>
      </w:r>
      <w:r w:rsidR="004E29B9" w:rsidRPr="00E04134">
        <w:rPr>
          <w:rFonts w:ascii="Times New Roman" w:hAnsi="Times New Roman" w:cs="Times New Roman"/>
          <w:color w:val="000000"/>
        </w:rPr>
        <w:t xml:space="preserve"> was </w:t>
      </w:r>
      <w:r w:rsidR="008D1192" w:rsidRPr="00E04134">
        <w:rPr>
          <w:rFonts w:ascii="Times New Roman" w:hAnsi="Times New Roman" w:cs="Times New Roman"/>
          <w:color w:val="000000"/>
        </w:rPr>
        <w:t xml:space="preserve">37 percent among THDA borrowers. According to FHA guidelines, the highest debt-to-income ratio acceptable to qualify for a mortgage is 43 percent, although there are some exceptions. </w:t>
      </w:r>
      <w:r w:rsidR="00967C8A">
        <w:rPr>
          <w:rFonts w:ascii="Times New Roman" w:hAnsi="Times New Roman" w:cs="Times New Roman"/>
          <w:color w:val="000000"/>
        </w:rPr>
        <w:t xml:space="preserve">To be eligible for a THDA loan, a borrower cannot have </w:t>
      </w:r>
      <w:r>
        <w:rPr>
          <w:rFonts w:ascii="Times New Roman" w:hAnsi="Times New Roman" w:cs="Times New Roman"/>
          <w:color w:val="000000"/>
        </w:rPr>
        <w:t xml:space="preserve">a </w:t>
      </w:r>
      <w:r w:rsidR="00967C8A">
        <w:rPr>
          <w:rFonts w:ascii="Times New Roman" w:hAnsi="Times New Roman" w:cs="Times New Roman"/>
          <w:color w:val="000000"/>
        </w:rPr>
        <w:t>DTI ratio greater than 45 percent</w:t>
      </w:r>
      <w:r w:rsidR="00967C8A">
        <w:rPr>
          <w:rStyle w:val="FootnoteReference"/>
          <w:rFonts w:ascii="Times New Roman" w:hAnsi="Times New Roman" w:cs="Times New Roman"/>
          <w:color w:val="000000"/>
        </w:rPr>
        <w:footnoteReference w:id="25"/>
      </w:r>
      <w:r w:rsidR="00967C8A">
        <w:rPr>
          <w:rFonts w:ascii="Times New Roman" w:hAnsi="Times New Roman" w:cs="Times New Roman"/>
          <w:color w:val="000000"/>
        </w:rPr>
        <w:t>.</w:t>
      </w:r>
      <w:r w:rsidR="00E631F5" w:rsidRPr="00E04134">
        <w:rPr>
          <w:rFonts w:ascii="Times New Roman" w:hAnsi="Times New Roman" w:cs="Times New Roman"/>
          <w:color w:val="000000"/>
        </w:rPr>
        <w:t xml:space="preserve">For all FHA-insured loans originated </w:t>
      </w:r>
      <w:r w:rsidR="00B8021E" w:rsidRPr="00E04134">
        <w:rPr>
          <w:rFonts w:ascii="Times New Roman" w:hAnsi="Times New Roman" w:cs="Times New Roman"/>
          <w:color w:val="000000"/>
        </w:rPr>
        <w:t xml:space="preserve">in the first three months of 2017 </w:t>
      </w:r>
      <w:r w:rsidR="00E631F5" w:rsidRPr="00E04134">
        <w:rPr>
          <w:rFonts w:ascii="Times New Roman" w:hAnsi="Times New Roman" w:cs="Times New Roman"/>
          <w:color w:val="000000"/>
        </w:rPr>
        <w:t>for h</w:t>
      </w:r>
      <w:r w:rsidR="00B8021E" w:rsidRPr="00E04134">
        <w:rPr>
          <w:rFonts w:ascii="Times New Roman" w:hAnsi="Times New Roman" w:cs="Times New Roman"/>
          <w:color w:val="000000"/>
        </w:rPr>
        <w:t xml:space="preserve">ome purchase </w:t>
      </w:r>
      <w:r w:rsidR="00B8021E" w:rsidRPr="00E04134">
        <w:rPr>
          <w:rFonts w:ascii="Times New Roman" w:hAnsi="Times New Roman" w:cs="Times New Roman"/>
          <w:color w:val="000000"/>
        </w:rPr>
        <w:lastRenderedPageBreak/>
        <w:t>purpose</w:t>
      </w:r>
      <w:r w:rsidR="00E631F5" w:rsidRPr="00E04134">
        <w:rPr>
          <w:rFonts w:ascii="Times New Roman" w:hAnsi="Times New Roman" w:cs="Times New Roman"/>
          <w:color w:val="000000"/>
        </w:rPr>
        <w:t xml:space="preserve"> across the nation, </w:t>
      </w:r>
      <w:r w:rsidR="00B8021E" w:rsidRPr="00E04134">
        <w:rPr>
          <w:rFonts w:ascii="Times New Roman" w:hAnsi="Times New Roman" w:cs="Times New Roman"/>
          <w:color w:val="000000"/>
        </w:rPr>
        <w:t>average debt-to-income ratio was 42.05.</w:t>
      </w:r>
      <w:r w:rsidR="00B8021E" w:rsidRPr="00E04134">
        <w:rPr>
          <w:rStyle w:val="FootnoteReference"/>
          <w:rFonts w:ascii="Times New Roman" w:hAnsi="Times New Roman" w:cs="Times New Roman"/>
          <w:color w:val="000000"/>
        </w:rPr>
        <w:footnoteReference w:id="26"/>
      </w:r>
      <w:r w:rsidR="0017019B">
        <w:rPr>
          <w:rFonts w:ascii="Times New Roman" w:hAnsi="Times New Roman" w:cs="Times New Roman"/>
          <w:color w:val="000000"/>
        </w:rPr>
        <w:t xml:space="preserve"> </w:t>
      </w:r>
      <w:r w:rsidR="007414CC">
        <w:rPr>
          <w:rFonts w:ascii="Times New Roman" w:hAnsi="Times New Roman" w:cs="Times New Roman"/>
          <w:color w:val="000000"/>
        </w:rPr>
        <w:t xml:space="preserve">Average loan-to-value (LTV) for THDA borrowers was 94 percent. </w:t>
      </w:r>
      <w:r w:rsidR="0026440E">
        <w:rPr>
          <w:rFonts w:ascii="Times New Roman" w:hAnsi="Times New Roman" w:cs="Times New Roman"/>
          <w:color w:val="000000"/>
        </w:rPr>
        <w:t>There is no consistent visible relationship between the income level of the borrower and a</w:t>
      </w:r>
      <w:r w:rsidR="00135530">
        <w:rPr>
          <w:rFonts w:ascii="Times New Roman" w:hAnsi="Times New Roman" w:cs="Times New Roman"/>
          <w:color w:val="000000"/>
        </w:rPr>
        <w:t xml:space="preserve">verage and median DTI </w:t>
      </w:r>
      <w:r w:rsidR="007927F0">
        <w:rPr>
          <w:rFonts w:ascii="Times New Roman" w:hAnsi="Times New Roman" w:cs="Times New Roman"/>
          <w:color w:val="000000"/>
        </w:rPr>
        <w:t xml:space="preserve">and LTV ratios </w:t>
      </w:r>
      <w:r w:rsidR="00135530">
        <w:rPr>
          <w:rFonts w:ascii="Times New Roman" w:hAnsi="Times New Roman" w:cs="Times New Roman"/>
          <w:color w:val="000000"/>
        </w:rPr>
        <w:t xml:space="preserve">among THDA borrowers. </w:t>
      </w:r>
      <w:r w:rsidR="00967C8A">
        <w:rPr>
          <w:rFonts w:ascii="Times New Roman" w:hAnsi="Times New Roman" w:cs="Times New Roman"/>
          <w:color w:val="000000"/>
        </w:rPr>
        <w:t xml:space="preserve">However, borrowers in the income brackets less than $45,000, on average, </w:t>
      </w:r>
      <w:r w:rsidR="00831C39">
        <w:rPr>
          <w:rFonts w:ascii="Times New Roman" w:hAnsi="Times New Roman" w:cs="Times New Roman"/>
          <w:color w:val="000000"/>
        </w:rPr>
        <w:t>have</w:t>
      </w:r>
      <w:r w:rsidR="00967C8A">
        <w:rPr>
          <w:rFonts w:ascii="Times New Roman" w:hAnsi="Times New Roman" w:cs="Times New Roman"/>
          <w:color w:val="000000"/>
        </w:rPr>
        <w:t xml:space="preserve"> lower LTV ratios than the borrowers with more than $45,000 annual income. </w:t>
      </w:r>
      <w:r w:rsidR="00135530">
        <w:rPr>
          <w:rFonts w:ascii="Times New Roman" w:hAnsi="Times New Roman" w:cs="Times New Roman"/>
          <w:color w:val="000000"/>
        </w:rPr>
        <w:t>The following table shows the average and median DTI and LTV ratios of THDA borrowers in fiscal year 2017.</w:t>
      </w:r>
    </w:p>
    <w:p w14:paraId="592CEEE5" w14:textId="77777777" w:rsidR="00831C39" w:rsidRDefault="00831C39" w:rsidP="00831C39">
      <w:pPr>
        <w:autoSpaceDE w:val="0"/>
        <w:autoSpaceDN w:val="0"/>
        <w:adjustRightInd w:val="0"/>
        <w:spacing w:line="360" w:lineRule="auto"/>
        <w:rPr>
          <w:rFonts w:ascii="Times New Roman" w:hAnsi="Times New Roman" w:cs="Times New Roman"/>
          <w:color w:val="000000"/>
        </w:rPr>
      </w:pPr>
    </w:p>
    <w:p w14:paraId="2BD5A694" w14:textId="77777777" w:rsidR="00135530" w:rsidRPr="00135530" w:rsidRDefault="00135530" w:rsidP="00135530">
      <w:pPr>
        <w:autoSpaceDE w:val="0"/>
        <w:autoSpaceDN w:val="0"/>
        <w:adjustRightInd w:val="0"/>
        <w:spacing w:line="360" w:lineRule="auto"/>
        <w:rPr>
          <w:rFonts w:ascii="Times New Roman" w:hAnsi="Times New Roman" w:cs="Times New Roman"/>
          <w:b/>
          <w:color w:val="000000"/>
        </w:rPr>
      </w:pPr>
      <w:r w:rsidRPr="00135530">
        <w:rPr>
          <w:rFonts w:ascii="Times New Roman" w:hAnsi="Times New Roman" w:cs="Times New Roman"/>
          <w:b/>
          <w:color w:val="000000"/>
        </w:rPr>
        <w:t>Table 6: Loan-to-Value (LTV) and Debt-to-Income (DTI) Ratios of THDA Borrowers by Income</w:t>
      </w:r>
    </w:p>
    <w:tbl>
      <w:tblPr>
        <w:tblW w:w="8476" w:type="dxa"/>
        <w:tblLook w:val="04A0" w:firstRow="1" w:lastRow="0" w:firstColumn="1" w:lastColumn="0" w:noHBand="0" w:noVBand="1"/>
      </w:tblPr>
      <w:tblGrid>
        <w:gridCol w:w="2302"/>
        <w:gridCol w:w="1439"/>
        <w:gridCol w:w="1343"/>
        <w:gridCol w:w="1013"/>
        <w:gridCol w:w="1228"/>
        <w:gridCol w:w="1151"/>
      </w:tblGrid>
      <w:tr w:rsidR="0026440E" w:rsidRPr="00135530" w14:paraId="3D63407D" w14:textId="77777777" w:rsidTr="0026440E">
        <w:trPr>
          <w:trHeight w:val="217"/>
        </w:trPr>
        <w:tc>
          <w:tcPr>
            <w:tcW w:w="2302" w:type="dxa"/>
            <w:tcBorders>
              <w:top w:val="nil"/>
              <w:left w:val="nil"/>
              <w:bottom w:val="nil"/>
              <w:right w:val="nil"/>
            </w:tcBorders>
            <w:shd w:val="clear" w:color="auto" w:fill="auto"/>
            <w:noWrap/>
            <w:vAlign w:val="bottom"/>
            <w:hideMark/>
          </w:tcPr>
          <w:p w14:paraId="3E643802" w14:textId="77777777" w:rsidR="00135530" w:rsidRPr="00135530" w:rsidRDefault="00135530" w:rsidP="00135530">
            <w:pPr>
              <w:rPr>
                <w:rFonts w:ascii="Times New Roman" w:hAnsi="Times New Roman" w:cs="Times New Roman"/>
              </w:rPr>
            </w:pPr>
          </w:p>
        </w:tc>
        <w:tc>
          <w:tcPr>
            <w:tcW w:w="1439" w:type="dxa"/>
            <w:tcBorders>
              <w:top w:val="nil"/>
              <w:left w:val="nil"/>
              <w:bottom w:val="nil"/>
              <w:right w:val="nil"/>
            </w:tcBorders>
            <w:shd w:val="clear" w:color="auto" w:fill="auto"/>
            <w:noWrap/>
            <w:vAlign w:val="bottom"/>
            <w:hideMark/>
          </w:tcPr>
          <w:p w14:paraId="25C58011" w14:textId="77777777" w:rsidR="00135530" w:rsidRPr="00135530" w:rsidRDefault="00135530" w:rsidP="00135530">
            <w:pPr>
              <w:rPr>
                <w:rFonts w:ascii="Times New Roman" w:hAnsi="Times New Roman" w:cs="Times New Roman"/>
              </w:rPr>
            </w:pPr>
          </w:p>
        </w:tc>
        <w:tc>
          <w:tcPr>
            <w:tcW w:w="2356" w:type="dxa"/>
            <w:gridSpan w:val="2"/>
            <w:tcBorders>
              <w:top w:val="nil"/>
              <w:left w:val="nil"/>
              <w:bottom w:val="single" w:sz="8" w:space="0" w:color="auto"/>
              <w:right w:val="nil"/>
            </w:tcBorders>
            <w:shd w:val="clear" w:color="auto" w:fill="auto"/>
            <w:noWrap/>
            <w:vAlign w:val="bottom"/>
            <w:hideMark/>
          </w:tcPr>
          <w:p w14:paraId="24CECFC3" w14:textId="77777777" w:rsidR="00135530" w:rsidRPr="00135530" w:rsidRDefault="00135530" w:rsidP="00135530">
            <w:pPr>
              <w:jc w:val="center"/>
              <w:rPr>
                <w:rFonts w:ascii="Times New Roman" w:hAnsi="Times New Roman" w:cs="Times New Roman"/>
                <w:bCs/>
                <w:color w:val="000000"/>
              </w:rPr>
            </w:pPr>
            <w:r w:rsidRPr="00135530">
              <w:rPr>
                <w:rFonts w:ascii="Times New Roman" w:hAnsi="Times New Roman" w:cs="Times New Roman"/>
                <w:bCs/>
                <w:color w:val="000000"/>
              </w:rPr>
              <w:t>Loan-to-Value (LTV)</w:t>
            </w:r>
          </w:p>
        </w:tc>
        <w:tc>
          <w:tcPr>
            <w:tcW w:w="2379" w:type="dxa"/>
            <w:gridSpan w:val="2"/>
            <w:tcBorders>
              <w:top w:val="nil"/>
              <w:left w:val="nil"/>
              <w:bottom w:val="single" w:sz="8" w:space="0" w:color="auto"/>
              <w:right w:val="nil"/>
            </w:tcBorders>
            <w:shd w:val="clear" w:color="auto" w:fill="auto"/>
            <w:noWrap/>
            <w:vAlign w:val="bottom"/>
            <w:hideMark/>
          </w:tcPr>
          <w:p w14:paraId="2D053F89" w14:textId="77777777" w:rsidR="00135530" w:rsidRPr="00135530" w:rsidRDefault="00135530" w:rsidP="00135530">
            <w:pPr>
              <w:jc w:val="center"/>
              <w:rPr>
                <w:rFonts w:ascii="Times New Roman" w:hAnsi="Times New Roman" w:cs="Times New Roman"/>
                <w:bCs/>
                <w:color w:val="000000"/>
              </w:rPr>
            </w:pPr>
            <w:r w:rsidRPr="00135530">
              <w:rPr>
                <w:rFonts w:ascii="Times New Roman" w:hAnsi="Times New Roman" w:cs="Times New Roman"/>
                <w:bCs/>
                <w:color w:val="000000"/>
              </w:rPr>
              <w:t xml:space="preserve">Debt-to-Income (DTI) </w:t>
            </w:r>
          </w:p>
        </w:tc>
      </w:tr>
      <w:tr w:rsidR="00135530" w:rsidRPr="00135530" w14:paraId="2EE2CB6F" w14:textId="77777777" w:rsidTr="0026440E">
        <w:trPr>
          <w:trHeight w:val="217"/>
        </w:trPr>
        <w:tc>
          <w:tcPr>
            <w:tcW w:w="2302" w:type="dxa"/>
            <w:tcBorders>
              <w:top w:val="nil"/>
              <w:left w:val="nil"/>
              <w:bottom w:val="single" w:sz="8" w:space="0" w:color="auto"/>
              <w:right w:val="nil"/>
            </w:tcBorders>
            <w:shd w:val="clear" w:color="auto" w:fill="auto"/>
            <w:noWrap/>
            <w:vAlign w:val="bottom"/>
            <w:hideMark/>
          </w:tcPr>
          <w:p w14:paraId="23ADCD75" w14:textId="77777777" w:rsidR="00135530" w:rsidRPr="00135530" w:rsidRDefault="00135530" w:rsidP="00135530">
            <w:pPr>
              <w:rPr>
                <w:rFonts w:ascii="Times New Roman" w:hAnsi="Times New Roman" w:cs="Times New Roman"/>
                <w:bCs/>
                <w:color w:val="000000"/>
              </w:rPr>
            </w:pPr>
            <w:r w:rsidRPr="00135530">
              <w:rPr>
                <w:rFonts w:ascii="Times New Roman" w:hAnsi="Times New Roman" w:cs="Times New Roman"/>
                <w:bCs/>
                <w:color w:val="000000"/>
              </w:rPr>
              <w:t>INCOME RANGE</w:t>
            </w:r>
          </w:p>
        </w:tc>
        <w:tc>
          <w:tcPr>
            <w:tcW w:w="1439" w:type="dxa"/>
            <w:tcBorders>
              <w:top w:val="nil"/>
              <w:left w:val="nil"/>
              <w:bottom w:val="single" w:sz="8" w:space="0" w:color="auto"/>
              <w:right w:val="nil"/>
            </w:tcBorders>
            <w:shd w:val="clear" w:color="auto" w:fill="auto"/>
            <w:noWrap/>
            <w:vAlign w:val="bottom"/>
            <w:hideMark/>
          </w:tcPr>
          <w:p w14:paraId="5DAFD75F" w14:textId="77777777" w:rsidR="00135530" w:rsidRPr="00135530" w:rsidRDefault="00135530" w:rsidP="00135530">
            <w:pPr>
              <w:jc w:val="right"/>
              <w:rPr>
                <w:rFonts w:ascii="Times New Roman" w:hAnsi="Times New Roman" w:cs="Times New Roman"/>
                <w:bCs/>
                <w:color w:val="000000"/>
              </w:rPr>
            </w:pPr>
            <w:r w:rsidRPr="00135530">
              <w:rPr>
                <w:rFonts w:ascii="Times New Roman" w:hAnsi="Times New Roman" w:cs="Times New Roman"/>
                <w:bCs/>
                <w:color w:val="000000"/>
              </w:rPr>
              <w:t># of Loans Funded</w:t>
            </w:r>
          </w:p>
        </w:tc>
        <w:tc>
          <w:tcPr>
            <w:tcW w:w="1343" w:type="dxa"/>
            <w:tcBorders>
              <w:top w:val="nil"/>
              <w:left w:val="nil"/>
              <w:bottom w:val="single" w:sz="8" w:space="0" w:color="auto"/>
              <w:right w:val="nil"/>
            </w:tcBorders>
            <w:shd w:val="clear" w:color="auto" w:fill="auto"/>
            <w:noWrap/>
            <w:vAlign w:val="bottom"/>
            <w:hideMark/>
          </w:tcPr>
          <w:p w14:paraId="3DE6377F" w14:textId="77777777" w:rsidR="00135530" w:rsidRPr="00135530" w:rsidRDefault="00135530" w:rsidP="00135530">
            <w:pPr>
              <w:jc w:val="right"/>
              <w:rPr>
                <w:rFonts w:ascii="Times New Roman" w:hAnsi="Times New Roman" w:cs="Times New Roman"/>
                <w:bCs/>
                <w:color w:val="000000"/>
              </w:rPr>
            </w:pPr>
            <w:r w:rsidRPr="00135530">
              <w:rPr>
                <w:rFonts w:ascii="Times New Roman" w:hAnsi="Times New Roman" w:cs="Times New Roman"/>
                <w:bCs/>
                <w:color w:val="000000"/>
              </w:rPr>
              <w:t>Mean</w:t>
            </w:r>
          </w:p>
        </w:tc>
        <w:tc>
          <w:tcPr>
            <w:tcW w:w="1012" w:type="dxa"/>
            <w:tcBorders>
              <w:top w:val="nil"/>
              <w:left w:val="nil"/>
              <w:bottom w:val="single" w:sz="8" w:space="0" w:color="auto"/>
              <w:right w:val="nil"/>
            </w:tcBorders>
            <w:shd w:val="clear" w:color="auto" w:fill="auto"/>
            <w:noWrap/>
            <w:vAlign w:val="bottom"/>
            <w:hideMark/>
          </w:tcPr>
          <w:p w14:paraId="43EBD0C3" w14:textId="77777777" w:rsidR="00135530" w:rsidRPr="00135530" w:rsidRDefault="00135530" w:rsidP="00135530">
            <w:pPr>
              <w:jc w:val="right"/>
              <w:rPr>
                <w:rFonts w:ascii="Times New Roman" w:hAnsi="Times New Roman" w:cs="Times New Roman"/>
                <w:bCs/>
                <w:color w:val="000000"/>
              </w:rPr>
            </w:pPr>
            <w:r w:rsidRPr="00135530">
              <w:rPr>
                <w:rFonts w:ascii="Times New Roman" w:hAnsi="Times New Roman" w:cs="Times New Roman"/>
                <w:bCs/>
                <w:color w:val="000000"/>
              </w:rPr>
              <w:t>Median</w:t>
            </w:r>
          </w:p>
        </w:tc>
        <w:tc>
          <w:tcPr>
            <w:tcW w:w="1228" w:type="dxa"/>
            <w:tcBorders>
              <w:top w:val="nil"/>
              <w:left w:val="nil"/>
              <w:bottom w:val="single" w:sz="8" w:space="0" w:color="auto"/>
              <w:right w:val="nil"/>
            </w:tcBorders>
            <w:shd w:val="clear" w:color="auto" w:fill="auto"/>
            <w:noWrap/>
            <w:vAlign w:val="bottom"/>
            <w:hideMark/>
          </w:tcPr>
          <w:p w14:paraId="48B4A992" w14:textId="77777777" w:rsidR="00135530" w:rsidRPr="00135530" w:rsidRDefault="00135530" w:rsidP="00135530">
            <w:pPr>
              <w:jc w:val="right"/>
              <w:rPr>
                <w:rFonts w:ascii="Times New Roman" w:hAnsi="Times New Roman" w:cs="Times New Roman"/>
                <w:bCs/>
                <w:color w:val="000000"/>
              </w:rPr>
            </w:pPr>
            <w:r w:rsidRPr="00135530">
              <w:rPr>
                <w:rFonts w:ascii="Times New Roman" w:hAnsi="Times New Roman" w:cs="Times New Roman"/>
                <w:bCs/>
                <w:color w:val="000000"/>
              </w:rPr>
              <w:t>Mean</w:t>
            </w:r>
          </w:p>
        </w:tc>
        <w:tc>
          <w:tcPr>
            <w:tcW w:w="1151" w:type="dxa"/>
            <w:tcBorders>
              <w:top w:val="nil"/>
              <w:left w:val="nil"/>
              <w:bottom w:val="single" w:sz="8" w:space="0" w:color="auto"/>
              <w:right w:val="nil"/>
            </w:tcBorders>
            <w:shd w:val="clear" w:color="auto" w:fill="auto"/>
            <w:noWrap/>
            <w:vAlign w:val="bottom"/>
            <w:hideMark/>
          </w:tcPr>
          <w:p w14:paraId="55DA32FC" w14:textId="77777777" w:rsidR="00135530" w:rsidRPr="00135530" w:rsidRDefault="00135530" w:rsidP="00135530">
            <w:pPr>
              <w:jc w:val="right"/>
              <w:rPr>
                <w:rFonts w:ascii="Times New Roman" w:hAnsi="Times New Roman" w:cs="Times New Roman"/>
                <w:bCs/>
                <w:color w:val="000000"/>
              </w:rPr>
            </w:pPr>
            <w:r w:rsidRPr="00135530">
              <w:rPr>
                <w:rFonts w:ascii="Times New Roman" w:hAnsi="Times New Roman" w:cs="Times New Roman"/>
                <w:bCs/>
                <w:color w:val="000000"/>
              </w:rPr>
              <w:t>Median</w:t>
            </w:r>
          </w:p>
        </w:tc>
      </w:tr>
      <w:tr w:rsidR="00135530" w:rsidRPr="00135530" w14:paraId="0FE08F61" w14:textId="77777777" w:rsidTr="0026440E">
        <w:trPr>
          <w:trHeight w:val="207"/>
        </w:trPr>
        <w:tc>
          <w:tcPr>
            <w:tcW w:w="2302" w:type="dxa"/>
            <w:tcBorders>
              <w:top w:val="nil"/>
              <w:left w:val="nil"/>
              <w:bottom w:val="nil"/>
              <w:right w:val="nil"/>
            </w:tcBorders>
            <w:shd w:val="clear" w:color="auto" w:fill="auto"/>
            <w:noWrap/>
            <w:vAlign w:val="bottom"/>
            <w:hideMark/>
          </w:tcPr>
          <w:p w14:paraId="4DA32BA7" w14:textId="77777777" w:rsidR="00135530" w:rsidRPr="00135530" w:rsidRDefault="00135530" w:rsidP="00135530">
            <w:pPr>
              <w:rPr>
                <w:rFonts w:ascii="Times New Roman" w:hAnsi="Times New Roman" w:cs="Times New Roman"/>
                <w:color w:val="000000"/>
              </w:rPr>
            </w:pPr>
            <w:r w:rsidRPr="00135530">
              <w:rPr>
                <w:rFonts w:ascii="Times New Roman" w:hAnsi="Times New Roman" w:cs="Times New Roman"/>
                <w:color w:val="000000"/>
              </w:rPr>
              <w:t>Below $15,000</w:t>
            </w:r>
          </w:p>
        </w:tc>
        <w:tc>
          <w:tcPr>
            <w:tcW w:w="1439" w:type="dxa"/>
            <w:tcBorders>
              <w:top w:val="nil"/>
              <w:left w:val="nil"/>
              <w:bottom w:val="nil"/>
              <w:right w:val="nil"/>
            </w:tcBorders>
            <w:shd w:val="clear" w:color="auto" w:fill="auto"/>
            <w:noWrap/>
            <w:vAlign w:val="bottom"/>
            <w:hideMark/>
          </w:tcPr>
          <w:p w14:paraId="07CE86B4"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8</w:t>
            </w:r>
          </w:p>
        </w:tc>
        <w:tc>
          <w:tcPr>
            <w:tcW w:w="1343" w:type="dxa"/>
            <w:tcBorders>
              <w:top w:val="nil"/>
              <w:left w:val="nil"/>
              <w:bottom w:val="nil"/>
              <w:right w:val="nil"/>
            </w:tcBorders>
            <w:shd w:val="clear" w:color="auto" w:fill="auto"/>
            <w:noWrap/>
            <w:vAlign w:val="bottom"/>
            <w:hideMark/>
          </w:tcPr>
          <w:p w14:paraId="1912637C"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87.87</w:t>
            </w:r>
          </w:p>
        </w:tc>
        <w:tc>
          <w:tcPr>
            <w:tcW w:w="1012" w:type="dxa"/>
            <w:tcBorders>
              <w:top w:val="nil"/>
              <w:left w:val="nil"/>
              <w:bottom w:val="nil"/>
              <w:right w:val="nil"/>
            </w:tcBorders>
            <w:shd w:val="clear" w:color="auto" w:fill="auto"/>
            <w:noWrap/>
            <w:vAlign w:val="bottom"/>
            <w:hideMark/>
          </w:tcPr>
          <w:p w14:paraId="717F5972"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92.31</w:t>
            </w:r>
          </w:p>
        </w:tc>
        <w:tc>
          <w:tcPr>
            <w:tcW w:w="1228" w:type="dxa"/>
            <w:tcBorders>
              <w:top w:val="nil"/>
              <w:left w:val="nil"/>
              <w:bottom w:val="nil"/>
              <w:right w:val="nil"/>
            </w:tcBorders>
            <w:shd w:val="clear" w:color="auto" w:fill="auto"/>
            <w:noWrap/>
            <w:vAlign w:val="bottom"/>
            <w:hideMark/>
          </w:tcPr>
          <w:p w14:paraId="3D975C9B"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33</w:t>
            </w:r>
          </w:p>
        </w:tc>
        <w:tc>
          <w:tcPr>
            <w:tcW w:w="1151" w:type="dxa"/>
            <w:tcBorders>
              <w:top w:val="nil"/>
              <w:left w:val="nil"/>
              <w:bottom w:val="nil"/>
              <w:right w:val="nil"/>
            </w:tcBorders>
            <w:shd w:val="clear" w:color="auto" w:fill="auto"/>
            <w:noWrap/>
            <w:vAlign w:val="bottom"/>
            <w:hideMark/>
          </w:tcPr>
          <w:p w14:paraId="72C87940"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35</w:t>
            </w:r>
          </w:p>
        </w:tc>
      </w:tr>
      <w:tr w:rsidR="00135530" w:rsidRPr="00135530" w14:paraId="298CA783" w14:textId="77777777" w:rsidTr="0026440E">
        <w:trPr>
          <w:trHeight w:val="207"/>
        </w:trPr>
        <w:tc>
          <w:tcPr>
            <w:tcW w:w="2302" w:type="dxa"/>
            <w:tcBorders>
              <w:top w:val="nil"/>
              <w:left w:val="nil"/>
              <w:bottom w:val="nil"/>
              <w:right w:val="nil"/>
            </w:tcBorders>
            <w:shd w:val="clear" w:color="auto" w:fill="auto"/>
            <w:noWrap/>
            <w:vAlign w:val="bottom"/>
            <w:hideMark/>
          </w:tcPr>
          <w:p w14:paraId="34E92AEB" w14:textId="77777777" w:rsidR="00135530" w:rsidRPr="00135530" w:rsidRDefault="00135530" w:rsidP="00135530">
            <w:pPr>
              <w:rPr>
                <w:rFonts w:ascii="Times New Roman" w:hAnsi="Times New Roman" w:cs="Times New Roman"/>
                <w:color w:val="000000"/>
              </w:rPr>
            </w:pPr>
            <w:r w:rsidRPr="00135530">
              <w:rPr>
                <w:rFonts w:ascii="Times New Roman" w:hAnsi="Times New Roman" w:cs="Times New Roman"/>
                <w:color w:val="000000"/>
              </w:rPr>
              <w:t>$15,000-$19,999</w:t>
            </w:r>
          </w:p>
        </w:tc>
        <w:tc>
          <w:tcPr>
            <w:tcW w:w="1439" w:type="dxa"/>
            <w:tcBorders>
              <w:top w:val="nil"/>
              <w:left w:val="nil"/>
              <w:bottom w:val="nil"/>
              <w:right w:val="nil"/>
            </w:tcBorders>
            <w:shd w:val="clear" w:color="auto" w:fill="auto"/>
            <w:noWrap/>
            <w:vAlign w:val="bottom"/>
            <w:hideMark/>
          </w:tcPr>
          <w:p w14:paraId="7020596D"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22</w:t>
            </w:r>
          </w:p>
        </w:tc>
        <w:tc>
          <w:tcPr>
            <w:tcW w:w="1343" w:type="dxa"/>
            <w:tcBorders>
              <w:top w:val="nil"/>
              <w:left w:val="nil"/>
              <w:bottom w:val="nil"/>
              <w:right w:val="nil"/>
            </w:tcBorders>
            <w:shd w:val="clear" w:color="auto" w:fill="auto"/>
            <w:noWrap/>
            <w:vAlign w:val="bottom"/>
            <w:hideMark/>
          </w:tcPr>
          <w:p w14:paraId="2413A58F"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89.29</w:t>
            </w:r>
          </w:p>
        </w:tc>
        <w:tc>
          <w:tcPr>
            <w:tcW w:w="1012" w:type="dxa"/>
            <w:tcBorders>
              <w:top w:val="nil"/>
              <w:left w:val="nil"/>
              <w:bottom w:val="nil"/>
              <w:right w:val="nil"/>
            </w:tcBorders>
            <w:shd w:val="clear" w:color="auto" w:fill="auto"/>
            <w:noWrap/>
            <w:vAlign w:val="bottom"/>
            <w:hideMark/>
          </w:tcPr>
          <w:p w14:paraId="20C31546"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91.55</w:t>
            </w:r>
          </w:p>
        </w:tc>
        <w:tc>
          <w:tcPr>
            <w:tcW w:w="1228" w:type="dxa"/>
            <w:tcBorders>
              <w:top w:val="nil"/>
              <w:left w:val="nil"/>
              <w:bottom w:val="nil"/>
              <w:right w:val="nil"/>
            </w:tcBorders>
            <w:shd w:val="clear" w:color="auto" w:fill="auto"/>
            <w:noWrap/>
            <w:vAlign w:val="bottom"/>
            <w:hideMark/>
          </w:tcPr>
          <w:p w14:paraId="7713EC5A"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38</w:t>
            </w:r>
          </w:p>
        </w:tc>
        <w:tc>
          <w:tcPr>
            <w:tcW w:w="1151" w:type="dxa"/>
            <w:tcBorders>
              <w:top w:val="nil"/>
              <w:left w:val="nil"/>
              <w:bottom w:val="nil"/>
              <w:right w:val="nil"/>
            </w:tcBorders>
            <w:shd w:val="clear" w:color="auto" w:fill="auto"/>
            <w:noWrap/>
            <w:vAlign w:val="bottom"/>
            <w:hideMark/>
          </w:tcPr>
          <w:p w14:paraId="525F354D"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38</w:t>
            </w:r>
          </w:p>
        </w:tc>
      </w:tr>
      <w:tr w:rsidR="00135530" w:rsidRPr="00135530" w14:paraId="6F8A33B3" w14:textId="77777777" w:rsidTr="0026440E">
        <w:trPr>
          <w:trHeight w:val="207"/>
        </w:trPr>
        <w:tc>
          <w:tcPr>
            <w:tcW w:w="2302" w:type="dxa"/>
            <w:tcBorders>
              <w:top w:val="nil"/>
              <w:left w:val="nil"/>
              <w:bottom w:val="nil"/>
              <w:right w:val="nil"/>
            </w:tcBorders>
            <w:shd w:val="clear" w:color="auto" w:fill="auto"/>
            <w:noWrap/>
            <w:vAlign w:val="bottom"/>
            <w:hideMark/>
          </w:tcPr>
          <w:p w14:paraId="14030C95" w14:textId="77777777" w:rsidR="00135530" w:rsidRPr="00135530" w:rsidRDefault="00135530" w:rsidP="00135530">
            <w:pPr>
              <w:rPr>
                <w:rFonts w:ascii="Times New Roman" w:hAnsi="Times New Roman" w:cs="Times New Roman"/>
                <w:color w:val="000000"/>
              </w:rPr>
            </w:pPr>
            <w:r w:rsidRPr="00135530">
              <w:rPr>
                <w:rFonts w:ascii="Times New Roman" w:hAnsi="Times New Roman" w:cs="Times New Roman"/>
                <w:color w:val="000000"/>
              </w:rPr>
              <w:t>$20,000-$24,999</w:t>
            </w:r>
          </w:p>
        </w:tc>
        <w:tc>
          <w:tcPr>
            <w:tcW w:w="1439" w:type="dxa"/>
            <w:tcBorders>
              <w:top w:val="nil"/>
              <w:left w:val="nil"/>
              <w:bottom w:val="nil"/>
              <w:right w:val="nil"/>
            </w:tcBorders>
            <w:shd w:val="clear" w:color="auto" w:fill="auto"/>
            <w:noWrap/>
            <w:vAlign w:val="bottom"/>
            <w:hideMark/>
          </w:tcPr>
          <w:p w14:paraId="54066840"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59</w:t>
            </w:r>
          </w:p>
        </w:tc>
        <w:tc>
          <w:tcPr>
            <w:tcW w:w="1343" w:type="dxa"/>
            <w:tcBorders>
              <w:top w:val="nil"/>
              <w:left w:val="nil"/>
              <w:bottom w:val="nil"/>
              <w:right w:val="nil"/>
            </w:tcBorders>
            <w:shd w:val="clear" w:color="auto" w:fill="auto"/>
            <w:noWrap/>
            <w:vAlign w:val="bottom"/>
            <w:hideMark/>
          </w:tcPr>
          <w:p w14:paraId="14DA3AF7"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89.78</w:t>
            </w:r>
          </w:p>
        </w:tc>
        <w:tc>
          <w:tcPr>
            <w:tcW w:w="1012" w:type="dxa"/>
            <w:tcBorders>
              <w:top w:val="nil"/>
              <w:left w:val="nil"/>
              <w:bottom w:val="nil"/>
              <w:right w:val="nil"/>
            </w:tcBorders>
            <w:shd w:val="clear" w:color="auto" w:fill="auto"/>
            <w:noWrap/>
            <w:vAlign w:val="bottom"/>
            <w:hideMark/>
          </w:tcPr>
          <w:p w14:paraId="1314D5CC"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95.60</w:t>
            </w:r>
          </w:p>
        </w:tc>
        <w:tc>
          <w:tcPr>
            <w:tcW w:w="1228" w:type="dxa"/>
            <w:tcBorders>
              <w:top w:val="nil"/>
              <w:left w:val="nil"/>
              <w:bottom w:val="nil"/>
              <w:right w:val="nil"/>
            </w:tcBorders>
            <w:shd w:val="clear" w:color="auto" w:fill="auto"/>
            <w:noWrap/>
            <w:vAlign w:val="bottom"/>
            <w:hideMark/>
          </w:tcPr>
          <w:p w14:paraId="215AB234"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37</w:t>
            </w:r>
          </w:p>
        </w:tc>
        <w:tc>
          <w:tcPr>
            <w:tcW w:w="1151" w:type="dxa"/>
            <w:tcBorders>
              <w:top w:val="nil"/>
              <w:left w:val="nil"/>
              <w:bottom w:val="nil"/>
              <w:right w:val="nil"/>
            </w:tcBorders>
            <w:shd w:val="clear" w:color="auto" w:fill="auto"/>
            <w:noWrap/>
            <w:vAlign w:val="bottom"/>
            <w:hideMark/>
          </w:tcPr>
          <w:p w14:paraId="2F73261F"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38</w:t>
            </w:r>
          </w:p>
        </w:tc>
      </w:tr>
      <w:tr w:rsidR="00135530" w:rsidRPr="00135530" w14:paraId="35FE3668" w14:textId="77777777" w:rsidTr="0026440E">
        <w:trPr>
          <w:trHeight w:val="207"/>
        </w:trPr>
        <w:tc>
          <w:tcPr>
            <w:tcW w:w="2302" w:type="dxa"/>
            <w:tcBorders>
              <w:top w:val="nil"/>
              <w:left w:val="nil"/>
              <w:bottom w:val="nil"/>
              <w:right w:val="nil"/>
            </w:tcBorders>
            <w:shd w:val="clear" w:color="auto" w:fill="auto"/>
            <w:noWrap/>
            <w:vAlign w:val="bottom"/>
            <w:hideMark/>
          </w:tcPr>
          <w:p w14:paraId="23EE3BF6" w14:textId="77777777" w:rsidR="00135530" w:rsidRPr="00135530" w:rsidRDefault="00135530" w:rsidP="00135530">
            <w:pPr>
              <w:rPr>
                <w:rFonts w:ascii="Times New Roman" w:hAnsi="Times New Roman" w:cs="Times New Roman"/>
                <w:color w:val="000000"/>
              </w:rPr>
            </w:pPr>
            <w:r w:rsidRPr="00135530">
              <w:rPr>
                <w:rFonts w:ascii="Times New Roman" w:hAnsi="Times New Roman" w:cs="Times New Roman"/>
                <w:color w:val="000000"/>
              </w:rPr>
              <w:t>$25,000-$29,999</w:t>
            </w:r>
          </w:p>
        </w:tc>
        <w:tc>
          <w:tcPr>
            <w:tcW w:w="1439" w:type="dxa"/>
            <w:tcBorders>
              <w:top w:val="nil"/>
              <w:left w:val="nil"/>
              <w:bottom w:val="nil"/>
              <w:right w:val="nil"/>
            </w:tcBorders>
            <w:shd w:val="clear" w:color="auto" w:fill="auto"/>
            <w:noWrap/>
            <w:vAlign w:val="bottom"/>
            <w:hideMark/>
          </w:tcPr>
          <w:p w14:paraId="057F0F6F"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135</w:t>
            </w:r>
          </w:p>
        </w:tc>
        <w:tc>
          <w:tcPr>
            <w:tcW w:w="1343" w:type="dxa"/>
            <w:tcBorders>
              <w:top w:val="nil"/>
              <w:left w:val="nil"/>
              <w:bottom w:val="nil"/>
              <w:right w:val="nil"/>
            </w:tcBorders>
            <w:shd w:val="clear" w:color="auto" w:fill="auto"/>
            <w:noWrap/>
            <w:vAlign w:val="bottom"/>
            <w:hideMark/>
          </w:tcPr>
          <w:p w14:paraId="767FB83D"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90.56</w:t>
            </w:r>
          </w:p>
        </w:tc>
        <w:tc>
          <w:tcPr>
            <w:tcW w:w="1012" w:type="dxa"/>
            <w:tcBorders>
              <w:top w:val="nil"/>
              <w:left w:val="nil"/>
              <w:bottom w:val="nil"/>
              <w:right w:val="nil"/>
            </w:tcBorders>
            <w:shd w:val="clear" w:color="auto" w:fill="auto"/>
            <w:noWrap/>
            <w:vAlign w:val="bottom"/>
            <w:hideMark/>
          </w:tcPr>
          <w:p w14:paraId="1CCBEEBA"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95.66</w:t>
            </w:r>
          </w:p>
        </w:tc>
        <w:tc>
          <w:tcPr>
            <w:tcW w:w="1228" w:type="dxa"/>
            <w:tcBorders>
              <w:top w:val="nil"/>
              <w:left w:val="nil"/>
              <w:bottom w:val="nil"/>
              <w:right w:val="nil"/>
            </w:tcBorders>
            <w:shd w:val="clear" w:color="auto" w:fill="auto"/>
            <w:noWrap/>
            <w:vAlign w:val="bottom"/>
            <w:hideMark/>
          </w:tcPr>
          <w:p w14:paraId="56922511"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37</w:t>
            </w:r>
          </w:p>
        </w:tc>
        <w:tc>
          <w:tcPr>
            <w:tcW w:w="1151" w:type="dxa"/>
            <w:tcBorders>
              <w:top w:val="nil"/>
              <w:left w:val="nil"/>
              <w:bottom w:val="nil"/>
              <w:right w:val="nil"/>
            </w:tcBorders>
            <w:shd w:val="clear" w:color="auto" w:fill="auto"/>
            <w:noWrap/>
            <w:vAlign w:val="bottom"/>
            <w:hideMark/>
          </w:tcPr>
          <w:p w14:paraId="3FA4F2AA"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39</w:t>
            </w:r>
          </w:p>
        </w:tc>
      </w:tr>
      <w:tr w:rsidR="00135530" w:rsidRPr="00135530" w14:paraId="6B0D70B5" w14:textId="77777777" w:rsidTr="0026440E">
        <w:trPr>
          <w:trHeight w:val="207"/>
        </w:trPr>
        <w:tc>
          <w:tcPr>
            <w:tcW w:w="2302" w:type="dxa"/>
            <w:tcBorders>
              <w:top w:val="nil"/>
              <w:left w:val="nil"/>
              <w:bottom w:val="nil"/>
              <w:right w:val="nil"/>
            </w:tcBorders>
            <w:shd w:val="clear" w:color="auto" w:fill="auto"/>
            <w:noWrap/>
            <w:vAlign w:val="bottom"/>
            <w:hideMark/>
          </w:tcPr>
          <w:p w14:paraId="7479F4AB" w14:textId="77777777" w:rsidR="00135530" w:rsidRPr="00135530" w:rsidRDefault="00135530" w:rsidP="00135530">
            <w:pPr>
              <w:rPr>
                <w:rFonts w:ascii="Times New Roman" w:hAnsi="Times New Roman" w:cs="Times New Roman"/>
                <w:color w:val="000000"/>
              </w:rPr>
            </w:pPr>
            <w:r w:rsidRPr="00135530">
              <w:rPr>
                <w:rFonts w:ascii="Times New Roman" w:hAnsi="Times New Roman" w:cs="Times New Roman"/>
                <w:color w:val="000000"/>
              </w:rPr>
              <w:t>$30,000-$34,999</w:t>
            </w:r>
          </w:p>
        </w:tc>
        <w:tc>
          <w:tcPr>
            <w:tcW w:w="1439" w:type="dxa"/>
            <w:tcBorders>
              <w:top w:val="nil"/>
              <w:left w:val="nil"/>
              <w:bottom w:val="nil"/>
              <w:right w:val="nil"/>
            </w:tcBorders>
            <w:shd w:val="clear" w:color="auto" w:fill="auto"/>
            <w:noWrap/>
            <w:vAlign w:val="bottom"/>
            <w:hideMark/>
          </w:tcPr>
          <w:p w14:paraId="05AC2981"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203</w:t>
            </w:r>
          </w:p>
        </w:tc>
        <w:tc>
          <w:tcPr>
            <w:tcW w:w="1343" w:type="dxa"/>
            <w:tcBorders>
              <w:top w:val="nil"/>
              <w:left w:val="nil"/>
              <w:bottom w:val="nil"/>
              <w:right w:val="nil"/>
            </w:tcBorders>
            <w:shd w:val="clear" w:color="auto" w:fill="auto"/>
            <w:noWrap/>
            <w:vAlign w:val="bottom"/>
            <w:hideMark/>
          </w:tcPr>
          <w:p w14:paraId="38C0E433"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92.70</w:t>
            </w:r>
          </w:p>
        </w:tc>
        <w:tc>
          <w:tcPr>
            <w:tcW w:w="1012" w:type="dxa"/>
            <w:tcBorders>
              <w:top w:val="nil"/>
              <w:left w:val="nil"/>
              <w:bottom w:val="nil"/>
              <w:right w:val="nil"/>
            </w:tcBorders>
            <w:shd w:val="clear" w:color="auto" w:fill="auto"/>
            <w:noWrap/>
            <w:vAlign w:val="bottom"/>
            <w:hideMark/>
          </w:tcPr>
          <w:p w14:paraId="5AFF440E"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96.49</w:t>
            </w:r>
          </w:p>
        </w:tc>
        <w:tc>
          <w:tcPr>
            <w:tcW w:w="1228" w:type="dxa"/>
            <w:tcBorders>
              <w:top w:val="nil"/>
              <w:left w:val="nil"/>
              <w:bottom w:val="nil"/>
              <w:right w:val="nil"/>
            </w:tcBorders>
            <w:shd w:val="clear" w:color="auto" w:fill="auto"/>
            <w:noWrap/>
            <w:vAlign w:val="bottom"/>
            <w:hideMark/>
          </w:tcPr>
          <w:p w14:paraId="0DE2AA86"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37</w:t>
            </w:r>
          </w:p>
        </w:tc>
        <w:tc>
          <w:tcPr>
            <w:tcW w:w="1151" w:type="dxa"/>
            <w:tcBorders>
              <w:top w:val="nil"/>
              <w:left w:val="nil"/>
              <w:bottom w:val="nil"/>
              <w:right w:val="nil"/>
            </w:tcBorders>
            <w:shd w:val="clear" w:color="auto" w:fill="auto"/>
            <w:noWrap/>
            <w:vAlign w:val="bottom"/>
            <w:hideMark/>
          </w:tcPr>
          <w:p w14:paraId="4BB49D90"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39</w:t>
            </w:r>
          </w:p>
        </w:tc>
      </w:tr>
      <w:tr w:rsidR="00135530" w:rsidRPr="00135530" w14:paraId="6EF90CCA" w14:textId="77777777" w:rsidTr="0026440E">
        <w:trPr>
          <w:trHeight w:val="207"/>
        </w:trPr>
        <w:tc>
          <w:tcPr>
            <w:tcW w:w="2302" w:type="dxa"/>
            <w:tcBorders>
              <w:top w:val="nil"/>
              <w:left w:val="nil"/>
              <w:bottom w:val="nil"/>
              <w:right w:val="nil"/>
            </w:tcBorders>
            <w:shd w:val="clear" w:color="auto" w:fill="auto"/>
            <w:noWrap/>
            <w:vAlign w:val="bottom"/>
            <w:hideMark/>
          </w:tcPr>
          <w:p w14:paraId="7DA9AFF5" w14:textId="77777777" w:rsidR="00135530" w:rsidRPr="00135530" w:rsidRDefault="00135530" w:rsidP="00135530">
            <w:pPr>
              <w:rPr>
                <w:rFonts w:ascii="Times New Roman" w:hAnsi="Times New Roman" w:cs="Times New Roman"/>
                <w:color w:val="000000"/>
              </w:rPr>
            </w:pPr>
            <w:r w:rsidRPr="00135530">
              <w:rPr>
                <w:rFonts w:ascii="Times New Roman" w:hAnsi="Times New Roman" w:cs="Times New Roman"/>
                <w:color w:val="000000"/>
              </w:rPr>
              <w:t>$35,000-$39,999</w:t>
            </w:r>
          </w:p>
        </w:tc>
        <w:tc>
          <w:tcPr>
            <w:tcW w:w="1439" w:type="dxa"/>
            <w:tcBorders>
              <w:top w:val="nil"/>
              <w:left w:val="nil"/>
              <w:bottom w:val="nil"/>
              <w:right w:val="nil"/>
            </w:tcBorders>
            <w:shd w:val="clear" w:color="auto" w:fill="auto"/>
            <w:noWrap/>
            <w:vAlign w:val="bottom"/>
            <w:hideMark/>
          </w:tcPr>
          <w:p w14:paraId="71D052E5"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269</w:t>
            </w:r>
          </w:p>
        </w:tc>
        <w:tc>
          <w:tcPr>
            <w:tcW w:w="1343" w:type="dxa"/>
            <w:tcBorders>
              <w:top w:val="nil"/>
              <w:left w:val="nil"/>
              <w:bottom w:val="nil"/>
              <w:right w:val="nil"/>
            </w:tcBorders>
            <w:shd w:val="clear" w:color="auto" w:fill="auto"/>
            <w:noWrap/>
            <w:vAlign w:val="bottom"/>
            <w:hideMark/>
          </w:tcPr>
          <w:p w14:paraId="600915FF"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93.44</w:t>
            </w:r>
          </w:p>
        </w:tc>
        <w:tc>
          <w:tcPr>
            <w:tcW w:w="1012" w:type="dxa"/>
            <w:tcBorders>
              <w:top w:val="nil"/>
              <w:left w:val="nil"/>
              <w:bottom w:val="nil"/>
              <w:right w:val="nil"/>
            </w:tcBorders>
            <w:shd w:val="clear" w:color="auto" w:fill="auto"/>
            <w:noWrap/>
            <w:vAlign w:val="bottom"/>
            <w:hideMark/>
          </w:tcPr>
          <w:p w14:paraId="579DCCC0"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96.50</w:t>
            </w:r>
          </w:p>
        </w:tc>
        <w:tc>
          <w:tcPr>
            <w:tcW w:w="1228" w:type="dxa"/>
            <w:tcBorders>
              <w:top w:val="nil"/>
              <w:left w:val="nil"/>
              <w:bottom w:val="nil"/>
              <w:right w:val="nil"/>
            </w:tcBorders>
            <w:shd w:val="clear" w:color="auto" w:fill="auto"/>
            <w:noWrap/>
            <w:vAlign w:val="bottom"/>
            <w:hideMark/>
          </w:tcPr>
          <w:p w14:paraId="5BC4B7EB"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37</w:t>
            </w:r>
          </w:p>
        </w:tc>
        <w:tc>
          <w:tcPr>
            <w:tcW w:w="1151" w:type="dxa"/>
            <w:tcBorders>
              <w:top w:val="nil"/>
              <w:left w:val="nil"/>
              <w:bottom w:val="nil"/>
              <w:right w:val="nil"/>
            </w:tcBorders>
            <w:shd w:val="clear" w:color="auto" w:fill="auto"/>
            <w:noWrap/>
            <w:vAlign w:val="bottom"/>
            <w:hideMark/>
          </w:tcPr>
          <w:p w14:paraId="24D087DE"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38</w:t>
            </w:r>
          </w:p>
        </w:tc>
      </w:tr>
      <w:tr w:rsidR="00135530" w:rsidRPr="00135530" w14:paraId="17A0B505" w14:textId="77777777" w:rsidTr="0026440E">
        <w:trPr>
          <w:trHeight w:val="207"/>
        </w:trPr>
        <w:tc>
          <w:tcPr>
            <w:tcW w:w="2302" w:type="dxa"/>
            <w:tcBorders>
              <w:top w:val="nil"/>
              <w:left w:val="nil"/>
              <w:bottom w:val="nil"/>
              <w:right w:val="nil"/>
            </w:tcBorders>
            <w:shd w:val="clear" w:color="auto" w:fill="auto"/>
            <w:noWrap/>
            <w:vAlign w:val="bottom"/>
            <w:hideMark/>
          </w:tcPr>
          <w:p w14:paraId="636C839D" w14:textId="77777777" w:rsidR="00135530" w:rsidRPr="00135530" w:rsidRDefault="00135530" w:rsidP="00135530">
            <w:pPr>
              <w:rPr>
                <w:rFonts w:ascii="Times New Roman" w:hAnsi="Times New Roman" w:cs="Times New Roman"/>
                <w:color w:val="000000"/>
              </w:rPr>
            </w:pPr>
            <w:r w:rsidRPr="00135530">
              <w:rPr>
                <w:rFonts w:ascii="Times New Roman" w:hAnsi="Times New Roman" w:cs="Times New Roman"/>
                <w:color w:val="000000"/>
              </w:rPr>
              <w:t>$40,000-$44,999</w:t>
            </w:r>
          </w:p>
        </w:tc>
        <w:tc>
          <w:tcPr>
            <w:tcW w:w="1439" w:type="dxa"/>
            <w:tcBorders>
              <w:top w:val="nil"/>
              <w:left w:val="nil"/>
              <w:bottom w:val="nil"/>
              <w:right w:val="nil"/>
            </w:tcBorders>
            <w:shd w:val="clear" w:color="auto" w:fill="auto"/>
            <w:noWrap/>
            <w:vAlign w:val="bottom"/>
            <w:hideMark/>
          </w:tcPr>
          <w:p w14:paraId="5501FCF8"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258</w:t>
            </w:r>
          </w:p>
        </w:tc>
        <w:tc>
          <w:tcPr>
            <w:tcW w:w="1343" w:type="dxa"/>
            <w:tcBorders>
              <w:top w:val="nil"/>
              <w:left w:val="nil"/>
              <w:bottom w:val="nil"/>
              <w:right w:val="nil"/>
            </w:tcBorders>
            <w:shd w:val="clear" w:color="auto" w:fill="auto"/>
            <w:noWrap/>
            <w:vAlign w:val="bottom"/>
            <w:hideMark/>
          </w:tcPr>
          <w:p w14:paraId="48529541"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94.47</w:t>
            </w:r>
          </w:p>
        </w:tc>
        <w:tc>
          <w:tcPr>
            <w:tcW w:w="1012" w:type="dxa"/>
            <w:tcBorders>
              <w:top w:val="nil"/>
              <w:left w:val="nil"/>
              <w:bottom w:val="nil"/>
              <w:right w:val="nil"/>
            </w:tcBorders>
            <w:shd w:val="clear" w:color="auto" w:fill="auto"/>
            <w:noWrap/>
            <w:vAlign w:val="bottom"/>
            <w:hideMark/>
          </w:tcPr>
          <w:p w14:paraId="2334AC51"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96.50</w:t>
            </w:r>
          </w:p>
        </w:tc>
        <w:tc>
          <w:tcPr>
            <w:tcW w:w="1228" w:type="dxa"/>
            <w:tcBorders>
              <w:top w:val="nil"/>
              <w:left w:val="nil"/>
              <w:bottom w:val="nil"/>
              <w:right w:val="nil"/>
            </w:tcBorders>
            <w:shd w:val="clear" w:color="auto" w:fill="auto"/>
            <w:noWrap/>
            <w:vAlign w:val="bottom"/>
            <w:hideMark/>
          </w:tcPr>
          <w:p w14:paraId="36C360C4"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37</w:t>
            </w:r>
          </w:p>
        </w:tc>
        <w:tc>
          <w:tcPr>
            <w:tcW w:w="1151" w:type="dxa"/>
            <w:tcBorders>
              <w:top w:val="nil"/>
              <w:left w:val="nil"/>
              <w:bottom w:val="nil"/>
              <w:right w:val="nil"/>
            </w:tcBorders>
            <w:shd w:val="clear" w:color="auto" w:fill="auto"/>
            <w:noWrap/>
            <w:vAlign w:val="bottom"/>
            <w:hideMark/>
          </w:tcPr>
          <w:p w14:paraId="006401AB"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39</w:t>
            </w:r>
          </w:p>
        </w:tc>
      </w:tr>
      <w:tr w:rsidR="00135530" w:rsidRPr="00135530" w14:paraId="16266CC9" w14:textId="77777777" w:rsidTr="0026440E">
        <w:trPr>
          <w:trHeight w:val="207"/>
        </w:trPr>
        <w:tc>
          <w:tcPr>
            <w:tcW w:w="2302" w:type="dxa"/>
            <w:tcBorders>
              <w:top w:val="nil"/>
              <w:left w:val="nil"/>
              <w:bottom w:val="nil"/>
              <w:right w:val="nil"/>
            </w:tcBorders>
            <w:shd w:val="clear" w:color="auto" w:fill="auto"/>
            <w:noWrap/>
            <w:vAlign w:val="bottom"/>
            <w:hideMark/>
          </w:tcPr>
          <w:p w14:paraId="0B4D47A1" w14:textId="77777777" w:rsidR="00135530" w:rsidRPr="00135530" w:rsidRDefault="00135530" w:rsidP="00135530">
            <w:pPr>
              <w:rPr>
                <w:rFonts w:ascii="Times New Roman" w:hAnsi="Times New Roman" w:cs="Times New Roman"/>
                <w:color w:val="000000"/>
              </w:rPr>
            </w:pPr>
            <w:r w:rsidRPr="00135530">
              <w:rPr>
                <w:rFonts w:ascii="Times New Roman" w:hAnsi="Times New Roman" w:cs="Times New Roman"/>
                <w:color w:val="000000"/>
              </w:rPr>
              <w:t>$45,000-$49,999</w:t>
            </w:r>
          </w:p>
        </w:tc>
        <w:tc>
          <w:tcPr>
            <w:tcW w:w="1439" w:type="dxa"/>
            <w:tcBorders>
              <w:top w:val="nil"/>
              <w:left w:val="nil"/>
              <w:bottom w:val="nil"/>
              <w:right w:val="nil"/>
            </w:tcBorders>
            <w:shd w:val="clear" w:color="auto" w:fill="auto"/>
            <w:noWrap/>
            <w:vAlign w:val="bottom"/>
            <w:hideMark/>
          </w:tcPr>
          <w:p w14:paraId="2EC19FEC"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242</w:t>
            </w:r>
          </w:p>
        </w:tc>
        <w:tc>
          <w:tcPr>
            <w:tcW w:w="1343" w:type="dxa"/>
            <w:tcBorders>
              <w:top w:val="nil"/>
              <w:left w:val="nil"/>
              <w:bottom w:val="nil"/>
              <w:right w:val="nil"/>
            </w:tcBorders>
            <w:shd w:val="clear" w:color="auto" w:fill="auto"/>
            <w:noWrap/>
            <w:vAlign w:val="bottom"/>
            <w:hideMark/>
          </w:tcPr>
          <w:p w14:paraId="5520E1C1"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94.43</w:t>
            </w:r>
          </w:p>
        </w:tc>
        <w:tc>
          <w:tcPr>
            <w:tcW w:w="1012" w:type="dxa"/>
            <w:tcBorders>
              <w:top w:val="nil"/>
              <w:left w:val="nil"/>
              <w:bottom w:val="nil"/>
              <w:right w:val="nil"/>
            </w:tcBorders>
            <w:shd w:val="clear" w:color="auto" w:fill="auto"/>
            <w:noWrap/>
            <w:vAlign w:val="bottom"/>
            <w:hideMark/>
          </w:tcPr>
          <w:p w14:paraId="69817DEE"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96.50</w:t>
            </w:r>
          </w:p>
        </w:tc>
        <w:tc>
          <w:tcPr>
            <w:tcW w:w="1228" w:type="dxa"/>
            <w:tcBorders>
              <w:top w:val="nil"/>
              <w:left w:val="nil"/>
              <w:bottom w:val="nil"/>
              <w:right w:val="nil"/>
            </w:tcBorders>
            <w:shd w:val="clear" w:color="auto" w:fill="auto"/>
            <w:noWrap/>
            <w:vAlign w:val="bottom"/>
            <w:hideMark/>
          </w:tcPr>
          <w:p w14:paraId="27C904FB"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37</w:t>
            </w:r>
          </w:p>
        </w:tc>
        <w:tc>
          <w:tcPr>
            <w:tcW w:w="1151" w:type="dxa"/>
            <w:tcBorders>
              <w:top w:val="nil"/>
              <w:left w:val="nil"/>
              <w:bottom w:val="nil"/>
              <w:right w:val="nil"/>
            </w:tcBorders>
            <w:shd w:val="clear" w:color="auto" w:fill="auto"/>
            <w:noWrap/>
            <w:vAlign w:val="bottom"/>
            <w:hideMark/>
          </w:tcPr>
          <w:p w14:paraId="65D0CBC7"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39</w:t>
            </w:r>
          </w:p>
        </w:tc>
      </w:tr>
      <w:tr w:rsidR="00135530" w:rsidRPr="00135530" w14:paraId="6AC5BB64" w14:textId="77777777" w:rsidTr="0026440E">
        <w:trPr>
          <w:trHeight w:val="207"/>
        </w:trPr>
        <w:tc>
          <w:tcPr>
            <w:tcW w:w="2302" w:type="dxa"/>
            <w:tcBorders>
              <w:top w:val="nil"/>
              <w:left w:val="nil"/>
              <w:bottom w:val="nil"/>
              <w:right w:val="nil"/>
            </w:tcBorders>
            <w:shd w:val="clear" w:color="auto" w:fill="auto"/>
            <w:noWrap/>
            <w:vAlign w:val="bottom"/>
            <w:hideMark/>
          </w:tcPr>
          <w:p w14:paraId="5B28062D" w14:textId="77777777" w:rsidR="00135530" w:rsidRPr="00135530" w:rsidRDefault="00135530" w:rsidP="00135530">
            <w:pPr>
              <w:rPr>
                <w:rFonts w:ascii="Times New Roman" w:hAnsi="Times New Roman" w:cs="Times New Roman"/>
                <w:color w:val="000000"/>
              </w:rPr>
            </w:pPr>
            <w:r w:rsidRPr="00135530">
              <w:rPr>
                <w:rFonts w:ascii="Times New Roman" w:hAnsi="Times New Roman" w:cs="Times New Roman"/>
                <w:color w:val="000000"/>
              </w:rPr>
              <w:t>$50,000-$54,999</w:t>
            </w:r>
          </w:p>
        </w:tc>
        <w:tc>
          <w:tcPr>
            <w:tcW w:w="1439" w:type="dxa"/>
            <w:tcBorders>
              <w:top w:val="nil"/>
              <w:left w:val="nil"/>
              <w:bottom w:val="nil"/>
              <w:right w:val="nil"/>
            </w:tcBorders>
            <w:shd w:val="clear" w:color="auto" w:fill="auto"/>
            <w:noWrap/>
            <w:vAlign w:val="bottom"/>
            <w:hideMark/>
          </w:tcPr>
          <w:p w14:paraId="2981DE2A"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310</w:t>
            </w:r>
          </w:p>
        </w:tc>
        <w:tc>
          <w:tcPr>
            <w:tcW w:w="1343" w:type="dxa"/>
            <w:tcBorders>
              <w:top w:val="nil"/>
              <w:left w:val="nil"/>
              <w:bottom w:val="nil"/>
              <w:right w:val="nil"/>
            </w:tcBorders>
            <w:shd w:val="clear" w:color="auto" w:fill="auto"/>
            <w:noWrap/>
            <w:vAlign w:val="bottom"/>
            <w:hideMark/>
          </w:tcPr>
          <w:p w14:paraId="7634C7B9"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95.02</w:t>
            </w:r>
          </w:p>
        </w:tc>
        <w:tc>
          <w:tcPr>
            <w:tcW w:w="1012" w:type="dxa"/>
            <w:tcBorders>
              <w:top w:val="nil"/>
              <w:left w:val="nil"/>
              <w:bottom w:val="nil"/>
              <w:right w:val="nil"/>
            </w:tcBorders>
            <w:shd w:val="clear" w:color="auto" w:fill="auto"/>
            <w:noWrap/>
            <w:vAlign w:val="bottom"/>
            <w:hideMark/>
          </w:tcPr>
          <w:p w14:paraId="61DEF592"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96.50</w:t>
            </w:r>
          </w:p>
        </w:tc>
        <w:tc>
          <w:tcPr>
            <w:tcW w:w="1228" w:type="dxa"/>
            <w:tcBorders>
              <w:top w:val="nil"/>
              <w:left w:val="nil"/>
              <w:bottom w:val="nil"/>
              <w:right w:val="nil"/>
            </w:tcBorders>
            <w:shd w:val="clear" w:color="auto" w:fill="auto"/>
            <w:noWrap/>
            <w:vAlign w:val="bottom"/>
            <w:hideMark/>
          </w:tcPr>
          <w:p w14:paraId="417FDB80"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36</w:t>
            </w:r>
          </w:p>
        </w:tc>
        <w:tc>
          <w:tcPr>
            <w:tcW w:w="1151" w:type="dxa"/>
            <w:tcBorders>
              <w:top w:val="nil"/>
              <w:left w:val="nil"/>
              <w:bottom w:val="nil"/>
              <w:right w:val="nil"/>
            </w:tcBorders>
            <w:shd w:val="clear" w:color="auto" w:fill="auto"/>
            <w:noWrap/>
            <w:vAlign w:val="bottom"/>
            <w:hideMark/>
          </w:tcPr>
          <w:p w14:paraId="611481D5"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38</w:t>
            </w:r>
          </w:p>
        </w:tc>
      </w:tr>
      <w:tr w:rsidR="00135530" w:rsidRPr="00135530" w14:paraId="37746146" w14:textId="77777777" w:rsidTr="0026440E">
        <w:trPr>
          <w:trHeight w:val="207"/>
        </w:trPr>
        <w:tc>
          <w:tcPr>
            <w:tcW w:w="2302" w:type="dxa"/>
            <w:tcBorders>
              <w:top w:val="nil"/>
              <w:left w:val="nil"/>
              <w:bottom w:val="nil"/>
              <w:right w:val="nil"/>
            </w:tcBorders>
            <w:shd w:val="clear" w:color="auto" w:fill="auto"/>
            <w:noWrap/>
            <w:vAlign w:val="bottom"/>
            <w:hideMark/>
          </w:tcPr>
          <w:p w14:paraId="3EB2E490" w14:textId="77777777" w:rsidR="00135530" w:rsidRPr="00135530" w:rsidRDefault="00135530" w:rsidP="00135530">
            <w:pPr>
              <w:rPr>
                <w:rFonts w:ascii="Times New Roman" w:hAnsi="Times New Roman" w:cs="Times New Roman"/>
                <w:color w:val="000000"/>
              </w:rPr>
            </w:pPr>
            <w:r w:rsidRPr="00135530">
              <w:rPr>
                <w:rFonts w:ascii="Times New Roman" w:hAnsi="Times New Roman" w:cs="Times New Roman"/>
                <w:color w:val="000000"/>
              </w:rPr>
              <w:t>$55,000-$59,999</w:t>
            </w:r>
          </w:p>
        </w:tc>
        <w:tc>
          <w:tcPr>
            <w:tcW w:w="1439" w:type="dxa"/>
            <w:tcBorders>
              <w:top w:val="nil"/>
              <w:left w:val="nil"/>
              <w:bottom w:val="nil"/>
              <w:right w:val="nil"/>
            </w:tcBorders>
            <w:shd w:val="clear" w:color="auto" w:fill="auto"/>
            <w:noWrap/>
            <w:vAlign w:val="bottom"/>
            <w:hideMark/>
          </w:tcPr>
          <w:p w14:paraId="6FF73E41"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251</w:t>
            </w:r>
          </w:p>
        </w:tc>
        <w:tc>
          <w:tcPr>
            <w:tcW w:w="1343" w:type="dxa"/>
            <w:tcBorders>
              <w:top w:val="nil"/>
              <w:left w:val="nil"/>
              <w:bottom w:val="nil"/>
              <w:right w:val="nil"/>
            </w:tcBorders>
            <w:shd w:val="clear" w:color="auto" w:fill="auto"/>
            <w:noWrap/>
            <w:vAlign w:val="bottom"/>
            <w:hideMark/>
          </w:tcPr>
          <w:p w14:paraId="7B1C2A90"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94.70</w:t>
            </w:r>
          </w:p>
        </w:tc>
        <w:tc>
          <w:tcPr>
            <w:tcW w:w="1012" w:type="dxa"/>
            <w:tcBorders>
              <w:top w:val="nil"/>
              <w:left w:val="nil"/>
              <w:bottom w:val="nil"/>
              <w:right w:val="nil"/>
            </w:tcBorders>
            <w:shd w:val="clear" w:color="auto" w:fill="auto"/>
            <w:noWrap/>
            <w:vAlign w:val="bottom"/>
            <w:hideMark/>
          </w:tcPr>
          <w:p w14:paraId="0299C656"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96.50</w:t>
            </w:r>
          </w:p>
        </w:tc>
        <w:tc>
          <w:tcPr>
            <w:tcW w:w="1228" w:type="dxa"/>
            <w:tcBorders>
              <w:top w:val="nil"/>
              <w:left w:val="nil"/>
              <w:bottom w:val="nil"/>
              <w:right w:val="nil"/>
            </w:tcBorders>
            <w:shd w:val="clear" w:color="auto" w:fill="auto"/>
            <w:noWrap/>
            <w:vAlign w:val="bottom"/>
            <w:hideMark/>
          </w:tcPr>
          <w:p w14:paraId="605A73A2"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37</w:t>
            </w:r>
          </w:p>
        </w:tc>
        <w:tc>
          <w:tcPr>
            <w:tcW w:w="1151" w:type="dxa"/>
            <w:tcBorders>
              <w:top w:val="nil"/>
              <w:left w:val="nil"/>
              <w:bottom w:val="nil"/>
              <w:right w:val="nil"/>
            </w:tcBorders>
            <w:shd w:val="clear" w:color="auto" w:fill="auto"/>
            <w:noWrap/>
            <w:vAlign w:val="bottom"/>
            <w:hideMark/>
          </w:tcPr>
          <w:p w14:paraId="0912F602"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38</w:t>
            </w:r>
          </w:p>
        </w:tc>
      </w:tr>
      <w:tr w:rsidR="00135530" w:rsidRPr="00135530" w14:paraId="4310A5AB" w14:textId="77777777" w:rsidTr="0026440E">
        <w:trPr>
          <w:trHeight w:val="207"/>
        </w:trPr>
        <w:tc>
          <w:tcPr>
            <w:tcW w:w="2302" w:type="dxa"/>
            <w:tcBorders>
              <w:top w:val="nil"/>
              <w:left w:val="nil"/>
              <w:bottom w:val="nil"/>
              <w:right w:val="nil"/>
            </w:tcBorders>
            <w:shd w:val="clear" w:color="auto" w:fill="auto"/>
            <w:noWrap/>
            <w:vAlign w:val="bottom"/>
            <w:hideMark/>
          </w:tcPr>
          <w:p w14:paraId="06C49D44" w14:textId="77777777" w:rsidR="00135530" w:rsidRPr="00135530" w:rsidRDefault="00135530" w:rsidP="00135530">
            <w:pPr>
              <w:rPr>
                <w:rFonts w:ascii="Times New Roman" w:hAnsi="Times New Roman" w:cs="Times New Roman"/>
                <w:color w:val="000000"/>
              </w:rPr>
            </w:pPr>
            <w:r w:rsidRPr="00135530">
              <w:rPr>
                <w:rFonts w:ascii="Times New Roman" w:hAnsi="Times New Roman" w:cs="Times New Roman"/>
                <w:color w:val="000000"/>
              </w:rPr>
              <w:t>$60,000-$64,999</w:t>
            </w:r>
          </w:p>
        </w:tc>
        <w:tc>
          <w:tcPr>
            <w:tcW w:w="1439" w:type="dxa"/>
            <w:tcBorders>
              <w:top w:val="nil"/>
              <w:left w:val="nil"/>
              <w:bottom w:val="nil"/>
              <w:right w:val="nil"/>
            </w:tcBorders>
            <w:shd w:val="clear" w:color="auto" w:fill="auto"/>
            <w:noWrap/>
            <w:vAlign w:val="bottom"/>
            <w:hideMark/>
          </w:tcPr>
          <w:p w14:paraId="3FD1DD38"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175</w:t>
            </w:r>
          </w:p>
        </w:tc>
        <w:tc>
          <w:tcPr>
            <w:tcW w:w="1343" w:type="dxa"/>
            <w:tcBorders>
              <w:top w:val="nil"/>
              <w:left w:val="nil"/>
              <w:bottom w:val="nil"/>
              <w:right w:val="nil"/>
            </w:tcBorders>
            <w:shd w:val="clear" w:color="auto" w:fill="auto"/>
            <w:noWrap/>
            <w:vAlign w:val="bottom"/>
            <w:hideMark/>
          </w:tcPr>
          <w:p w14:paraId="71208AED"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95.51</w:t>
            </w:r>
          </w:p>
        </w:tc>
        <w:tc>
          <w:tcPr>
            <w:tcW w:w="1012" w:type="dxa"/>
            <w:tcBorders>
              <w:top w:val="nil"/>
              <w:left w:val="nil"/>
              <w:bottom w:val="nil"/>
              <w:right w:val="nil"/>
            </w:tcBorders>
            <w:shd w:val="clear" w:color="auto" w:fill="auto"/>
            <w:noWrap/>
            <w:vAlign w:val="bottom"/>
            <w:hideMark/>
          </w:tcPr>
          <w:p w14:paraId="087EA149"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96.50</w:t>
            </w:r>
          </w:p>
        </w:tc>
        <w:tc>
          <w:tcPr>
            <w:tcW w:w="1228" w:type="dxa"/>
            <w:tcBorders>
              <w:top w:val="nil"/>
              <w:left w:val="nil"/>
              <w:bottom w:val="nil"/>
              <w:right w:val="nil"/>
            </w:tcBorders>
            <w:shd w:val="clear" w:color="auto" w:fill="auto"/>
            <w:noWrap/>
            <w:vAlign w:val="bottom"/>
            <w:hideMark/>
          </w:tcPr>
          <w:p w14:paraId="7CFE124E"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38</w:t>
            </w:r>
          </w:p>
        </w:tc>
        <w:tc>
          <w:tcPr>
            <w:tcW w:w="1151" w:type="dxa"/>
            <w:tcBorders>
              <w:top w:val="nil"/>
              <w:left w:val="nil"/>
              <w:bottom w:val="nil"/>
              <w:right w:val="nil"/>
            </w:tcBorders>
            <w:shd w:val="clear" w:color="auto" w:fill="auto"/>
            <w:noWrap/>
            <w:vAlign w:val="bottom"/>
            <w:hideMark/>
          </w:tcPr>
          <w:p w14:paraId="3A1141A8"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39</w:t>
            </w:r>
          </w:p>
        </w:tc>
      </w:tr>
      <w:tr w:rsidR="00135530" w:rsidRPr="00135530" w14:paraId="33787D39" w14:textId="77777777" w:rsidTr="0026440E">
        <w:trPr>
          <w:trHeight w:val="207"/>
        </w:trPr>
        <w:tc>
          <w:tcPr>
            <w:tcW w:w="2302" w:type="dxa"/>
            <w:tcBorders>
              <w:top w:val="nil"/>
              <w:left w:val="nil"/>
              <w:bottom w:val="nil"/>
              <w:right w:val="nil"/>
            </w:tcBorders>
            <w:shd w:val="clear" w:color="auto" w:fill="auto"/>
            <w:noWrap/>
            <w:vAlign w:val="bottom"/>
            <w:hideMark/>
          </w:tcPr>
          <w:p w14:paraId="70B07094" w14:textId="77777777" w:rsidR="00135530" w:rsidRPr="00135530" w:rsidRDefault="00135530" w:rsidP="00135530">
            <w:pPr>
              <w:rPr>
                <w:rFonts w:ascii="Times New Roman" w:hAnsi="Times New Roman" w:cs="Times New Roman"/>
                <w:color w:val="000000"/>
              </w:rPr>
            </w:pPr>
            <w:r w:rsidRPr="00135530">
              <w:rPr>
                <w:rFonts w:ascii="Times New Roman" w:hAnsi="Times New Roman" w:cs="Times New Roman"/>
                <w:color w:val="000000"/>
              </w:rPr>
              <w:t>$65,000-$69,999</w:t>
            </w:r>
          </w:p>
        </w:tc>
        <w:tc>
          <w:tcPr>
            <w:tcW w:w="1439" w:type="dxa"/>
            <w:tcBorders>
              <w:top w:val="nil"/>
              <w:left w:val="nil"/>
              <w:bottom w:val="nil"/>
              <w:right w:val="nil"/>
            </w:tcBorders>
            <w:shd w:val="clear" w:color="auto" w:fill="auto"/>
            <w:noWrap/>
            <w:vAlign w:val="bottom"/>
            <w:hideMark/>
          </w:tcPr>
          <w:p w14:paraId="3BDBC757"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143</w:t>
            </w:r>
          </w:p>
        </w:tc>
        <w:tc>
          <w:tcPr>
            <w:tcW w:w="1343" w:type="dxa"/>
            <w:tcBorders>
              <w:top w:val="nil"/>
              <w:left w:val="nil"/>
              <w:bottom w:val="nil"/>
              <w:right w:val="nil"/>
            </w:tcBorders>
            <w:shd w:val="clear" w:color="auto" w:fill="auto"/>
            <w:noWrap/>
            <w:vAlign w:val="bottom"/>
            <w:hideMark/>
          </w:tcPr>
          <w:p w14:paraId="797B2BE5"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95.36</w:t>
            </w:r>
          </w:p>
        </w:tc>
        <w:tc>
          <w:tcPr>
            <w:tcW w:w="1012" w:type="dxa"/>
            <w:tcBorders>
              <w:top w:val="nil"/>
              <w:left w:val="nil"/>
              <w:bottom w:val="nil"/>
              <w:right w:val="nil"/>
            </w:tcBorders>
            <w:shd w:val="clear" w:color="auto" w:fill="auto"/>
            <w:noWrap/>
            <w:vAlign w:val="bottom"/>
            <w:hideMark/>
          </w:tcPr>
          <w:p w14:paraId="054FE17D"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96.50</w:t>
            </w:r>
          </w:p>
        </w:tc>
        <w:tc>
          <w:tcPr>
            <w:tcW w:w="1228" w:type="dxa"/>
            <w:tcBorders>
              <w:top w:val="nil"/>
              <w:left w:val="nil"/>
              <w:bottom w:val="nil"/>
              <w:right w:val="nil"/>
            </w:tcBorders>
            <w:shd w:val="clear" w:color="auto" w:fill="auto"/>
            <w:noWrap/>
            <w:vAlign w:val="bottom"/>
            <w:hideMark/>
          </w:tcPr>
          <w:p w14:paraId="648A1E19"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38</w:t>
            </w:r>
          </w:p>
        </w:tc>
        <w:tc>
          <w:tcPr>
            <w:tcW w:w="1151" w:type="dxa"/>
            <w:tcBorders>
              <w:top w:val="nil"/>
              <w:left w:val="nil"/>
              <w:bottom w:val="nil"/>
              <w:right w:val="nil"/>
            </w:tcBorders>
            <w:shd w:val="clear" w:color="auto" w:fill="auto"/>
            <w:noWrap/>
            <w:vAlign w:val="bottom"/>
            <w:hideMark/>
          </w:tcPr>
          <w:p w14:paraId="21B18CEF"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40</w:t>
            </w:r>
          </w:p>
        </w:tc>
      </w:tr>
      <w:tr w:rsidR="00135530" w:rsidRPr="00135530" w14:paraId="61AA930A" w14:textId="77777777" w:rsidTr="0026440E">
        <w:trPr>
          <w:trHeight w:val="207"/>
        </w:trPr>
        <w:tc>
          <w:tcPr>
            <w:tcW w:w="2302" w:type="dxa"/>
            <w:tcBorders>
              <w:top w:val="nil"/>
              <w:left w:val="nil"/>
              <w:bottom w:val="nil"/>
              <w:right w:val="nil"/>
            </w:tcBorders>
            <w:shd w:val="clear" w:color="auto" w:fill="auto"/>
            <w:noWrap/>
            <w:vAlign w:val="bottom"/>
            <w:hideMark/>
          </w:tcPr>
          <w:p w14:paraId="3068C9BA" w14:textId="77777777" w:rsidR="00135530" w:rsidRPr="00135530" w:rsidRDefault="00135530" w:rsidP="00135530">
            <w:pPr>
              <w:rPr>
                <w:rFonts w:ascii="Times New Roman" w:hAnsi="Times New Roman" w:cs="Times New Roman"/>
                <w:color w:val="000000"/>
              </w:rPr>
            </w:pPr>
            <w:r w:rsidRPr="00135530">
              <w:rPr>
                <w:rFonts w:ascii="Times New Roman" w:hAnsi="Times New Roman" w:cs="Times New Roman"/>
                <w:color w:val="000000"/>
              </w:rPr>
              <w:t>$70,000-$74,999</w:t>
            </w:r>
          </w:p>
        </w:tc>
        <w:tc>
          <w:tcPr>
            <w:tcW w:w="1439" w:type="dxa"/>
            <w:tcBorders>
              <w:top w:val="nil"/>
              <w:left w:val="nil"/>
              <w:bottom w:val="nil"/>
              <w:right w:val="nil"/>
            </w:tcBorders>
            <w:shd w:val="clear" w:color="auto" w:fill="auto"/>
            <w:noWrap/>
            <w:vAlign w:val="bottom"/>
            <w:hideMark/>
          </w:tcPr>
          <w:p w14:paraId="3F0FAC21"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91</w:t>
            </w:r>
          </w:p>
        </w:tc>
        <w:tc>
          <w:tcPr>
            <w:tcW w:w="1343" w:type="dxa"/>
            <w:tcBorders>
              <w:top w:val="nil"/>
              <w:left w:val="nil"/>
              <w:bottom w:val="nil"/>
              <w:right w:val="nil"/>
            </w:tcBorders>
            <w:shd w:val="clear" w:color="auto" w:fill="auto"/>
            <w:noWrap/>
            <w:vAlign w:val="bottom"/>
            <w:hideMark/>
          </w:tcPr>
          <w:p w14:paraId="574B335F"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96.06</w:t>
            </w:r>
          </w:p>
        </w:tc>
        <w:tc>
          <w:tcPr>
            <w:tcW w:w="1012" w:type="dxa"/>
            <w:tcBorders>
              <w:top w:val="nil"/>
              <w:left w:val="nil"/>
              <w:bottom w:val="nil"/>
              <w:right w:val="nil"/>
            </w:tcBorders>
            <w:shd w:val="clear" w:color="auto" w:fill="auto"/>
            <w:noWrap/>
            <w:vAlign w:val="bottom"/>
            <w:hideMark/>
          </w:tcPr>
          <w:p w14:paraId="7AFEA4FD"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96.50</w:t>
            </w:r>
          </w:p>
        </w:tc>
        <w:tc>
          <w:tcPr>
            <w:tcW w:w="1228" w:type="dxa"/>
            <w:tcBorders>
              <w:top w:val="nil"/>
              <w:left w:val="nil"/>
              <w:bottom w:val="nil"/>
              <w:right w:val="nil"/>
            </w:tcBorders>
            <w:shd w:val="clear" w:color="auto" w:fill="auto"/>
            <w:noWrap/>
            <w:vAlign w:val="bottom"/>
            <w:hideMark/>
          </w:tcPr>
          <w:p w14:paraId="160C8A2E"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37</w:t>
            </w:r>
          </w:p>
        </w:tc>
        <w:tc>
          <w:tcPr>
            <w:tcW w:w="1151" w:type="dxa"/>
            <w:tcBorders>
              <w:top w:val="nil"/>
              <w:left w:val="nil"/>
              <w:bottom w:val="nil"/>
              <w:right w:val="nil"/>
            </w:tcBorders>
            <w:shd w:val="clear" w:color="auto" w:fill="auto"/>
            <w:noWrap/>
            <w:vAlign w:val="bottom"/>
            <w:hideMark/>
          </w:tcPr>
          <w:p w14:paraId="7A1DBB62"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38</w:t>
            </w:r>
          </w:p>
        </w:tc>
      </w:tr>
      <w:tr w:rsidR="00135530" w:rsidRPr="00135530" w14:paraId="567D39D6" w14:textId="77777777" w:rsidTr="0026440E">
        <w:trPr>
          <w:trHeight w:val="217"/>
        </w:trPr>
        <w:tc>
          <w:tcPr>
            <w:tcW w:w="2302" w:type="dxa"/>
            <w:tcBorders>
              <w:top w:val="nil"/>
              <w:left w:val="nil"/>
              <w:bottom w:val="double" w:sz="6" w:space="0" w:color="auto"/>
              <w:right w:val="nil"/>
            </w:tcBorders>
            <w:shd w:val="clear" w:color="auto" w:fill="auto"/>
            <w:noWrap/>
            <w:vAlign w:val="bottom"/>
            <w:hideMark/>
          </w:tcPr>
          <w:p w14:paraId="67D7CAF6" w14:textId="77777777" w:rsidR="00135530" w:rsidRPr="00135530" w:rsidRDefault="00135530" w:rsidP="00135530">
            <w:pPr>
              <w:rPr>
                <w:rFonts w:ascii="Times New Roman" w:hAnsi="Times New Roman" w:cs="Times New Roman"/>
                <w:color w:val="000000"/>
              </w:rPr>
            </w:pPr>
            <w:r w:rsidRPr="00135530">
              <w:rPr>
                <w:rFonts w:ascii="Times New Roman" w:hAnsi="Times New Roman" w:cs="Times New Roman"/>
                <w:color w:val="000000"/>
              </w:rPr>
              <w:t>More than $75,000</w:t>
            </w:r>
          </w:p>
        </w:tc>
        <w:tc>
          <w:tcPr>
            <w:tcW w:w="1439" w:type="dxa"/>
            <w:tcBorders>
              <w:top w:val="nil"/>
              <w:left w:val="nil"/>
              <w:bottom w:val="double" w:sz="6" w:space="0" w:color="auto"/>
              <w:right w:val="nil"/>
            </w:tcBorders>
            <w:shd w:val="clear" w:color="auto" w:fill="auto"/>
            <w:noWrap/>
            <w:vAlign w:val="bottom"/>
            <w:hideMark/>
          </w:tcPr>
          <w:p w14:paraId="5C922186"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194</w:t>
            </w:r>
          </w:p>
        </w:tc>
        <w:tc>
          <w:tcPr>
            <w:tcW w:w="1343" w:type="dxa"/>
            <w:tcBorders>
              <w:top w:val="nil"/>
              <w:left w:val="nil"/>
              <w:bottom w:val="double" w:sz="6" w:space="0" w:color="auto"/>
              <w:right w:val="nil"/>
            </w:tcBorders>
            <w:shd w:val="clear" w:color="auto" w:fill="auto"/>
            <w:noWrap/>
            <w:vAlign w:val="bottom"/>
            <w:hideMark/>
          </w:tcPr>
          <w:p w14:paraId="6D1CE991"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95.82</w:t>
            </w:r>
          </w:p>
        </w:tc>
        <w:tc>
          <w:tcPr>
            <w:tcW w:w="1012" w:type="dxa"/>
            <w:tcBorders>
              <w:top w:val="nil"/>
              <w:left w:val="nil"/>
              <w:bottom w:val="double" w:sz="6" w:space="0" w:color="auto"/>
              <w:right w:val="nil"/>
            </w:tcBorders>
            <w:shd w:val="clear" w:color="auto" w:fill="auto"/>
            <w:noWrap/>
            <w:vAlign w:val="bottom"/>
            <w:hideMark/>
          </w:tcPr>
          <w:p w14:paraId="0939625B"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96.50</w:t>
            </w:r>
          </w:p>
        </w:tc>
        <w:tc>
          <w:tcPr>
            <w:tcW w:w="1228" w:type="dxa"/>
            <w:tcBorders>
              <w:top w:val="nil"/>
              <w:left w:val="nil"/>
              <w:bottom w:val="double" w:sz="6" w:space="0" w:color="auto"/>
              <w:right w:val="nil"/>
            </w:tcBorders>
            <w:shd w:val="clear" w:color="auto" w:fill="auto"/>
            <w:noWrap/>
            <w:vAlign w:val="bottom"/>
            <w:hideMark/>
          </w:tcPr>
          <w:p w14:paraId="797EE824"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38</w:t>
            </w:r>
          </w:p>
        </w:tc>
        <w:tc>
          <w:tcPr>
            <w:tcW w:w="1151" w:type="dxa"/>
            <w:tcBorders>
              <w:top w:val="nil"/>
              <w:left w:val="nil"/>
              <w:bottom w:val="double" w:sz="6" w:space="0" w:color="auto"/>
              <w:right w:val="nil"/>
            </w:tcBorders>
            <w:shd w:val="clear" w:color="auto" w:fill="auto"/>
            <w:noWrap/>
            <w:vAlign w:val="bottom"/>
            <w:hideMark/>
          </w:tcPr>
          <w:p w14:paraId="149C97EE"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38</w:t>
            </w:r>
          </w:p>
        </w:tc>
      </w:tr>
      <w:tr w:rsidR="00135530" w:rsidRPr="00135530" w14:paraId="03840440" w14:textId="77777777" w:rsidTr="0026440E">
        <w:trPr>
          <w:trHeight w:val="217"/>
        </w:trPr>
        <w:tc>
          <w:tcPr>
            <w:tcW w:w="2302" w:type="dxa"/>
            <w:tcBorders>
              <w:top w:val="nil"/>
              <w:left w:val="nil"/>
              <w:bottom w:val="nil"/>
              <w:right w:val="nil"/>
            </w:tcBorders>
            <w:shd w:val="clear" w:color="auto" w:fill="auto"/>
            <w:noWrap/>
            <w:vAlign w:val="bottom"/>
            <w:hideMark/>
          </w:tcPr>
          <w:p w14:paraId="1D209F4F" w14:textId="77777777" w:rsidR="00135530" w:rsidRPr="00135530" w:rsidRDefault="00135530" w:rsidP="00135530">
            <w:pPr>
              <w:rPr>
                <w:rFonts w:ascii="Times New Roman" w:hAnsi="Times New Roman" w:cs="Times New Roman"/>
                <w:color w:val="000000"/>
              </w:rPr>
            </w:pPr>
            <w:r w:rsidRPr="00135530">
              <w:rPr>
                <w:rFonts w:ascii="Times New Roman" w:hAnsi="Times New Roman" w:cs="Times New Roman"/>
                <w:color w:val="000000"/>
              </w:rPr>
              <w:t>ALL FUNDED</w:t>
            </w:r>
          </w:p>
        </w:tc>
        <w:tc>
          <w:tcPr>
            <w:tcW w:w="1439" w:type="dxa"/>
            <w:tcBorders>
              <w:top w:val="nil"/>
              <w:left w:val="nil"/>
              <w:bottom w:val="nil"/>
              <w:right w:val="nil"/>
            </w:tcBorders>
            <w:shd w:val="clear" w:color="auto" w:fill="auto"/>
            <w:noWrap/>
            <w:vAlign w:val="bottom"/>
            <w:hideMark/>
          </w:tcPr>
          <w:p w14:paraId="078C6801"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2</w:t>
            </w:r>
            <w:r w:rsidR="007927F0">
              <w:rPr>
                <w:rFonts w:ascii="Times New Roman" w:hAnsi="Times New Roman" w:cs="Times New Roman"/>
                <w:color w:val="000000"/>
              </w:rPr>
              <w:t>,</w:t>
            </w:r>
            <w:r w:rsidRPr="00135530">
              <w:rPr>
                <w:rFonts w:ascii="Times New Roman" w:hAnsi="Times New Roman" w:cs="Times New Roman"/>
                <w:color w:val="000000"/>
              </w:rPr>
              <w:t>360</w:t>
            </w:r>
          </w:p>
        </w:tc>
        <w:tc>
          <w:tcPr>
            <w:tcW w:w="1343" w:type="dxa"/>
            <w:tcBorders>
              <w:top w:val="nil"/>
              <w:left w:val="nil"/>
              <w:bottom w:val="nil"/>
              <w:right w:val="nil"/>
            </w:tcBorders>
            <w:shd w:val="clear" w:color="auto" w:fill="auto"/>
            <w:noWrap/>
            <w:vAlign w:val="bottom"/>
            <w:hideMark/>
          </w:tcPr>
          <w:p w14:paraId="307E9AB9"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94.19</w:t>
            </w:r>
          </w:p>
        </w:tc>
        <w:tc>
          <w:tcPr>
            <w:tcW w:w="1012" w:type="dxa"/>
            <w:tcBorders>
              <w:top w:val="nil"/>
              <w:left w:val="nil"/>
              <w:bottom w:val="nil"/>
              <w:right w:val="nil"/>
            </w:tcBorders>
            <w:shd w:val="clear" w:color="auto" w:fill="auto"/>
            <w:noWrap/>
            <w:vAlign w:val="bottom"/>
            <w:hideMark/>
          </w:tcPr>
          <w:p w14:paraId="04027311"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96.50</w:t>
            </w:r>
          </w:p>
        </w:tc>
        <w:tc>
          <w:tcPr>
            <w:tcW w:w="1228" w:type="dxa"/>
            <w:tcBorders>
              <w:top w:val="nil"/>
              <w:left w:val="nil"/>
              <w:bottom w:val="nil"/>
              <w:right w:val="nil"/>
            </w:tcBorders>
            <w:shd w:val="clear" w:color="auto" w:fill="auto"/>
            <w:noWrap/>
            <w:vAlign w:val="bottom"/>
            <w:hideMark/>
          </w:tcPr>
          <w:p w14:paraId="6D050E11"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37</w:t>
            </w:r>
          </w:p>
        </w:tc>
        <w:tc>
          <w:tcPr>
            <w:tcW w:w="1151" w:type="dxa"/>
            <w:tcBorders>
              <w:top w:val="nil"/>
              <w:left w:val="nil"/>
              <w:bottom w:val="nil"/>
              <w:right w:val="nil"/>
            </w:tcBorders>
            <w:shd w:val="clear" w:color="auto" w:fill="auto"/>
            <w:noWrap/>
            <w:vAlign w:val="bottom"/>
            <w:hideMark/>
          </w:tcPr>
          <w:p w14:paraId="75F99989" w14:textId="77777777" w:rsidR="00135530" w:rsidRPr="00135530" w:rsidRDefault="00135530" w:rsidP="00135530">
            <w:pPr>
              <w:jc w:val="right"/>
              <w:rPr>
                <w:rFonts w:ascii="Times New Roman" w:hAnsi="Times New Roman" w:cs="Times New Roman"/>
                <w:color w:val="000000"/>
              </w:rPr>
            </w:pPr>
            <w:r w:rsidRPr="00135530">
              <w:rPr>
                <w:rFonts w:ascii="Times New Roman" w:hAnsi="Times New Roman" w:cs="Times New Roman"/>
                <w:color w:val="000000"/>
              </w:rPr>
              <w:t>39</w:t>
            </w:r>
          </w:p>
        </w:tc>
      </w:tr>
    </w:tbl>
    <w:p w14:paraId="7AA3B8E1" w14:textId="77777777" w:rsidR="00135530" w:rsidRPr="00E04134" w:rsidRDefault="00135530" w:rsidP="00135530">
      <w:pPr>
        <w:autoSpaceDE w:val="0"/>
        <w:autoSpaceDN w:val="0"/>
        <w:adjustRightInd w:val="0"/>
        <w:spacing w:line="360" w:lineRule="auto"/>
        <w:rPr>
          <w:rFonts w:ascii="Times New Roman" w:hAnsi="Times New Roman" w:cs="Times New Roman"/>
          <w:color w:val="000000"/>
        </w:rPr>
      </w:pPr>
    </w:p>
    <w:p w14:paraId="75F88154" w14:textId="77777777" w:rsidR="00D476C0" w:rsidRDefault="00D476C0" w:rsidP="00967C8A">
      <w:pPr>
        <w:autoSpaceDE w:val="0"/>
        <w:autoSpaceDN w:val="0"/>
        <w:adjustRightInd w:val="0"/>
        <w:spacing w:line="360" w:lineRule="auto"/>
        <w:rPr>
          <w:rFonts w:ascii="Times New Roman" w:hAnsi="Times New Roman" w:cs="Times New Roman"/>
          <w:color w:val="000000"/>
        </w:rPr>
      </w:pPr>
    </w:p>
    <w:p w14:paraId="59865B71" w14:textId="77777777" w:rsidR="00967C8A" w:rsidRDefault="00967C8A" w:rsidP="00967C8A">
      <w:pPr>
        <w:autoSpaceDE w:val="0"/>
        <w:autoSpaceDN w:val="0"/>
        <w:adjustRightInd w:val="0"/>
        <w:spacing w:line="360" w:lineRule="auto"/>
        <w:rPr>
          <w:rFonts w:ascii="Times New Roman" w:hAnsi="Times New Roman" w:cs="Times New Roman"/>
          <w:color w:val="000000"/>
        </w:rPr>
      </w:pPr>
    </w:p>
    <w:p w14:paraId="02638C92" w14:textId="573834E4" w:rsidR="0051413A" w:rsidRDefault="0051413A" w:rsidP="00967C8A">
      <w:pPr>
        <w:autoSpaceDE w:val="0"/>
        <w:autoSpaceDN w:val="0"/>
        <w:adjustRightInd w:val="0"/>
        <w:spacing w:line="360" w:lineRule="auto"/>
        <w:rPr>
          <w:rFonts w:ascii="Times New Roman" w:hAnsi="Times New Roman" w:cs="Times New Roman"/>
          <w:color w:val="000000"/>
        </w:rPr>
      </w:pPr>
    </w:p>
    <w:p w14:paraId="2251F688" w14:textId="59BBD457" w:rsidR="00F1740D" w:rsidRDefault="00F1740D" w:rsidP="00967C8A">
      <w:pPr>
        <w:autoSpaceDE w:val="0"/>
        <w:autoSpaceDN w:val="0"/>
        <w:adjustRightInd w:val="0"/>
        <w:spacing w:line="360" w:lineRule="auto"/>
        <w:rPr>
          <w:rFonts w:ascii="Times New Roman" w:hAnsi="Times New Roman" w:cs="Times New Roman"/>
          <w:color w:val="000000"/>
        </w:rPr>
      </w:pPr>
    </w:p>
    <w:p w14:paraId="15CDFF33" w14:textId="4D01A3D0" w:rsidR="00F1740D" w:rsidRDefault="00F1740D" w:rsidP="00967C8A">
      <w:pPr>
        <w:autoSpaceDE w:val="0"/>
        <w:autoSpaceDN w:val="0"/>
        <w:adjustRightInd w:val="0"/>
        <w:spacing w:line="360" w:lineRule="auto"/>
        <w:rPr>
          <w:rFonts w:ascii="Times New Roman" w:hAnsi="Times New Roman" w:cs="Times New Roman"/>
          <w:color w:val="000000"/>
        </w:rPr>
      </w:pPr>
    </w:p>
    <w:p w14:paraId="52F636C8" w14:textId="32F0A73F" w:rsidR="00F1740D" w:rsidRDefault="00F1740D" w:rsidP="00967C8A">
      <w:pPr>
        <w:autoSpaceDE w:val="0"/>
        <w:autoSpaceDN w:val="0"/>
        <w:adjustRightInd w:val="0"/>
        <w:spacing w:line="360" w:lineRule="auto"/>
        <w:rPr>
          <w:rFonts w:ascii="Times New Roman" w:hAnsi="Times New Roman" w:cs="Times New Roman"/>
          <w:color w:val="000000"/>
        </w:rPr>
      </w:pPr>
    </w:p>
    <w:p w14:paraId="554CEF6E" w14:textId="42D77F2B" w:rsidR="00F1740D" w:rsidRDefault="00F1740D" w:rsidP="00967C8A">
      <w:pPr>
        <w:autoSpaceDE w:val="0"/>
        <w:autoSpaceDN w:val="0"/>
        <w:adjustRightInd w:val="0"/>
        <w:spacing w:line="360" w:lineRule="auto"/>
        <w:rPr>
          <w:rFonts w:ascii="Times New Roman" w:hAnsi="Times New Roman" w:cs="Times New Roman"/>
          <w:color w:val="000000"/>
        </w:rPr>
      </w:pPr>
    </w:p>
    <w:p w14:paraId="212F2AAC" w14:textId="6F73E94A" w:rsidR="00F1740D" w:rsidRDefault="00F1740D" w:rsidP="00967C8A">
      <w:pPr>
        <w:autoSpaceDE w:val="0"/>
        <w:autoSpaceDN w:val="0"/>
        <w:adjustRightInd w:val="0"/>
        <w:spacing w:line="360" w:lineRule="auto"/>
        <w:rPr>
          <w:rFonts w:ascii="Times New Roman" w:hAnsi="Times New Roman" w:cs="Times New Roman"/>
          <w:color w:val="000000"/>
        </w:rPr>
      </w:pPr>
    </w:p>
    <w:p w14:paraId="68B4E614" w14:textId="77777777" w:rsidR="00104EBD" w:rsidRPr="008118CB" w:rsidRDefault="00104EBD" w:rsidP="00104EBD">
      <w:pPr>
        <w:spacing w:line="360" w:lineRule="auto"/>
        <w:rPr>
          <w:rFonts w:ascii="Times New Roman" w:hAnsi="Times New Roman" w:cs="Times New Roman"/>
          <w:b/>
          <w:color w:val="000000"/>
        </w:rPr>
      </w:pPr>
      <w:r w:rsidRPr="008118CB">
        <w:rPr>
          <w:rFonts w:ascii="Times New Roman" w:hAnsi="Times New Roman" w:cs="Times New Roman"/>
          <w:b/>
          <w:color w:val="000000"/>
        </w:rPr>
        <w:lastRenderedPageBreak/>
        <w:t>Geographic Distributio</w:t>
      </w:r>
      <w:r w:rsidR="0036797E" w:rsidRPr="008118CB">
        <w:rPr>
          <w:rFonts w:ascii="Times New Roman" w:hAnsi="Times New Roman" w:cs="Times New Roman"/>
          <w:b/>
          <w:color w:val="000000"/>
        </w:rPr>
        <w:t>n</w:t>
      </w:r>
    </w:p>
    <w:p w14:paraId="7EEB6F91" w14:textId="77777777" w:rsidR="00C86906" w:rsidRPr="004056A9" w:rsidRDefault="00104EBD" w:rsidP="00104EBD">
      <w:pPr>
        <w:spacing w:line="360" w:lineRule="auto"/>
        <w:rPr>
          <w:rFonts w:ascii="Times New Roman" w:hAnsi="Times New Roman" w:cs="Times New Roman"/>
          <w:color w:val="000000"/>
        </w:rPr>
      </w:pPr>
      <w:r w:rsidRPr="00E04134">
        <w:rPr>
          <w:rFonts w:ascii="Times New Roman" w:hAnsi="Times New Roman" w:cs="Times New Roman"/>
          <w:color w:val="000000"/>
        </w:rPr>
        <w:t xml:space="preserve">Looking geographically at the loan distribution statewide, Middle Tennessee was dominant among </w:t>
      </w:r>
      <w:r w:rsidR="00957AD8">
        <w:rPr>
          <w:rFonts w:ascii="Times New Roman" w:hAnsi="Times New Roman" w:cs="Times New Roman"/>
          <w:color w:val="000000"/>
        </w:rPr>
        <w:t xml:space="preserve">the </w:t>
      </w:r>
      <w:r w:rsidRPr="00E04134">
        <w:rPr>
          <w:rFonts w:ascii="Times New Roman" w:hAnsi="Times New Roman" w:cs="Times New Roman"/>
          <w:color w:val="000000"/>
        </w:rPr>
        <w:t xml:space="preserve">three grand divisions. </w:t>
      </w:r>
      <w:r w:rsidR="009E2A47">
        <w:rPr>
          <w:rFonts w:ascii="Times New Roman" w:hAnsi="Times New Roman" w:cs="Times New Roman"/>
          <w:color w:val="000000"/>
        </w:rPr>
        <w:t>Forty-seven</w:t>
      </w:r>
      <w:r w:rsidRPr="00E04134">
        <w:rPr>
          <w:rFonts w:ascii="Times New Roman" w:hAnsi="Times New Roman" w:cs="Times New Roman"/>
          <w:color w:val="000000"/>
        </w:rPr>
        <w:t xml:space="preserve"> percent of all THDA loans </w:t>
      </w:r>
      <w:r w:rsidR="009E2A47">
        <w:rPr>
          <w:rFonts w:ascii="Times New Roman" w:hAnsi="Times New Roman" w:cs="Times New Roman"/>
          <w:color w:val="000000"/>
        </w:rPr>
        <w:t xml:space="preserve">and </w:t>
      </w:r>
      <w:r w:rsidR="009E2A47" w:rsidRPr="00E04134">
        <w:rPr>
          <w:rFonts w:ascii="Times New Roman" w:hAnsi="Times New Roman" w:cs="Times New Roman"/>
          <w:color w:val="000000"/>
        </w:rPr>
        <w:t xml:space="preserve">56 percent of total </w:t>
      </w:r>
      <w:r w:rsidR="00090F7A" w:rsidRPr="00E04134">
        <w:rPr>
          <w:rFonts w:ascii="Times New Roman" w:hAnsi="Times New Roman" w:cs="Times New Roman"/>
          <w:color w:val="000000"/>
        </w:rPr>
        <w:t xml:space="preserve">loan dollars </w:t>
      </w:r>
      <w:r w:rsidR="009E2A47" w:rsidRPr="00E04134">
        <w:rPr>
          <w:rFonts w:ascii="Times New Roman" w:hAnsi="Times New Roman" w:cs="Times New Roman"/>
          <w:color w:val="000000"/>
        </w:rPr>
        <w:t xml:space="preserve">(including the second mortgage amounts) </w:t>
      </w:r>
      <w:r w:rsidRPr="00E04134">
        <w:rPr>
          <w:rFonts w:ascii="Times New Roman" w:hAnsi="Times New Roman" w:cs="Times New Roman"/>
          <w:color w:val="000000"/>
        </w:rPr>
        <w:t xml:space="preserve">were </w:t>
      </w:r>
      <w:r w:rsidR="009E2A47">
        <w:rPr>
          <w:rFonts w:ascii="Times New Roman" w:hAnsi="Times New Roman" w:cs="Times New Roman"/>
          <w:color w:val="000000"/>
        </w:rPr>
        <w:t>made in Middle Tennessee, compared to 52 percent and 59 percent</w:t>
      </w:r>
      <w:r w:rsidR="003F3A96">
        <w:rPr>
          <w:rFonts w:ascii="Times New Roman" w:hAnsi="Times New Roman" w:cs="Times New Roman"/>
          <w:color w:val="000000"/>
        </w:rPr>
        <w:t xml:space="preserve">, respectively, in the previous </w:t>
      </w:r>
      <w:r w:rsidR="003F3A96" w:rsidRPr="004056A9">
        <w:rPr>
          <w:rFonts w:ascii="Times New Roman" w:hAnsi="Times New Roman" w:cs="Times New Roman"/>
          <w:color w:val="000000"/>
        </w:rPr>
        <w:t>fiscal year</w:t>
      </w:r>
      <w:r w:rsidR="00C86906" w:rsidRPr="004056A9">
        <w:rPr>
          <w:rFonts w:ascii="Times New Roman" w:hAnsi="Times New Roman" w:cs="Times New Roman"/>
          <w:color w:val="000000"/>
        </w:rPr>
        <w:t xml:space="preserve">. </w:t>
      </w:r>
      <w:r w:rsidR="003F3A96" w:rsidRPr="004056A9">
        <w:rPr>
          <w:rFonts w:ascii="Times New Roman" w:hAnsi="Times New Roman" w:cs="Times New Roman"/>
          <w:color w:val="000000"/>
        </w:rPr>
        <w:t>In fiscal year</w:t>
      </w:r>
      <w:r w:rsidR="00007A02" w:rsidRPr="004056A9">
        <w:rPr>
          <w:rFonts w:ascii="Times New Roman" w:hAnsi="Times New Roman" w:cs="Times New Roman"/>
          <w:color w:val="000000"/>
        </w:rPr>
        <w:t xml:space="preserve"> 2017</w:t>
      </w:r>
      <w:r w:rsidR="003F3A96" w:rsidRPr="004056A9">
        <w:rPr>
          <w:rFonts w:ascii="Times New Roman" w:hAnsi="Times New Roman" w:cs="Times New Roman"/>
          <w:color w:val="000000"/>
        </w:rPr>
        <w:t xml:space="preserve">, </w:t>
      </w:r>
      <w:r w:rsidRPr="004056A9">
        <w:rPr>
          <w:rFonts w:ascii="Times New Roman" w:hAnsi="Times New Roman" w:cs="Times New Roman"/>
          <w:color w:val="000000"/>
        </w:rPr>
        <w:t>THDA increase</w:t>
      </w:r>
      <w:r w:rsidR="003F3A96" w:rsidRPr="004056A9">
        <w:rPr>
          <w:rFonts w:ascii="Times New Roman" w:hAnsi="Times New Roman" w:cs="Times New Roman"/>
          <w:color w:val="000000"/>
        </w:rPr>
        <w:t>d</w:t>
      </w:r>
      <w:r w:rsidRPr="004056A9">
        <w:rPr>
          <w:rFonts w:ascii="Times New Roman" w:hAnsi="Times New Roman" w:cs="Times New Roman"/>
          <w:color w:val="000000"/>
        </w:rPr>
        <w:t xml:space="preserve"> the loan production in East Tennessee</w:t>
      </w:r>
      <w:r w:rsidR="00C86906" w:rsidRPr="004056A9">
        <w:rPr>
          <w:rFonts w:ascii="Times New Roman" w:hAnsi="Times New Roman" w:cs="Times New Roman"/>
          <w:color w:val="000000"/>
        </w:rPr>
        <w:t xml:space="preserve">. </w:t>
      </w:r>
      <w:r w:rsidR="005224F5" w:rsidRPr="004056A9">
        <w:rPr>
          <w:rFonts w:ascii="Times New Roman" w:hAnsi="Times New Roman" w:cs="Times New Roman"/>
          <w:color w:val="000000"/>
        </w:rPr>
        <w:t>Both the number of loans funded and the proportion of all loans funded in the state that was in East Tennessee increased compared to the previous fiscal year. In fiscal year 2017, 36 percent of all THDA funded loans and 30 percent of all loan dollars were made in East Tennessee, compared to 32 percent and 28 percent, respectively. In FY17, the loan volume in East Tennessee was 19 percent higher than it was in FY16.</w:t>
      </w:r>
    </w:p>
    <w:p w14:paraId="292419DE" w14:textId="77777777" w:rsidR="00F80841" w:rsidRPr="004056A9" w:rsidRDefault="00007A02" w:rsidP="00AE21A9">
      <w:pPr>
        <w:spacing w:line="360" w:lineRule="auto"/>
        <w:ind w:firstLine="720"/>
        <w:rPr>
          <w:rFonts w:ascii="Times New Roman" w:hAnsi="Times New Roman" w:cs="Times New Roman"/>
        </w:rPr>
      </w:pPr>
      <w:r w:rsidRPr="004056A9">
        <w:rPr>
          <w:rFonts w:ascii="Times New Roman" w:hAnsi="Times New Roman" w:cs="Times New Roman"/>
          <w:color w:val="000000"/>
        </w:rPr>
        <w:t>Two MSAs,</w:t>
      </w:r>
      <w:r w:rsidR="00090F7A" w:rsidRPr="004056A9">
        <w:rPr>
          <w:rFonts w:ascii="Times New Roman" w:hAnsi="Times New Roman" w:cs="Times New Roman"/>
          <w:color w:val="000000"/>
        </w:rPr>
        <w:t xml:space="preserve"> the Nashville MSA and Morristown MSA</w:t>
      </w:r>
      <w:r w:rsidRPr="004056A9">
        <w:rPr>
          <w:rFonts w:ascii="Times New Roman" w:hAnsi="Times New Roman" w:cs="Times New Roman"/>
          <w:color w:val="000000"/>
        </w:rPr>
        <w:t>,</w:t>
      </w:r>
      <w:r w:rsidR="00090F7A" w:rsidRPr="004056A9">
        <w:rPr>
          <w:rFonts w:ascii="Times New Roman" w:hAnsi="Times New Roman" w:cs="Times New Roman"/>
          <w:color w:val="000000"/>
        </w:rPr>
        <w:t xml:space="preserve"> </w:t>
      </w:r>
      <w:r w:rsidRPr="004056A9">
        <w:rPr>
          <w:rFonts w:ascii="Times New Roman" w:hAnsi="Times New Roman" w:cs="Times New Roman"/>
          <w:color w:val="000000"/>
        </w:rPr>
        <w:t>saw a decline in the number of THDA loans funded</w:t>
      </w:r>
      <w:r w:rsidR="00090F7A" w:rsidRPr="004056A9">
        <w:rPr>
          <w:rFonts w:ascii="Times New Roman" w:hAnsi="Times New Roman" w:cs="Times New Roman"/>
          <w:color w:val="000000"/>
        </w:rPr>
        <w:t xml:space="preserve">. The Nashville MSA experienced a nine percent </w:t>
      </w:r>
      <w:r w:rsidR="001954F6" w:rsidRPr="004056A9">
        <w:rPr>
          <w:rFonts w:ascii="Times New Roman" w:hAnsi="Times New Roman" w:cs="Times New Roman"/>
          <w:color w:val="000000"/>
        </w:rPr>
        <w:t xml:space="preserve">decline </w:t>
      </w:r>
      <w:r w:rsidR="00090F7A" w:rsidRPr="004056A9">
        <w:rPr>
          <w:rFonts w:ascii="Times New Roman" w:hAnsi="Times New Roman" w:cs="Times New Roman"/>
          <w:color w:val="000000"/>
        </w:rPr>
        <w:t>and Morristown MSA experienced an 18 percent decline in the number of funded loans</w:t>
      </w:r>
      <w:r w:rsidR="00EB2844" w:rsidRPr="004056A9">
        <w:rPr>
          <w:rFonts w:ascii="Times New Roman" w:hAnsi="Times New Roman" w:cs="Times New Roman"/>
          <w:color w:val="000000"/>
        </w:rPr>
        <w:t xml:space="preserve">. As a result, </w:t>
      </w:r>
      <w:r w:rsidR="00104EBD" w:rsidRPr="004056A9">
        <w:rPr>
          <w:rFonts w:ascii="Times New Roman" w:hAnsi="Times New Roman" w:cs="Times New Roman"/>
          <w:color w:val="000000"/>
        </w:rPr>
        <w:t xml:space="preserve">the share of </w:t>
      </w:r>
      <w:r w:rsidR="00EB2844" w:rsidRPr="004056A9">
        <w:rPr>
          <w:rFonts w:ascii="Times New Roman" w:hAnsi="Times New Roman" w:cs="Times New Roman"/>
          <w:color w:val="000000"/>
        </w:rPr>
        <w:t xml:space="preserve">all THDA </w:t>
      </w:r>
      <w:r w:rsidR="00104EBD" w:rsidRPr="004056A9">
        <w:rPr>
          <w:rFonts w:ascii="Times New Roman" w:hAnsi="Times New Roman" w:cs="Times New Roman"/>
          <w:color w:val="000000"/>
        </w:rPr>
        <w:t xml:space="preserve">loans made in the Nashville-Davidson-Murfreesboro-Franklin MSA declined from </w:t>
      </w:r>
      <w:r w:rsidR="00112136" w:rsidRPr="004056A9">
        <w:rPr>
          <w:rFonts w:ascii="Times New Roman" w:hAnsi="Times New Roman" w:cs="Times New Roman"/>
          <w:color w:val="000000"/>
        </w:rPr>
        <w:t xml:space="preserve">44.5 percent </w:t>
      </w:r>
      <w:r w:rsidR="00AE21A9" w:rsidRPr="004056A9">
        <w:rPr>
          <w:rFonts w:ascii="Times New Roman" w:hAnsi="Times New Roman" w:cs="Times New Roman"/>
          <w:color w:val="000000"/>
        </w:rPr>
        <w:t>to 37.8 percent</w:t>
      </w:r>
      <w:r w:rsidR="00104EBD" w:rsidRPr="004056A9">
        <w:rPr>
          <w:rFonts w:ascii="Times New Roman" w:hAnsi="Times New Roman" w:cs="Times New Roman"/>
          <w:color w:val="000000"/>
        </w:rPr>
        <w:t xml:space="preserve">. </w:t>
      </w:r>
      <w:r w:rsidR="00AE21A9" w:rsidRPr="004056A9">
        <w:rPr>
          <w:rFonts w:ascii="Times New Roman" w:hAnsi="Times New Roman" w:cs="Times New Roman"/>
          <w:color w:val="000000"/>
        </w:rPr>
        <w:t xml:space="preserve">The </w:t>
      </w:r>
      <w:r w:rsidR="00EB2844" w:rsidRPr="004056A9">
        <w:rPr>
          <w:rFonts w:ascii="Times New Roman" w:hAnsi="Times New Roman" w:cs="Times New Roman"/>
          <w:color w:val="000000"/>
        </w:rPr>
        <w:t xml:space="preserve">share of THDA loans made in the </w:t>
      </w:r>
      <w:r w:rsidR="00AE21A9" w:rsidRPr="004056A9">
        <w:rPr>
          <w:rFonts w:ascii="Times New Roman" w:hAnsi="Times New Roman" w:cs="Times New Roman"/>
          <w:color w:val="000000"/>
        </w:rPr>
        <w:t xml:space="preserve">Morristown MSA </w:t>
      </w:r>
      <w:r w:rsidR="00EB2844" w:rsidRPr="004056A9">
        <w:rPr>
          <w:rFonts w:ascii="Times New Roman" w:hAnsi="Times New Roman" w:cs="Times New Roman"/>
          <w:color w:val="000000"/>
        </w:rPr>
        <w:t xml:space="preserve">declined from 1.8 to 1.4 percent. In the Cleveland and Memphis MSAs, </w:t>
      </w:r>
      <w:r w:rsidRPr="004056A9">
        <w:rPr>
          <w:rFonts w:ascii="Times New Roman" w:hAnsi="Times New Roman" w:cs="Times New Roman"/>
          <w:color w:val="000000"/>
        </w:rPr>
        <w:t>loan volume increased year over year, but</w:t>
      </w:r>
      <w:r w:rsidR="00EB2844" w:rsidRPr="004056A9">
        <w:rPr>
          <w:rFonts w:ascii="Times New Roman" w:hAnsi="Times New Roman" w:cs="Times New Roman"/>
          <w:color w:val="000000"/>
        </w:rPr>
        <w:t xml:space="preserve"> th</w:t>
      </w:r>
      <w:r w:rsidRPr="004056A9">
        <w:rPr>
          <w:rFonts w:ascii="Times New Roman" w:hAnsi="Times New Roman" w:cs="Times New Roman"/>
          <w:color w:val="000000"/>
        </w:rPr>
        <w:t>e share of all loans made in the</w:t>
      </w:r>
      <w:r w:rsidR="00EB2844" w:rsidRPr="004056A9">
        <w:rPr>
          <w:rFonts w:ascii="Times New Roman" w:hAnsi="Times New Roman" w:cs="Times New Roman"/>
          <w:color w:val="000000"/>
        </w:rPr>
        <w:t xml:space="preserve">se </w:t>
      </w:r>
      <w:r w:rsidRPr="004056A9">
        <w:rPr>
          <w:rFonts w:ascii="Times New Roman" w:hAnsi="Times New Roman" w:cs="Times New Roman"/>
          <w:color w:val="000000"/>
        </w:rPr>
        <w:t xml:space="preserve">two </w:t>
      </w:r>
      <w:r w:rsidR="00EB2844" w:rsidRPr="004056A9">
        <w:rPr>
          <w:rFonts w:ascii="Times New Roman" w:hAnsi="Times New Roman" w:cs="Times New Roman"/>
          <w:color w:val="000000"/>
        </w:rPr>
        <w:t xml:space="preserve">MSAs declined </w:t>
      </w:r>
      <w:r w:rsidRPr="004056A9">
        <w:rPr>
          <w:rFonts w:ascii="Times New Roman" w:hAnsi="Times New Roman" w:cs="Times New Roman"/>
          <w:color w:val="000000"/>
        </w:rPr>
        <w:t>slightly</w:t>
      </w:r>
      <w:r w:rsidR="00EB2844" w:rsidRPr="004056A9">
        <w:rPr>
          <w:rFonts w:ascii="Times New Roman" w:hAnsi="Times New Roman" w:cs="Times New Roman"/>
          <w:color w:val="000000"/>
        </w:rPr>
        <w:t xml:space="preserve">. </w:t>
      </w:r>
      <w:r w:rsidR="00ED4567" w:rsidRPr="004056A9">
        <w:rPr>
          <w:rFonts w:ascii="Times New Roman" w:hAnsi="Times New Roman" w:cs="Times New Roman"/>
          <w:color w:val="000000"/>
        </w:rPr>
        <w:t>All o</w:t>
      </w:r>
      <w:r w:rsidRPr="004056A9">
        <w:rPr>
          <w:rFonts w:ascii="Times New Roman" w:hAnsi="Times New Roman" w:cs="Times New Roman"/>
          <w:color w:val="000000"/>
        </w:rPr>
        <w:t>ther MSAs experienced increased</w:t>
      </w:r>
      <w:r w:rsidR="00ED4567" w:rsidRPr="004056A9">
        <w:rPr>
          <w:rFonts w:ascii="Times New Roman" w:hAnsi="Times New Roman" w:cs="Times New Roman"/>
          <w:color w:val="000000"/>
        </w:rPr>
        <w:t xml:space="preserve"> loan production</w:t>
      </w:r>
      <w:r w:rsidR="00EB2844" w:rsidRPr="004056A9">
        <w:rPr>
          <w:rFonts w:ascii="Times New Roman" w:hAnsi="Times New Roman" w:cs="Times New Roman"/>
          <w:color w:val="000000"/>
        </w:rPr>
        <w:t xml:space="preserve"> and increasing proportions in total loans funded</w:t>
      </w:r>
      <w:r w:rsidR="00ED4567" w:rsidRPr="004056A9">
        <w:rPr>
          <w:rFonts w:ascii="Times New Roman" w:hAnsi="Times New Roman" w:cs="Times New Roman"/>
          <w:color w:val="000000"/>
        </w:rPr>
        <w:t>. Even with declining loan numbers, the Nashville MSA had the highest share of all THDA loans, followed by the Knoxville MSA</w:t>
      </w:r>
      <w:r w:rsidR="00104EBD" w:rsidRPr="004056A9">
        <w:rPr>
          <w:rFonts w:ascii="Times New Roman" w:hAnsi="Times New Roman" w:cs="Times New Roman"/>
        </w:rPr>
        <w:t xml:space="preserve"> with </w:t>
      </w:r>
      <w:r w:rsidR="00AE21A9" w:rsidRPr="004056A9">
        <w:rPr>
          <w:rFonts w:ascii="Times New Roman" w:hAnsi="Times New Roman" w:cs="Times New Roman"/>
        </w:rPr>
        <w:t>17.8</w:t>
      </w:r>
      <w:r w:rsidR="00104EBD" w:rsidRPr="004056A9">
        <w:rPr>
          <w:rFonts w:ascii="Times New Roman" w:hAnsi="Times New Roman" w:cs="Times New Roman"/>
        </w:rPr>
        <w:t xml:space="preserve"> percent of all THDA loans.</w:t>
      </w:r>
    </w:p>
    <w:p w14:paraId="69012DCA" w14:textId="77777777" w:rsidR="00104EBD" w:rsidRDefault="00104EBD" w:rsidP="00ED4567">
      <w:pPr>
        <w:spacing w:line="360" w:lineRule="auto"/>
        <w:ind w:firstLine="720"/>
        <w:rPr>
          <w:rFonts w:ascii="Times New Roman" w:hAnsi="Times New Roman" w:cs="Times New Roman"/>
        </w:rPr>
      </w:pPr>
      <w:r w:rsidRPr="004056A9">
        <w:rPr>
          <w:rFonts w:ascii="Times New Roman" w:hAnsi="Times New Roman" w:cs="Times New Roman"/>
        </w:rPr>
        <w:t>In fiscal year 201</w:t>
      </w:r>
      <w:r w:rsidR="00ED4567" w:rsidRPr="004056A9">
        <w:rPr>
          <w:rFonts w:ascii="Times New Roman" w:hAnsi="Times New Roman" w:cs="Times New Roman"/>
        </w:rPr>
        <w:t>7</w:t>
      </w:r>
      <w:r w:rsidRPr="004056A9">
        <w:rPr>
          <w:rFonts w:ascii="Times New Roman" w:hAnsi="Times New Roman" w:cs="Times New Roman"/>
        </w:rPr>
        <w:t xml:space="preserve">, </w:t>
      </w:r>
      <w:r w:rsidR="00007A02" w:rsidRPr="004056A9">
        <w:rPr>
          <w:rFonts w:ascii="Times New Roman" w:hAnsi="Times New Roman" w:cs="Times New Roman"/>
        </w:rPr>
        <w:t>12</w:t>
      </w:r>
      <w:r w:rsidRPr="004056A9">
        <w:rPr>
          <w:rFonts w:ascii="Times New Roman" w:hAnsi="Times New Roman" w:cs="Times New Roman"/>
        </w:rPr>
        <w:t xml:space="preserve"> counties </w:t>
      </w:r>
      <w:r w:rsidR="00007A02" w:rsidRPr="004056A9">
        <w:rPr>
          <w:rFonts w:ascii="Times New Roman" w:hAnsi="Times New Roman" w:cs="Times New Roman"/>
        </w:rPr>
        <w:t xml:space="preserve">did not have </w:t>
      </w:r>
      <w:r w:rsidR="000C1E2E" w:rsidRPr="004056A9">
        <w:rPr>
          <w:rFonts w:ascii="Times New Roman" w:hAnsi="Times New Roman" w:cs="Times New Roman"/>
        </w:rPr>
        <w:t>a THDA loan</w:t>
      </w:r>
      <w:r w:rsidR="00ED4567" w:rsidRPr="004056A9">
        <w:rPr>
          <w:rFonts w:ascii="Times New Roman" w:hAnsi="Times New Roman" w:cs="Times New Roman"/>
        </w:rPr>
        <w:t>, down from 16</w:t>
      </w:r>
      <w:r w:rsidR="00DB03A6" w:rsidRPr="004056A9">
        <w:rPr>
          <w:rFonts w:ascii="Times New Roman" w:hAnsi="Times New Roman" w:cs="Times New Roman"/>
        </w:rPr>
        <w:t xml:space="preserve"> in the previous fiscal year</w:t>
      </w:r>
      <w:r w:rsidR="00ED4567" w:rsidRPr="004056A9">
        <w:rPr>
          <w:rFonts w:ascii="Times New Roman" w:hAnsi="Times New Roman" w:cs="Times New Roman"/>
        </w:rPr>
        <w:t xml:space="preserve">. </w:t>
      </w:r>
      <w:r w:rsidR="00DB03A6" w:rsidRPr="004056A9">
        <w:rPr>
          <w:rFonts w:ascii="Times New Roman" w:hAnsi="Times New Roman" w:cs="Times New Roman"/>
        </w:rPr>
        <w:t xml:space="preserve">THDA did not make any loans in </w:t>
      </w:r>
      <w:r w:rsidR="00ED4567" w:rsidRPr="004056A9">
        <w:rPr>
          <w:rFonts w:ascii="Times New Roman" w:hAnsi="Times New Roman" w:cs="Times New Roman"/>
        </w:rPr>
        <w:t>Bledsoe, Clay, Decatur, Fentress, Hancock, Humphreys, Jackson, Lake, Moore, Pickett and Scott Counties.</w:t>
      </w:r>
    </w:p>
    <w:p w14:paraId="6D469DE9" w14:textId="77777777" w:rsidR="00B80BB7" w:rsidRDefault="00B80BB7" w:rsidP="00B80BB7">
      <w:pPr>
        <w:spacing w:line="360" w:lineRule="auto"/>
        <w:rPr>
          <w:rFonts w:ascii="Times New Roman" w:hAnsi="Times New Roman" w:cs="Times New Roman"/>
        </w:rPr>
      </w:pPr>
    </w:p>
    <w:p w14:paraId="4924D354" w14:textId="77777777" w:rsidR="00B80BB7" w:rsidRDefault="00B80BB7" w:rsidP="00B80BB7">
      <w:pPr>
        <w:spacing w:line="360" w:lineRule="auto"/>
        <w:rPr>
          <w:rFonts w:ascii="Times New Roman" w:hAnsi="Times New Roman" w:cs="Times New Roman"/>
        </w:rPr>
      </w:pPr>
    </w:p>
    <w:p w14:paraId="24CC15B5" w14:textId="77777777" w:rsidR="00B80BB7" w:rsidRDefault="00B80BB7" w:rsidP="00B80BB7">
      <w:pPr>
        <w:spacing w:line="360" w:lineRule="auto"/>
        <w:rPr>
          <w:rFonts w:ascii="Times New Roman" w:hAnsi="Times New Roman" w:cs="Times New Roman"/>
        </w:rPr>
      </w:pPr>
    </w:p>
    <w:p w14:paraId="44699293" w14:textId="77777777" w:rsidR="00B80BB7" w:rsidRDefault="00B80BB7" w:rsidP="00B80BB7">
      <w:pPr>
        <w:spacing w:line="360" w:lineRule="auto"/>
        <w:rPr>
          <w:rFonts w:ascii="Times New Roman" w:hAnsi="Times New Roman" w:cs="Times New Roman"/>
        </w:rPr>
      </w:pPr>
    </w:p>
    <w:p w14:paraId="2128F8BB" w14:textId="77777777" w:rsidR="00B80BB7" w:rsidRDefault="00B80BB7" w:rsidP="00B80BB7">
      <w:pPr>
        <w:spacing w:line="360" w:lineRule="auto"/>
        <w:rPr>
          <w:rFonts w:ascii="Times New Roman" w:hAnsi="Times New Roman" w:cs="Times New Roman"/>
        </w:rPr>
      </w:pPr>
    </w:p>
    <w:p w14:paraId="3BDAE3EB" w14:textId="77777777" w:rsidR="00B80BB7" w:rsidRDefault="00B80BB7" w:rsidP="00B80BB7">
      <w:pPr>
        <w:spacing w:line="360" w:lineRule="auto"/>
        <w:rPr>
          <w:rFonts w:ascii="Times New Roman" w:hAnsi="Times New Roman" w:cs="Times New Roman"/>
        </w:rPr>
      </w:pPr>
    </w:p>
    <w:p w14:paraId="57667ADF" w14:textId="77777777" w:rsidR="00B80BB7" w:rsidRDefault="00B80BB7" w:rsidP="00B80BB7">
      <w:pPr>
        <w:spacing w:line="360" w:lineRule="auto"/>
        <w:rPr>
          <w:rFonts w:ascii="Times New Roman" w:hAnsi="Times New Roman" w:cs="Times New Roman"/>
        </w:rPr>
      </w:pPr>
    </w:p>
    <w:p w14:paraId="1184A850" w14:textId="77777777" w:rsidR="00B80BB7" w:rsidRDefault="00B80BB7" w:rsidP="00B80BB7">
      <w:pPr>
        <w:spacing w:line="360" w:lineRule="auto"/>
        <w:rPr>
          <w:rFonts w:ascii="Times New Roman" w:hAnsi="Times New Roman" w:cs="Times New Roman"/>
        </w:rPr>
      </w:pPr>
    </w:p>
    <w:p w14:paraId="2939BCBC" w14:textId="77777777" w:rsidR="00B80BB7" w:rsidRDefault="00B80BB7" w:rsidP="00B80BB7">
      <w:pPr>
        <w:spacing w:line="360" w:lineRule="auto"/>
        <w:rPr>
          <w:rFonts w:ascii="Times New Roman" w:hAnsi="Times New Roman" w:cs="Times New Roman"/>
        </w:rPr>
      </w:pPr>
    </w:p>
    <w:p w14:paraId="270A5090" w14:textId="77777777" w:rsidR="00B80BB7" w:rsidRDefault="00B80BB7" w:rsidP="00B80BB7">
      <w:pPr>
        <w:spacing w:line="360" w:lineRule="auto"/>
        <w:rPr>
          <w:rFonts w:ascii="Times New Roman" w:hAnsi="Times New Roman" w:cs="Times New Roman"/>
        </w:rPr>
      </w:pPr>
    </w:p>
    <w:p w14:paraId="51C17D1A" w14:textId="77777777" w:rsidR="00B80BB7" w:rsidRDefault="00B80BB7" w:rsidP="00B80BB7">
      <w:pPr>
        <w:spacing w:line="360" w:lineRule="auto"/>
        <w:rPr>
          <w:rFonts w:ascii="Times New Roman" w:hAnsi="Times New Roman" w:cs="Times New Roman"/>
        </w:rPr>
      </w:pPr>
    </w:p>
    <w:p w14:paraId="06E931A7" w14:textId="77777777" w:rsidR="00B80BB7" w:rsidRDefault="00B80BB7" w:rsidP="00B80BB7">
      <w:pPr>
        <w:spacing w:line="360" w:lineRule="auto"/>
        <w:rPr>
          <w:rFonts w:ascii="Times New Roman" w:hAnsi="Times New Roman" w:cs="Times New Roman"/>
        </w:rPr>
      </w:pPr>
    </w:p>
    <w:p w14:paraId="3B229A07" w14:textId="77777777" w:rsidR="00B80BB7" w:rsidRDefault="00B80BB7" w:rsidP="00B80BB7">
      <w:pPr>
        <w:spacing w:line="360" w:lineRule="auto"/>
        <w:rPr>
          <w:rFonts w:ascii="Times New Roman" w:hAnsi="Times New Roman" w:cs="Times New Roman"/>
        </w:rPr>
      </w:pPr>
    </w:p>
    <w:p w14:paraId="397BC786" w14:textId="77777777" w:rsidR="00B80BB7" w:rsidRDefault="00B80BB7" w:rsidP="00B80BB7">
      <w:pPr>
        <w:spacing w:line="360" w:lineRule="auto"/>
        <w:rPr>
          <w:rFonts w:ascii="Times New Roman" w:hAnsi="Times New Roman" w:cs="Times New Roman"/>
        </w:rPr>
      </w:pPr>
    </w:p>
    <w:p w14:paraId="5CA2365F" w14:textId="77777777" w:rsidR="00B80BB7" w:rsidRDefault="00B80BB7" w:rsidP="00B80BB7">
      <w:pPr>
        <w:spacing w:line="360" w:lineRule="auto"/>
        <w:rPr>
          <w:rFonts w:ascii="Times New Roman" w:hAnsi="Times New Roman" w:cs="Times New Roman"/>
        </w:rPr>
      </w:pPr>
    </w:p>
    <w:p w14:paraId="560CBA6B" w14:textId="77777777" w:rsidR="00B80BB7" w:rsidRDefault="00B80BB7" w:rsidP="00B80BB7">
      <w:pPr>
        <w:spacing w:line="360" w:lineRule="auto"/>
        <w:rPr>
          <w:rFonts w:ascii="Times New Roman" w:hAnsi="Times New Roman" w:cs="Times New Roman"/>
        </w:rPr>
      </w:pPr>
    </w:p>
    <w:p w14:paraId="415887E4" w14:textId="77777777" w:rsidR="00B80BB7" w:rsidRDefault="00B80BB7" w:rsidP="00B80BB7">
      <w:pPr>
        <w:spacing w:line="360" w:lineRule="auto"/>
        <w:rPr>
          <w:rFonts w:ascii="Times New Roman" w:hAnsi="Times New Roman" w:cs="Times New Roman"/>
        </w:rPr>
      </w:pPr>
    </w:p>
    <w:p w14:paraId="7C621AAE" w14:textId="77777777" w:rsidR="00680CE0" w:rsidRDefault="00680CE0" w:rsidP="00B80BB7">
      <w:pPr>
        <w:spacing w:line="360" w:lineRule="auto"/>
        <w:rPr>
          <w:rFonts w:ascii="Times New Roman" w:hAnsi="Times New Roman" w:cs="Times New Roman"/>
        </w:rPr>
      </w:pPr>
    </w:p>
    <w:p w14:paraId="5AA671C8" w14:textId="77777777" w:rsidR="00680CE0" w:rsidRDefault="00680CE0" w:rsidP="00B80BB7">
      <w:pPr>
        <w:spacing w:line="360" w:lineRule="auto"/>
        <w:rPr>
          <w:rFonts w:ascii="Times New Roman" w:hAnsi="Times New Roman" w:cs="Times New Roman"/>
        </w:rPr>
      </w:pPr>
    </w:p>
    <w:p w14:paraId="3E67E723" w14:textId="77777777" w:rsidR="00680CE0" w:rsidRDefault="00680CE0" w:rsidP="00B80BB7">
      <w:pPr>
        <w:spacing w:line="360" w:lineRule="auto"/>
        <w:rPr>
          <w:rFonts w:ascii="Times New Roman" w:hAnsi="Times New Roman" w:cs="Times New Roman"/>
        </w:rPr>
      </w:pPr>
    </w:p>
    <w:p w14:paraId="331B0F9E" w14:textId="77777777" w:rsidR="00680CE0" w:rsidRDefault="00680CE0" w:rsidP="00B80BB7">
      <w:pPr>
        <w:spacing w:line="360" w:lineRule="auto"/>
        <w:rPr>
          <w:rFonts w:ascii="Times New Roman" w:hAnsi="Times New Roman" w:cs="Times New Roman"/>
        </w:rPr>
      </w:pPr>
    </w:p>
    <w:p w14:paraId="3032FB70" w14:textId="77777777" w:rsidR="00B80BB7" w:rsidRDefault="00B80BB7" w:rsidP="00B80BB7">
      <w:pPr>
        <w:spacing w:line="360" w:lineRule="auto"/>
        <w:rPr>
          <w:rFonts w:ascii="Times New Roman" w:hAnsi="Times New Roman" w:cs="Times New Roman"/>
        </w:rPr>
      </w:pPr>
    </w:p>
    <w:p w14:paraId="2EE4C5C4" w14:textId="77777777" w:rsidR="00B80BB7" w:rsidRPr="00D21C51" w:rsidRDefault="00B80BB7" w:rsidP="00B80BB7">
      <w:pPr>
        <w:spacing w:line="360" w:lineRule="auto"/>
        <w:jc w:val="center"/>
        <w:rPr>
          <w:rFonts w:ascii="Times New Roman" w:hAnsi="Times New Roman" w:cs="Times New Roman"/>
          <w:b/>
          <w:sz w:val="52"/>
        </w:rPr>
      </w:pPr>
      <w:r w:rsidRPr="00D21C51">
        <w:rPr>
          <w:rFonts w:ascii="Times New Roman" w:hAnsi="Times New Roman" w:cs="Times New Roman"/>
          <w:b/>
          <w:sz w:val="52"/>
        </w:rPr>
        <w:t>APPENDIX</w:t>
      </w:r>
    </w:p>
    <w:p w14:paraId="1983AE06" w14:textId="77777777" w:rsidR="00D01CEA" w:rsidRDefault="00D01CEA" w:rsidP="00D01CEA">
      <w:pPr>
        <w:rPr>
          <w:rFonts w:ascii="Times New Roman" w:hAnsi="Times New Roman" w:cs="Times New Roman"/>
        </w:rPr>
      </w:pPr>
    </w:p>
    <w:p w14:paraId="6BB7CA09" w14:textId="77777777" w:rsidR="000E3641" w:rsidRPr="000E3641" w:rsidRDefault="000E3641" w:rsidP="000E3641">
      <w:pPr>
        <w:rPr>
          <w:rFonts w:ascii="Times New Roman" w:hAnsi="Times New Roman" w:cs="Times New Roman"/>
        </w:rPr>
      </w:pPr>
    </w:p>
    <w:p w14:paraId="04CE9B68" w14:textId="77777777" w:rsidR="00B80BB7" w:rsidRDefault="00B80BB7">
      <w:pPr>
        <w:rPr>
          <w:rFonts w:ascii="Times New Roman" w:hAnsi="Times New Roman" w:cs="Times New Roman"/>
        </w:rPr>
      </w:pPr>
    </w:p>
    <w:p w14:paraId="052C9A0F" w14:textId="68A00B9B" w:rsidR="00D01CEA" w:rsidRDefault="00104EBD">
      <w:pPr>
        <w:rPr>
          <w:rFonts w:ascii="Times New Roman" w:hAnsi="Times New Roman" w:cs="Times New Roman"/>
          <w:b/>
          <w:color w:val="000000"/>
          <w:sz w:val="22"/>
          <w:szCs w:val="22"/>
        </w:rPr>
      </w:pPr>
      <w:r w:rsidRPr="000E3641">
        <w:rPr>
          <w:rFonts w:ascii="Times New Roman" w:hAnsi="Times New Roman" w:cs="Times New Roman"/>
        </w:rPr>
        <w:br w:type="page"/>
      </w:r>
      <w:r w:rsidR="00C7156D" w:rsidRPr="005C16A1">
        <w:rPr>
          <w:rFonts w:ascii="Times New Roman" w:hAnsi="Times New Roman" w:cs="Times New Roman"/>
          <w:b/>
          <w:color w:val="000000"/>
          <w:sz w:val="22"/>
          <w:szCs w:val="22"/>
        </w:rPr>
        <w:lastRenderedPageBreak/>
        <w:t xml:space="preserve">Table </w:t>
      </w:r>
      <w:r w:rsidR="00B11BCE">
        <w:rPr>
          <w:rFonts w:ascii="Times New Roman" w:hAnsi="Times New Roman" w:cs="Times New Roman"/>
          <w:b/>
          <w:color w:val="000000"/>
          <w:sz w:val="22"/>
          <w:szCs w:val="22"/>
        </w:rPr>
        <w:t>A.</w:t>
      </w:r>
      <w:r w:rsidR="00C7156D" w:rsidRPr="005C16A1">
        <w:rPr>
          <w:rFonts w:ascii="Times New Roman" w:hAnsi="Times New Roman" w:cs="Times New Roman"/>
          <w:b/>
          <w:color w:val="000000"/>
          <w:sz w:val="22"/>
          <w:szCs w:val="22"/>
        </w:rPr>
        <w:t>1</w:t>
      </w:r>
      <w:r w:rsidR="00D75955" w:rsidRPr="005C16A1">
        <w:rPr>
          <w:rFonts w:ascii="Times New Roman" w:hAnsi="Times New Roman" w:cs="Times New Roman"/>
          <w:b/>
          <w:color w:val="000000"/>
          <w:sz w:val="22"/>
          <w:szCs w:val="22"/>
        </w:rPr>
        <w:t xml:space="preserve">. THDA </w:t>
      </w:r>
      <w:r w:rsidR="00E83A46" w:rsidRPr="005C16A1">
        <w:rPr>
          <w:rFonts w:ascii="Times New Roman" w:hAnsi="Times New Roman" w:cs="Times New Roman"/>
          <w:b/>
          <w:color w:val="000000"/>
          <w:sz w:val="22"/>
          <w:szCs w:val="22"/>
        </w:rPr>
        <w:t>Single Family Loans</w:t>
      </w:r>
      <w:r w:rsidR="00D75955" w:rsidRPr="005C16A1">
        <w:rPr>
          <w:rFonts w:ascii="Times New Roman" w:hAnsi="Times New Roman" w:cs="Times New Roman"/>
          <w:b/>
          <w:color w:val="000000"/>
          <w:sz w:val="22"/>
          <w:szCs w:val="22"/>
        </w:rPr>
        <w:t xml:space="preserve"> by Program and </w:t>
      </w:r>
      <w:r w:rsidRPr="005C16A1">
        <w:rPr>
          <w:rFonts w:ascii="Times New Roman" w:hAnsi="Times New Roman" w:cs="Times New Roman"/>
          <w:b/>
          <w:color w:val="000000"/>
          <w:sz w:val="22"/>
          <w:szCs w:val="22"/>
        </w:rPr>
        <w:t xml:space="preserve">Fiscal </w:t>
      </w:r>
      <w:r w:rsidR="00D75955" w:rsidRPr="005C16A1">
        <w:rPr>
          <w:rFonts w:ascii="Times New Roman" w:hAnsi="Times New Roman" w:cs="Times New Roman"/>
          <w:b/>
          <w:color w:val="000000"/>
          <w:sz w:val="22"/>
          <w:szCs w:val="22"/>
        </w:rPr>
        <w:t xml:space="preserve">Year, </w:t>
      </w:r>
      <w:r w:rsidR="00407F15">
        <w:rPr>
          <w:rFonts w:ascii="Times New Roman" w:hAnsi="Times New Roman" w:cs="Times New Roman"/>
          <w:b/>
          <w:color w:val="000000"/>
          <w:sz w:val="22"/>
          <w:szCs w:val="22"/>
        </w:rPr>
        <w:t>2008</w:t>
      </w:r>
      <w:r w:rsidR="00D75955" w:rsidRPr="005C16A1">
        <w:rPr>
          <w:rFonts w:ascii="Times New Roman" w:hAnsi="Times New Roman" w:cs="Times New Roman"/>
          <w:b/>
          <w:color w:val="000000"/>
          <w:sz w:val="22"/>
          <w:szCs w:val="22"/>
        </w:rPr>
        <w:t>-20</w:t>
      </w:r>
      <w:r w:rsidR="006E0C91" w:rsidRPr="005C16A1">
        <w:rPr>
          <w:rFonts w:ascii="Times New Roman" w:hAnsi="Times New Roman" w:cs="Times New Roman"/>
          <w:b/>
          <w:color w:val="000000"/>
          <w:sz w:val="22"/>
          <w:szCs w:val="22"/>
        </w:rPr>
        <w:t>1</w:t>
      </w:r>
      <w:r w:rsidR="00971233">
        <w:rPr>
          <w:rFonts w:ascii="Times New Roman" w:hAnsi="Times New Roman" w:cs="Times New Roman"/>
          <w:b/>
          <w:color w:val="000000"/>
          <w:sz w:val="22"/>
          <w:szCs w:val="22"/>
        </w:rPr>
        <w:t>7</w:t>
      </w:r>
    </w:p>
    <w:p w14:paraId="5EEA1D43" w14:textId="497469ED" w:rsidR="002C705F" w:rsidRDefault="002C705F">
      <w:pPr>
        <w:rPr>
          <w:rFonts w:ascii="Times New Roman" w:hAnsi="Times New Roman" w:cs="Times New Roman"/>
          <w:b/>
          <w:color w:val="000000"/>
          <w:sz w:val="22"/>
          <w:szCs w:val="22"/>
        </w:rPr>
      </w:pPr>
    </w:p>
    <w:tbl>
      <w:tblPr>
        <w:tblW w:w="10530" w:type="dxa"/>
        <w:tblInd w:w="-10" w:type="dxa"/>
        <w:tblLayout w:type="fixed"/>
        <w:tblLook w:val="04A0" w:firstRow="1" w:lastRow="0" w:firstColumn="1" w:lastColumn="0" w:noHBand="0" w:noVBand="1"/>
      </w:tblPr>
      <w:tblGrid>
        <w:gridCol w:w="1260"/>
        <w:gridCol w:w="1350"/>
        <w:gridCol w:w="1440"/>
        <w:gridCol w:w="1350"/>
        <w:gridCol w:w="1350"/>
        <w:gridCol w:w="1170"/>
        <w:gridCol w:w="1350"/>
        <w:gridCol w:w="1260"/>
      </w:tblGrid>
      <w:tr w:rsidR="002C705F" w:rsidRPr="004C556D" w14:paraId="2B84E24C" w14:textId="77777777" w:rsidTr="002C705F">
        <w:trPr>
          <w:trHeight w:val="188"/>
        </w:trPr>
        <w:tc>
          <w:tcPr>
            <w:tcW w:w="12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E4A7283" w14:textId="77777777" w:rsidR="002C705F" w:rsidRPr="004C556D" w:rsidRDefault="002C705F" w:rsidP="002C705F">
            <w:pPr>
              <w:jc w:val="both"/>
              <w:rPr>
                <w:rFonts w:ascii="Times New Roman" w:hAnsi="Times New Roman" w:cs="Times New Roman"/>
                <w:color w:val="000000"/>
                <w:sz w:val="20"/>
                <w:szCs w:val="20"/>
              </w:rPr>
            </w:pPr>
            <w:r w:rsidRPr="004C556D">
              <w:rPr>
                <w:rFonts w:ascii="Times New Roman" w:hAnsi="Times New Roman" w:cs="Times New Roman"/>
                <w:color w:val="000000"/>
                <w:sz w:val="20"/>
                <w:szCs w:val="20"/>
              </w:rPr>
              <w:t> </w:t>
            </w:r>
          </w:p>
        </w:tc>
        <w:tc>
          <w:tcPr>
            <w:tcW w:w="1350" w:type="dxa"/>
            <w:tcBorders>
              <w:top w:val="single" w:sz="8" w:space="0" w:color="auto"/>
              <w:left w:val="nil"/>
              <w:bottom w:val="single" w:sz="8" w:space="0" w:color="auto"/>
              <w:right w:val="single" w:sz="8" w:space="0" w:color="auto"/>
            </w:tcBorders>
            <w:shd w:val="clear" w:color="auto" w:fill="auto"/>
            <w:noWrap/>
            <w:vAlign w:val="bottom"/>
            <w:hideMark/>
          </w:tcPr>
          <w:p w14:paraId="6917EDF8" w14:textId="2ED9A2D4" w:rsidR="002C705F" w:rsidRPr="004C556D" w:rsidRDefault="002C705F" w:rsidP="002C705F">
            <w:pPr>
              <w:rPr>
                <w:rFonts w:ascii="Calibri" w:hAnsi="Calibri" w:cs="Calibri"/>
                <w:b/>
                <w:bCs/>
                <w:color w:val="000000"/>
                <w:sz w:val="22"/>
                <w:szCs w:val="22"/>
              </w:rPr>
            </w:pPr>
            <w:bookmarkStart w:id="1" w:name="RANGE!B1"/>
            <w:r w:rsidRPr="004C556D">
              <w:rPr>
                <w:rFonts w:ascii="Calibri" w:hAnsi="Calibri" w:cs="Calibri"/>
                <w:b/>
                <w:bCs/>
                <w:color w:val="000000"/>
                <w:sz w:val="22"/>
                <w:szCs w:val="22"/>
              </w:rPr>
              <w:t>All Programs</w:t>
            </w:r>
            <w:bookmarkEnd w:id="1"/>
            <w:r w:rsidRPr="00E431A4">
              <w:rPr>
                <w:rStyle w:val="BalloonTextChar"/>
                <w:rFonts w:ascii="Times New Roman" w:hAnsi="Times New Roman" w:cs="Times New Roman"/>
                <w:b/>
                <w:color w:val="000000"/>
                <w:sz w:val="20"/>
                <w:szCs w:val="22"/>
                <w:vertAlign w:val="superscript"/>
              </w:rPr>
              <w:footnoteReference w:id="27"/>
            </w:r>
          </w:p>
        </w:tc>
        <w:tc>
          <w:tcPr>
            <w:tcW w:w="1440" w:type="dxa"/>
            <w:vMerge w:val="restart"/>
            <w:tcBorders>
              <w:top w:val="single" w:sz="8" w:space="0" w:color="auto"/>
              <w:left w:val="nil"/>
              <w:right w:val="single" w:sz="8" w:space="0" w:color="auto"/>
            </w:tcBorders>
            <w:shd w:val="clear" w:color="auto" w:fill="99CCFF"/>
            <w:vAlign w:val="center"/>
            <w:hideMark/>
          </w:tcPr>
          <w:p w14:paraId="6C670DC6" w14:textId="1B4EB975" w:rsidR="002C705F" w:rsidRPr="004C556D" w:rsidRDefault="002C705F" w:rsidP="00D14D12">
            <w:pPr>
              <w:jc w:val="center"/>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Great Choice</w:t>
            </w:r>
            <w:r>
              <w:rPr>
                <w:rStyle w:val="FootnoteReference"/>
                <w:rFonts w:ascii="Times New Roman" w:hAnsi="Times New Roman" w:cs="Times New Roman"/>
                <w:b/>
                <w:bCs/>
                <w:color w:val="000000"/>
                <w:sz w:val="20"/>
                <w:szCs w:val="20"/>
              </w:rPr>
              <w:footnoteReference w:id="28"/>
            </w:r>
          </w:p>
        </w:tc>
        <w:tc>
          <w:tcPr>
            <w:tcW w:w="1350" w:type="dxa"/>
            <w:tcBorders>
              <w:top w:val="single" w:sz="8" w:space="0" w:color="auto"/>
              <w:left w:val="nil"/>
              <w:bottom w:val="single" w:sz="8" w:space="0" w:color="auto"/>
              <w:right w:val="single" w:sz="4" w:space="0" w:color="auto"/>
            </w:tcBorders>
          </w:tcPr>
          <w:p w14:paraId="48885DDD" w14:textId="77777777" w:rsidR="002C705F" w:rsidRPr="004C556D" w:rsidRDefault="002C705F" w:rsidP="002C705F">
            <w:pPr>
              <w:rPr>
                <w:rFonts w:ascii="Times New Roman" w:hAnsi="Times New Roman" w:cs="Times New Roman"/>
                <w:b/>
                <w:bCs/>
                <w:color w:val="000000"/>
                <w:sz w:val="20"/>
                <w:szCs w:val="20"/>
              </w:rPr>
            </w:pPr>
            <w:r>
              <w:rPr>
                <w:rFonts w:ascii="Times New Roman" w:hAnsi="Times New Roman" w:cs="Times New Roman"/>
                <w:b/>
                <w:bCs/>
                <w:color w:val="000000"/>
                <w:sz w:val="20"/>
                <w:szCs w:val="20"/>
              </w:rPr>
              <w:t>Great Choice without DPA</w:t>
            </w:r>
          </w:p>
        </w:tc>
        <w:tc>
          <w:tcPr>
            <w:tcW w:w="135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3285C7B8" w14:textId="77777777" w:rsidR="002C705F" w:rsidRPr="004C556D" w:rsidRDefault="002C705F" w:rsidP="002C705F">
            <w:pPr>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G</w:t>
            </w:r>
            <w:r>
              <w:rPr>
                <w:rFonts w:ascii="Times New Roman" w:hAnsi="Times New Roman" w:cs="Times New Roman"/>
                <w:b/>
                <w:bCs/>
                <w:color w:val="000000"/>
                <w:sz w:val="20"/>
                <w:szCs w:val="20"/>
              </w:rPr>
              <w:t>reat Choice Plus DPA</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514BAEEA" w14:textId="77777777" w:rsidR="002C705F" w:rsidRPr="004C556D" w:rsidRDefault="002C705F" w:rsidP="002C705F">
            <w:pPr>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HHF-DPA</w:t>
            </w:r>
          </w:p>
        </w:tc>
        <w:tc>
          <w:tcPr>
            <w:tcW w:w="1350" w:type="dxa"/>
            <w:tcBorders>
              <w:top w:val="single" w:sz="8" w:space="0" w:color="auto"/>
              <w:left w:val="nil"/>
              <w:bottom w:val="single" w:sz="8" w:space="0" w:color="auto"/>
              <w:right w:val="single" w:sz="8" w:space="0" w:color="auto"/>
            </w:tcBorders>
            <w:shd w:val="clear" w:color="auto" w:fill="auto"/>
            <w:vAlign w:val="center"/>
            <w:hideMark/>
          </w:tcPr>
          <w:p w14:paraId="5F823560" w14:textId="77777777" w:rsidR="002C705F" w:rsidRPr="004C556D" w:rsidRDefault="002C705F" w:rsidP="002C705F">
            <w:pPr>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GR, GA, GS</w:t>
            </w:r>
          </w:p>
        </w:tc>
        <w:tc>
          <w:tcPr>
            <w:tcW w:w="1260" w:type="dxa"/>
            <w:tcBorders>
              <w:top w:val="single" w:sz="8" w:space="0" w:color="auto"/>
              <w:left w:val="nil"/>
              <w:bottom w:val="single" w:sz="8" w:space="0" w:color="auto"/>
              <w:right w:val="single" w:sz="8" w:space="0" w:color="auto"/>
            </w:tcBorders>
            <w:shd w:val="clear" w:color="auto" w:fill="auto"/>
            <w:vAlign w:val="center"/>
            <w:hideMark/>
          </w:tcPr>
          <w:p w14:paraId="21469312" w14:textId="77777777" w:rsidR="002C705F" w:rsidRPr="004C556D" w:rsidRDefault="002C705F" w:rsidP="002C705F">
            <w:pPr>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New Start</w:t>
            </w:r>
          </w:p>
        </w:tc>
      </w:tr>
      <w:tr w:rsidR="002C705F" w:rsidRPr="004C556D" w14:paraId="0C4C470E" w14:textId="77777777" w:rsidTr="002C705F">
        <w:trPr>
          <w:trHeight w:val="188"/>
        </w:trPr>
        <w:tc>
          <w:tcPr>
            <w:tcW w:w="1260" w:type="dxa"/>
            <w:tcBorders>
              <w:top w:val="nil"/>
              <w:left w:val="single" w:sz="8" w:space="0" w:color="auto"/>
              <w:bottom w:val="single" w:sz="8" w:space="0" w:color="auto"/>
              <w:right w:val="single" w:sz="8" w:space="0" w:color="auto"/>
            </w:tcBorders>
            <w:shd w:val="clear" w:color="000000" w:fill="99CCFF"/>
            <w:vAlign w:val="center"/>
            <w:hideMark/>
          </w:tcPr>
          <w:p w14:paraId="23EA3F66" w14:textId="77777777" w:rsidR="002C705F" w:rsidRPr="004C556D" w:rsidRDefault="002C705F" w:rsidP="002C705F">
            <w:pPr>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 of Loans</w:t>
            </w:r>
          </w:p>
        </w:tc>
        <w:tc>
          <w:tcPr>
            <w:tcW w:w="1350" w:type="dxa"/>
            <w:tcBorders>
              <w:top w:val="nil"/>
              <w:left w:val="nil"/>
              <w:bottom w:val="single" w:sz="8" w:space="0" w:color="auto"/>
              <w:right w:val="single" w:sz="8" w:space="0" w:color="auto"/>
            </w:tcBorders>
            <w:shd w:val="clear" w:color="000000" w:fill="99CCFF"/>
            <w:vAlign w:val="center"/>
            <w:hideMark/>
          </w:tcPr>
          <w:p w14:paraId="6C8EF1F6" w14:textId="77777777" w:rsidR="002C705F" w:rsidRPr="004C556D" w:rsidRDefault="002C705F" w:rsidP="002C705F">
            <w:pPr>
              <w:jc w:val="center"/>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ALL</w:t>
            </w:r>
          </w:p>
        </w:tc>
        <w:tc>
          <w:tcPr>
            <w:tcW w:w="1440" w:type="dxa"/>
            <w:vMerge/>
            <w:tcBorders>
              <w:left w:val="nil"/>
              <w:bottom w:val="single" w:sz="8" w:space="0" w:color="auto"/>
              <w:right w:val="single" w:sz="8" w:space="0" w:color="auto"/>
            </w:tcBorders>
            <w:shd w:val="clear" w:color="auto" w:fill="99CCFF"/>
            <w:vAlign w:val="center"/>
            <w:hideMark/>
          </w:tcPr>
          <w:p w14:paraId="42E55644" w14:textId="77777777" w:rsidR="002C705F" w:rsidRPr="004C556D" w:rsidRDefault="002C705F" w:rsidP="002C705F">
            <w:pPr>
              <w:jc w:val="center"/>
              <w:rPr>
                <w:rFonts w:ascii="Times New Roman" w:hAnsi="Times New Roman" w:cs="Times New Roman"/>
                <w:b/>
                <w:bCs/>
                <w:color w:val="000000"/>
                <w:sz w:val="20"/>
                <w:szCs w:val="20"/>
              </w:rPr>
            </w:pPr>
          </w:p>
        </w:tc>
        <w:tc>
          <w:tcPr>
            <w:tcW w:w="1350" w:type="dxa"/>
            <w:tcBorders>
              <w:top w:val="single" w:sz="8" w:space="0" w:color="auto"/>
              <w:left w:val="nil"/>
              <w:bottom w:val="single" w:sz="8" w:space="0" w:color="auto"/>
              <w:right w:val="single" w:sz="4" w:space="0" w:color="auto"/>
            </w:tcBorders>
            <w:shd w:val="clear" w:color="auto" w:fill="99CCFF"/>
          </w:tcPr>
          <w:p w14:paraId="732B37C1" w14:textId="161BB397" w:rsidR="002C705F" w:rsidRPr="004C556D" w:rsidRDefault="002C705F" w:rsidP="001151E7">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GC </w:t>
            </w:r>
          </w:p>
        </w:tc>
        <w:tc>
          <w:tcPr>
            <w:tcW w:w="1350" w:type="dxa"/>
            <w:tcBorders>
              <w:top w:val="nil"/>
              <w:left w:val="single" w:sz="4" w:space="0" w:color="auto"/>
              <w:bottom w:val="single" w:sz="8" w:space="0" w:color="auto"/>
              <w:right w:val="single" w:sz="8" w:space="0" w:color="auto"/>
            </w:tcBorders>
            <w:shd w:val="clear" w:color="000000" w:fill="99CCFF"/>
            <w:vAlign w:val="center"/>
            <w:hideMark/>
          </w:tcPr>
          <w:p w14:paraId="5C06EB23" w14:textId="77777777" w:rsidR="002C705F" w:rsidRPr="004C556D" w:rsidRDefault="002C705F" w:rsidP="002C705F">
            <w:pPr>
              <w:jc w:val="center"/>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GC+</w:t>
            </w:r>
          </w:p>
        </w:tc>
        <w:tc>
          <w:tcPr>
            <w:tcW w:w="1170" w:type="dxa"/>
            <w:tcBorders>
              <w:top w:val="nil"/>
              <w:left w:val="nil"/>
              <w:bottom w:val="single" w:sz="8" w:space="0" w:color="auto"/>
              <w:right w:val="single" w:sz="8" w:space="0" w:color="auto"/>
            </w:tcBorders>
            <w:shd w:val="clear" w:color="000000" w:fill="99CCFF"/>
            <w:vAlign w:val="center"/>
            <w:hideMark/>
          </w:tcPr>
          <w:p w14:paraId="107779A8" w14:textId="77777777" w:rsidR="002C705F" w:rsidRPr="004C556D" w:rsidRDefault="002C705F" w:rsidP="002C705F">
            <w:pPr>
              <w:jc w:val="center"/>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HHF-DPA</w:t>
            </w:r>
          </w:p>
        </w:tc>
        <w:tc>
          <w:tcPr>
            <w:tcW w:w="1350" w:type="dxa"/>
            <w:tcBorders>
              <w:top w:val="nil"/>
              <w:left w:val="nil"/>
              <w:bottom w:val="single" w:sz="8" w:space="0" w:color="auto"/>
              <w:right w:val="single" w:sz="8" w:space="0" w:color="auto"/>
            </w:tcBorders>
            <w:shd w:val="clear" w:color="000000" w:fill="99CCFF"/>
            <w:vAlign w:val="center"/>
            <w:hideMark/>
          </w:tcPr>
          <w:p w14:paraId="5282D0A3" w14:textId="77777777" w:rsidR="002C705F" w:rsidRPr="004C556D" w:rsidRDefault="002C705F" w:rsidP="002C705F">
            <w:pPr>
              <w:jc w:val="center"/>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GR, GA, GS</w:t>
            </w:r>
          </w:p>
        </w:tc>
        <w:tc>
          <w:tcPr>
            <w:tcW w:w="1260" w:type="dxa"/>
            <w:tcBorders>
              <w:top w:val="nil"/>
              <w:left w:val="nil"/>
              <w:bottom w:val="single" w:sz="8" w:space="0" w:color="auto"/>
              <w:right w:val="single" w:sz="8" w:space="0" w:color="auto"/>
            </w:tcBorders>
            <w:shd w:val="clear" w:color="000000" w:fill="99CCFF"/>
            <w:vAlign w:val="center"/>
            <w:hideMark/>
          </w:tcPr>
          <w:p w14:paraId="7F8AD64D" w14:textId="77777777" w:rsidR="002C705F" w:rsidRPr="004C556D" w:rsidRDefault="002C705F" w:rsidP="002C705F">
            <w:pPr>
              <w:jc w:val="center"/>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New Start</w:t>
            </w:r>
          </w:p>
        </w:tc>
      </w:tr>
      <w:tr w:rsidR="002C705F" w:rsidRPr="004C556D" w14:paraId="2478C7D1" w14:textId="77777777" w:rsidTr="002C705F">
        <w:trPr>
          <w:trHeight w:val="112"/>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654E99F5" w14:textId="77777777" w:rsidR="002C705F" w:rsidRPr="004C556D" w:rsidRDefault="002C705F" w:rsidP="002C705F">
            <w:pPr>
              <w:jc w:val="center"/>
              <w:rPr>
                <w:rFonts w:ascii="Times New Roman" w:hAnsi="Times New Roman" w:cs="Times New Roman"/>
                <w:color w:val="000000"/>
                <w:sz w:val="20"/>
                <w:szCs w:val="20"/>
              </w:rPr>
            </w:pPr>
            <w:r w:rsidRPr="004C556D">
              <w:rPr>
                <w:rFonts w:ascii="Times New Roman" w:hAnsi="Times New Roman" w:cs="Times New Roman"/>
                <w:color w:val="000000"/>
                <w:sz w:val="20"/>
                <w:szCs w:val="20"/>
              </w:rPr>
              <w:t>2007-2008</w:t>
            </w:r>
          </w:p>
        </w:tc>
        <w:tc>
          <w:tcPr>
            <w:tcW w:w="1350" w:type="dxa"/>
            <w:tcBorders>
              <w:top w:val="nil"/>
              <w:left w:val="nil"/>
              <w:bottom w:val="single" w:sz="8" w:space="0" w:color="auto"/>
              <w:right w:val="single" w:sz="8" w:space="0" w:color="auto"/>
            </w:tcBorders>
            <w:shd w:val="clear" w:color="auto" w:fill="auto"/>
            <w:vAlign w:val="center"/>
            <w:hideMark/>
          </w:tcPr>
          <w:p w14:paraId="13753CD9"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4,077</w:t>
            </w:r>
          </w:p>
        </w:tc>
        <w:tc>
          <w:tcPr>
            <w:tcW w:w="1440" w:type="dxa"/>
            <w:tcBorders>
              <w:top w:val="nil"/>
              <w:left w:val="nil"/>
              <w:bottom w:val="single" w:sz="8" w:space="0" w:color="auto"/>
              <w:right w:val="nil"/>
            </w:tcBorders>
            <w:shd w:val="clear" w:color="auto" w:fill="auto"/>
            <w:vAlign w:val="center"/>
            <w:hideMark/>
          </w:tcPr>
          <w:p w14:paraId="13AC1971"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w:t>
            </w:r>
          </w:p>
        </w:tc>
        <w:tc>
          <w:tcPr>
            <w:tcW w:w="1350" w:type="dxa"/>
            <w:tcBorders>
              <w:top w:val="single" w:sz="8" w:space="0" w:color="auto"/>
              <w:left w:val="single" w:sz="8" w:space="0" w:color="auto"/>
              <w:bottom w:val="single" w:sz="8" w:space="0" w:color="auto"/>
              <w:right w:val="single" w:sz="4" w:space="0" w:color="auto"/>
            </w:tcBorders>
          </w:tcPr>
          <w:p w14:paraId="4C58B7E7" w14:textId="77777777" w:rsidR="002C705F" w:rsidRPr="004C556D" w:rsidRDefault="002C705F" w:rsidP="002C705F">
            <w:pPr>
              <w:jc w:val="right"/>
              <w:rPr>
                <w:rFonts w:ascii="Times New Roman" w:hAnsi="Times New Roman" w:cs="Times New Roman"/>
                <w:color w:val="000000"/>
                <w:sz w:val="20"/>
                <w:szCs w:val="20"/>
              </w:rPr>
            </w:pPr>
          </w:p>
        </w:tc>
        <w:tc>
          <w:tcPr>
            <w:tcW w:w="1350" w:type="dxa"/>
            <w:tcBorders>
              <w:top w:val="nil"/>
              <w:left w:val="single" w:sz="4" w:space="0" w:color="auto"/>
              <w:bottom w:val="single" w:sz="8" w:space="0" w:color="auto"/>
              <w:right w:val="single" w:sz="8" w:space="0" w:color="auto"/>
            </w:tcBorders>
            <w:shd w:val="clear" w:color="auto" w:fill="FFFFFF" w:themeFill="background1"/>
            <w:vAlign w:val="center"/>
            <w:hideMark/>
          </w:tcPr>
          <w:p w14:paraId="0293E712" w14:textId="77777777" w:rsidR="002C705F" w:rsidRPr="00B119D5" w:rsidRDefault="002C705F" w:rsidP="002C705F">
            <w:pPr>
              <w:jc w:val="right"/>
              <w:rPr>
                <w:rFonts w:ascii="Times New Roman" w:hAnsi="Times New Roman" w:cs="Times New Roman"/>
                <w:color w:val="000000"/>
                <w:sz w:val="20"/>
                <w:szCs w:val="20"/>
              </w:rPr>
            </w:pPr>
            <w:r w:rsidRPr="00B119D5">
              <w:rPr>
                <w:rFonts w:ascii="Times New Roman" w:hAnsi="Times New Roman" w:cs="Times New Roman"/>
                <w:color w:val="000000"/>
                <w:sz w:val="20"/>
                <w:szCs w:val="20"/>
              </w:rPr>
              <w:t> </w:t>
            </w:r>
          </w:p>
        </w:tc>
        <w:tc>
          <w:tcPr>
            <w:tcW w:w="1170" w:type="dxa"/>
            <w:tcBorders>
              <w:top w:val="nil"/>
              <w:left w:val="nil"/>
              <w:bottom w:val="single" w:sz="8" w:space="0" w:color="auto"/>
              <w:right w:val="single" w:sz="8" w:space="0" w:color="000000"/>
            </w:tcBorders>
            <w:shd w:val="clear" w:color="000000" w:fill="D9D9D9"/>
            <w:vAlign w:val="center"/>
            <w:hideMark/>
          </w:tcPr>
          <w:p w14:paraId="7F146252" w14:textId="77777777" w:rsidR="002C705F" w:rsidRPr="00B119D5" w:rsidRDefault="002C705F" w:rsidP="002C705F">
            <w:pPr>
              <w:jc w:val="right"/>
              <w:rPr>
                <w:rFonts w:ascii="Times New Roman" w:hAnsi="Times New Roman" w:cs="Times New Roman"/>
                <w:color w:val="000000"/>
                <w:sz w:val="20"/>
                <w:szCs w:val="20"/>
              </w:rPr>
            </w:pPr>
            <w:r w:rsidRPr="00B119D5">
              <w:rPr>
                <w:rFonts w:ascii="Times New Roman" w:hAnsi="Times New Roman" w:cs="Times New Roman"/>
                <w:color w:val="000000"/>
                <w:sz w:val="20"/>
                <w:szCs w:val="20"/>
              </w:rPr>
              <w:t> </w:t>
            </w:r>
          </w:p>
        </w:tc>
        <w:tc>
          <w:tcPr>
            <w:tcW w:w="1350" w:type="dxa"/>
            <w:tcBorders>
              <w:top w:val="nil"/>
              <w:left w:val="nil"/>
              <w:bottom w:val="single" w:sz="8" w:space="0" w:color="auto"/>
              <w:right w:val="single" w:sz="8" w:space="0" w:color="000000"/>
            </w:tcBorders>
            <w:shd w:val="clear" w:color="auto" w:fill="auto"/>
            <w:vAlign w:val="center"/>
            <w:hideMark/>
          </w:tcPr>
          <w:p w14:paraId="4C0CDA41"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3,976</w:t>
            </w:r>
          </w:p>
        </w:tc>
        <w:tc>
          <w:tcPr>
            <w:tcW w:w="1260" w:type="dxa"/>
            <w:tcBorders>
              <w:top w:val="nil"/>
              <w:left w:val="nil"/>
              <w:bottom w:val="single" w:sz="8" w:space="0" w:color="auto"/>
              <w:right w:val="single" w:sz="8" w:space="0" w:color="000000"/>
            </w:tcBorders>
            <w:shd w:val="clear" w:color="auto" w:fill="auto"/>
            <w:vAlign w:val="center"/>
            <w:hideMark/>
          </w:tcPr>
          <w:p w14:paraId="241DC0C3"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101</w:t>
            </w:r>
          </w:p>
        </w:tc>
      </w:tr>
      <w:tr w:rsidR="002C705F" w:rsidRPr="004C556D" w14:paraId="38AFB2B4" w14:textId="77777777" w:rsidTr="002C705F">
        <w:trPr>
          <w:trHeight w:val="112"/>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489661A3" w14:textId="77777777" w:rsidR="002C705F" w:rsidRPr="004C556D" w:rsidRDefault="002C705F" w:rsidP="002C705F">
            <w:pPr>
              <w:jc w:val="center"/>
              <w:rPr>
                <w:rFonts w:ascii="Times New Roman" w:hAnsi="Times New Roman" w:cs="Times New Roman"/>
                <w:color w:val="000000"/>
                <w:sz w:val="20"/>
                <w:szCs w:val="20"/>
              </w:rPr>
            </w:pPr>
            <w:r w:rsidRPr="004C556D">
              <w:rPr>
                <w:rFonts w:ascii="Times New Roman" w:hAnsi="Times New Roman" w:cs="Times New Roman"/>
                <w:color w:val="000000"/>
                <w:sz w:val="20"/>
                <w:szCs w:val="20"/>
              </w:rPr>
              <w:t>2008-2009</w:t>
            </w:r>
          </w:p>
        </w:tc>
        <w:tc>
          <w:tcPr>
            <w:tcW w:w="1350" w:type="dxa"/>
            <w:tcBorders>
              <w:top w:val="nil"/>
              <w:left w:val="nil"/>
              <w:bottom w:val="single" w:sz="8" w:space="0" w:color="auto"/>
              <w:right w:val="single" w:sz="8" w:space="0" w:color="auto"/>
            </w:tcBorders>
            <w:shd w:val="clear" w:color="auto" w:fill="auto"/>
            <w:vAlign w:val="center"/>
            <w:hideMark/>
          </w:tcPr>
          <w:p w14:paraId="4C2C7358"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2,086</w:t>
            </w:r>
          </w:p>
        </w:tc>
        <w:tc>
          <w:tcPr>
            <w:tcW w:w="1440" w:type="dxa"/>
            <w:tcBorders>
              <w:top w:val="nil"/>
              <w:left w:val="nil"/>
              <w:bottom w:val="single" w:sz="8" w:space="0" w:color="auto"/>
              <w:right w:val="nil"/>
            </w:tcBorders>
            <w:shd w:val="clear" w:color="auto" w:fill="auto"/>
            <w:vAlign w:val="center"/>
            <w:hideMark/>
          </w:tcPr>
          <w:p w14:paraId="6051DB99"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w:t>
            </w:r>
          </w:p>
        </w:tc>
        <w:tc>
          <w:tcPr>
            <w:tcW w:w="1350" w:type="dxa"/>
            <w:tcBorders>
              <w:top w:val="single" w:sz="8" w:space="0" w:color="auto"/>
              <w:left w:val="single" w:sz="8" w:space="0" w:color="auto"/>
              <w:bottom w:val="single" w:sz="8" w:space="0" w:color="auto"/>
              <w:right w:val="single" w:sz="4" w:space="0" w:color="auto"/>
            </w:tcBorders>
          </w:tcPr>
          <w:p w14:paraId="3F625440" w14:textId="77777777" w:rsidR="002C705F" w:rsidRPr="004C556D" w:rsidRDefault="002C705F" w:rsidP="002C705F">
            <w:pPr>
              <w:jc w:val="right"/>
              <w:rPr>
                <w:rFonts w:ascii="Times New Roman" w:hAnsi="Times New Roman" w:cs="Times New Roman"/>
                <w:color w:val="000000"/>
                <w:sz w:val="20"/>
                <w:szCs w:val="20"/>
              </w:rPr>
            </w:pPr>
          </w:p>
        </w:tc>
        <w:tc>
          <w:tcPr>
            <w:tcW w:w="1350" w:type="dxa"/>
            <w:tcBorders>
              <w:top w:val="nil"/>
              <w:left w:val="single" w:sz="4" w:space="0" w:color="auto"/>
              <w:bottom w:val="single" w:sz="8" w:space="0" w:color="auto"/>
              <w:right w:val="single" w:sz="8" w:space="0" w:color="auto"/>
            </w:tcBorders>
            <w:shd w:val="clear" w:color="auto" w:fill="FFFFFF" w:themeFill="background1"/>
            <w:vAlign w:val="center"/>
            <w:hideMark/>
          </w:tcPr>
          <w:p w14:paraId="3A46E2A8" w14:textId="77777777" w:rsidR="002C705F" w:rsidRPr="00B119D5" w:rsidRDefault="002C705F" w:rsidP="002C705F">
            <w:pPr>
              <w:jc w:val="right"/>
              <w:rPr>
                <w:rFonts w:ascii="Times New Roman" w:hAnsi="Times New Roman" w:cs="Times New Roman"/>
                <w:color w:val="000000"/>
                <w:sz w:val="20"/>
                <w:szCs w:val="20"/>
              </w:rPr>
            </w:pPr>
            <w:r w:rsidRPr="00B119D5">
              <w:rPr>
                <w:rFonts w:ascii="Times New Roman" w:hAnsi="Times New Roman" w:cs="Times New Roman"/>
                <w:color w:val="000000"/>
                <w:sz w:val="20"/>
                <w:szCs w:val="20"/>
              </w:rPr>
              <w:t> </w:t>
            </w:r>
          </w:p>
        </w:tc>
        <w:tc>
          <w:tcPr>
            <w:tcW w:w="1170" w:type="dxa"/>
            <w:tcBorders>
              <w:top w:val="nil"/>
              <w:left w:val="nil"/>
              <w:bottom w:val="single" w:sz="8" w:space="0" w:color="auto"/>
              <w:right w:val="single" w:sz="8" w:space="0" w:color="000000"/>
            </w:tcBorders>
            <w:shd w:val="clear" w:color="000000" w:fill="D9D9D9"/>
            <w:vAlign w:val="center"/>
            <w:hideMark/>
          </w:tcPr>
          <w:p w14:paraId="4C7224D7" w14:textId="77777777" w:rsidR="002C705F" w:rsidRPr="00B119D5" w:rsidRDefault="002C705F" w:rsidP="002C705F">
            <w:pPr>
              <w:jc w:val="right"/>
              <w:rPr>
                <w:rFonts w:ascii="Times New Roman" w:hAnsi="Times New Roman" w:cs="Times New Roman"/>
                <w:color w:val="000000"/>
                <w:sz w:val="20"/>
                <w:szCs w:val="20"/>
              </w:rPr>
            </w:pPr>
            <w:r w:rsidRPr="00B119D5">
              <w:rPr>
                <w:rFonts w:ascii="Times New Roman" w:hAnsi="Times New Roman" w:cs="Times New Roman"/>
                <w:color w:val="000000"/>
                <w:sz w:val="20"/>
                <w:szCs w:val="20"/>
              </w:rPr>
              <w:t> </w:t>
            </w:r>
          </w:p>
        </w:tc>
        <w:tc>
          <w:tcPr>
            <w:tcW w:w="1350" w:type="dxa"/>
            <w:tcBorders>
              <w:top w:val="nil"/>
              <w:left w:val="nil"/>
              <w:bottom w:val="single" w:sz="8" w:space="0" w:color="auto"/>
              <w:right w:val="single" w:sz="8" w:space="0" w:color="000000"/>
            </w:tcBorders>
            <w:shd w:val="clear" w:color="auto" w:fill="auto"/>
            <w:vAlign w:val="center"/>
            <w:hideMark/>
          </w:tcPr>
          <w:p w14:paraId="51FC35D4"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1,913</w:t>
            </w:r>
          </w:p>
        </w:tc>
        <w:tc>
          <w:tcPr>
            <w:tcW w:w="1260" w:type="dxa"/>
            <w:tcBorders>
              <w:top w:val="nil"/>
              <w:left w:val="nil"/>
              <w:bottom w:val="single" w:sz="8" w:space="0" w:color="auto"/>
              <w:right w:val="single" w:sz="8" w:space="0" w:color="000000"/>
            </w:tcBorders>
            <w:shd w:val="clear" w:color="auto" w:fill="auto"/>
            <w:vAlign w:val="center"/>
            <w:hideMark/>
          </w:tcPr>
          <w:p w14:paraId="53A9EB2B"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163</w:t>
            </w:r>
          </w:p>
        </w:tc>
      </w:tr>
      <w:tr w:rsidR="002C705F" w:rsidRPr="004C556D" w14:paraId="031E7C98" w14:textId="77777777" w:rsidTr="002C705F">
        <w:trPr>
          <w:trHeight w:val="112"/>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47677450" w14:textId="77777777" w:rsidR="002C705F" w:rsidRPr="004C556D" w:rsidRDefault="002C705F" w:rsidP="002C705F">
            <w:pPr>
              <w:jc w:val="center"/>
              <w:rPr>
                <w:rFonts w:ascii="Times New Roman" w:hAnsi="Times New Roman" w:cs="Times New Roman"/>
                <w:color w:val="000000"/>
                <w:sz w:val="20"/>
                <w:szCs w:val="20"/>
              </w:rPr>
            </w:pPr>
            <w:r w:rsidRPr="004C556D">
              <w:rPr>
                <w:rFonts w:ascii="Times New Roman" w:hAnsi="Times New Roman" w:cs="Times New Roman"/>
                <w:color w:val="000000"/>
                <w:sz w:val="20"/>
                <w:szCs w:val="20"/>
              </w:rPr>
              <w:t>2009-2010</w:t>
            </w:r>
          </w:p>
        </w:tc>
        <w:tc>
          <w:tcPr>
            <w:tcW w:w="1350" w:type="dxa"/>
            <w:tcBorders>
              <w:top w:val="nil"/>
              <w:left w:val="nil"/>
              <w:bottom w:val="single" w:sz="8" w:space="0" w:color="auto"/>
              <w:right w:val="single" w:sz="8" w:space="0" w:color="auto"/>
            </w:tcBorders>
            <w:shd w:val="clear" w:color="auto" w:fill="auto"/>
            <w:vAlign w:val="center"/>
            <w:hideMark/>
          </w:tcPr>
          <w:p w14:paraId="66E6017E"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3,233</w:t>
            </w:r>
          </w:p>
        </w:tc>
        <w:tc>
          <w:tcPr>
            <w:tcW w:w="1440" w:type="dxa"/>
            <w:tcBorders>
              <w:top w:val="nil"/>
              <w:left w:val="nil"/>
              <w:bottom w:val="single" w:sz="8" w:space="0" w:color="auto"/>
              <w:right w:val="nil"/>
            </w:tcBorders>
            <w:shd w:val="clear" w:color="auto" w:fill="auto"/>
            <w:vAlign w:val="center"/>
            <w:hideMark/>
          </w:tcPr>
          <w:p w14:paraId="20D43636"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w:t>
            </w:r>
          </w:p>
        </w:tc>
        <w:tc>
          <w:tcPr>
            <w:tcW w:w="1350" w:type="dxa"/>
            <w:tcBorders>
              <w:top w:val="single" w:sz="8" w:space="0" w:color="auto"/>
              <w:left w:val="single" w:sz="8" w:space="0" w:color="auto"/>
              <w:bottom w:val="single" w:sz="8" w:space="0" w:color="auto"/>
              <w:right w:val="single" w:sz="4" w:space="0" w:color="auto"/>
            </w:tcBorders>
          </w:tcPr>
          <w:p w14:paraId="08307DA1" w14:textId="77777777" w:rsidR="002C705F" w:rsidRPr="004C556D" w:rsidRDefault="002C705F" w:rsidP="002C705F">
            <w:pPr>
              <w:jc w:val="right"/>
              <w:rPr>
                <w:rFonts w:ascii="Times New Roman" w:hAnsi="Times New Roman" w:cs="Times New Roman"/>
                <w:color w:val="000000"/>
                <w:sz w:val="20"/>
                <w:szCs w:val="20"/>
              </w:rPr>
            </w:pPr>
          </w:p>
        </w:tc>
        <w:tc>
          <w:tcPr>
            <w:tcW w:w="1350" w:type="dxa"/>
            <w:tcBorders>
              <w:top w:val="nil"/>
              <w:left w:val="single" w:sz="4" w:space="0" w:color="auto"/>
              <w:bottom w:val="single" w:sz="8" w:space="0" w:color="auto"/>
              <w:right w:val="single" w:sz="8" w:space="0" w:color="auto"/>
            </w:tcBorders>
            <w:shd w:val="clear" w:color="auto" w:fill="FFFFFF" w:themeFill="background1"/>
            <w:vAlign w:val="center"/>
            <w:hideMark/>
          </w:tcPr>
          <w:p w14:paraId="47502BF5" w14:textId="77777777" w:rsidR="002C705F" w:rsidRPr="00B119D5" w:rsidRDefault="002C705F" w:rsidP="002C705F">
            <w:pPr>
              <w:jc w:val="right"/>
              <w:rPr>
                <w:rFonts w:ascii="Times New Roman" w:hAnsi="Times New Roman" w:cs="Times New Roman"/>
                <w:color w:val="000000"/>
                <w:sz w:val="20"/>
                <w:szCs w:val="20"/>
              </w:rPr>
            </w:pPr>
            <w:r w:rsidRPr="00B119D5">
              <w:rPr>
                <w:rFonts w:ascii="Times New Roman" w:hAnsi="Times New Roman" w:cs="Times New Roman"/>
                <w:color w:val="000000"/>
                <w:sz w:val="20"/>
                <w:szCs w:val="20"/>
              </w:rPr>
              <w:t> </w:t>
            </w:r>
          </w:p>
        </w:tc>
        <w:tc>
          <w:tcPr>
            <w:tcW w:w="1170" w:type="dxa"/>
            <w:tcBorders>
              <w:top w:val="nil"/>
              <w:left w:val="nil"/>
              <w:bottom w:val="single" w:sz="8" w:space="0" w:color="auto"/>
              <w:right w:val="single" w:sz="8" w:space="0" w:color="000000"/>
            </w:tcBorders>
            <w:shd w:val="clear" w:color="000000" w:fill="D9D9D9"/>
            <w:vAlign w:val="center"/>
            <w:hideMark/>
          </w:tcPr>
          <w:p w14:paraId="69B31EC2" w14:textId="77777777" w:rsidR="002C705F" w:rsidRPr="00B119D5" w:rsidRDefault="002C705F" w:rsidP="002C705F">
            <w:pPr>
              <w:jc w:val="right"/>
              <w:rPr>
                <w:rFonts w:ascii="Times New Roman" w:hAnsi="Times New Roman" w:cs="Times New Roman"/>
                <w:color w:val="000000"/>
                <w:sz w:val="20"/>
                <w:szCs w:val="20"/>
              </w:rPr>
            </w:pPr>
            <w:r w:rsidRPr="00B119D5">
              <w:rPr>
                <w:rFonts w:ascii="Times New Roman" w:hAnsi="Times New Roman" w:cs="Times New Roman"/>
                <w:color w:val="000000"/>
                <w:sz w:val="20"/>
                <w:szCs w:val="20"/>
              </w:rPr>
              <w:t> </w:t>
            </w:r>
          </w:p>
        </w:tc>
        <w:tc>
          <w:tcPr>
            <w:tcW w:w="1350" w:type="dxa"/>
            <w:tcBorders>
              <w:top w:val="nil"/>
              <w:left w:val="nil"/>
              <w:bottom w:val="single" w:sz="8" w:space="0" w:color="auto"/>
              <w:right w:val="single" w:sz="8" w:space="0" w:color="000000"/>
            </w:tcBorders>
            <w:shd w:val="clear" w:color="auto" w:fill="auto"/>
            <w:vAlign w:val="center"/>
            <w:hideMark/>
          </w:tcPr>
          <w:p w14:paraId="17AFE0A1"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3,061</w:t>
            </w:r>
          </w:p>
        </w:tc>
        <w:tc>
          <w:tcPr>
            <w:tcW w:w="1260" w:type="dxa"/>
            <w:tcBorders>
              <w:top w:val="nil"/>
              <w:left w:val="nil"/>
              <w:bottom w:val="single" w:sz="8" w:space="0" w:color="auto"/>
              <w:right w:val="single" w:sz="8" w:space="0" w:color="000000"/>
            </w:tcBorders>
            <w:shd w:val="clear" w:color="auto" w:fill="auto"/>
            <w:vAlign w:val="center"/>
            <w:hideMark/>
          </w:tcPr>
          <w:p w14:paraId="51494665"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170</w:t>
            </w:r>
          </w:p>
        </w:tc>
      </w:tr>
      <w:tr w:rsidR="002C705F" w:rsidRPr="004C556D" w14:paraId="59129889" w14:textId="77777777" w:rsidTr="002C705F">
        <w:trPr>
          <w:trHeight w:val="112"/>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439E75E9" w14:textId="77777777" w:rsidR="002C705F" w:rsidRPr="004C556D" w:rsidRDefault="002C705F" w:rsidP="002C705F">
            <w:pPr>
              <w:jc w:val="center"/>
              <w:rPr>
                <w:rFonts w:ascii="Times New Roman" w:hAnsi="Times New Roman" w:cs="Times New Roman"/>
                <w:color w:val="000000"/>
                <w:sz w:val="20"/>
                <w:szCs w:val="20"/>
              </w:rPr>
            </w:pPr>
            <w:r w:rsidRPr="004C556D">
              <w:rPr>
                <w:rFonts w:ascii="Times New Roman" w:hAnsi="Times New Roman" w:cs="Times New Roman"/>
                <w:color w:val="000000"/>
                <w:sz w:val="20"/>
                <w:szCs w:val="20"/>
              </w:rPr>
              <w:t>2010-2011</w:t>
            </w:r>
          </w:p>
        </w:tc>
        <w:tc>
          <w:tcPr>
            <w:tcW w:w="1350" w:type="dxa"/>
            <w:tcBorders>
              <w:top w:val="nil"/>
              <w:left w:val="nil"/>
              <w:bottom w:val="single" w:sz="8" w:space="0" w:color="auto"/>
              <w:right w:val="single" w:sz="8" w:space="0" w:color="auto"/>
            </w:tcBorders>
            <w:shd w:val="clear" w:color="auto" w:fill="auto"/>
            <w:vAlign w:val="center"/>
            <w:hideMark/>
          </w:tcPr>
          <w:p w14:paraId="311E494F"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2,214</w:t>
            </w:r>
          </w:p>
        </w:tc>
        <w:tc>
          <w:tcPr>
            <w:tcW w:w="1440" w:type="dxa"/>
            <w:tcBorders>
              <w:top w:val="nil"/>
              <w:left w:val="nil"/>
              <w:bottom w:val="single" w:sz="8" w:space="0" w:color="auto"/>
              <w:right w:val="nil"/>
            </w:tcBorders>
            <w:shd w:val="clear" w:color="auto" w:fill="auto"/>
            <w:vAlign w:val="center"/>
            <w:hideMark/>
          </w:tcPr>
          <w:p w14:paraId="71EF2820"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w:t>
            </w:r>
          </w:p>
        </w:tc>
        <w:tc>
          <w:tcPr>
            <w:tcW w:w="1350" w:type="dxa"/>
            <w:tcBorders>
              <w:top w:val="single" w:sz="8" w:space="0" w:color="auto"/>
              <w:left w:val="single" w:sz="8" w:space="0" w:color="auto"/>
              <w:bottom w:val="single" w:sz="8" w:space="0" w:color="auto"/>
              <w:right w:val="single" w:sz="4" w:space="0" w:color="auto"/>
            </w:tcBorders>
          </w:tcPr>
          <w:p w14:paraId="7EE337F3" w14:textId="77777777" w:rsidR="002C705F" w:rsidRPr="004C556D" w:rsidRDefault="002C705F" w:rsidP="002C705F">
            <w:pPr>
              <w:jc w:val="right"/>
              <w:rPr>
                <w:rFonts w:ascii="Times New Roman" w:hAnsi="Times New Roman" w:cs="Times New Roman"/>
                <w:color w:val="000000"/>
                <w:sz w:val="20"/>
                <w:szCs w:val="20"/>
              </w:rPr>
            </w:pPr>
          </w:p>
        </w:tc>
        <w:tc>
          <w:tcPr>
            <w:tcW w:w="1350" w:type="dxa"/>
            <w:tcBorders>
              <w:top w:val="nil"/>
              <w:left w:val="single" w:sz="4" w:space="0" w:color="auto"/>
              <w:bottom w:val="single" w:sz="8" w:space="0" w:color="auto"/>
              <w:right w:val="single" w:sz="8" w:space="0" w:color="auto"/>
            </w:tcBorders>
            <w:shd w:val="clear" w:color="auto" w:fill="FFFFFF" w:themeFill="background1"/>
            <w:vAlign w:val="center"/>
            <w:hideMark/>
          </w:tcPr>
          <w:p w14:paraId="6DE66DDF" w14:textId="77777777" w:rsidR="002C705F" w:rsidRPr="00B119D5" w:rsidRDefault="002C705F" w:rsidP="002C705F">
            <w:pPr>
              <w:jc w:val="right"/>
              <w:rPr>
                <w:rFonts w:ascii="Times New Roman" w:hAnsi="Times New Roman" w:cs="Times New Roman"/>
                <w:color w:val="000000"/>
                <w:sz w:val="20"/>
                <w:szCs w:val="20"/>
              </w:rPr>
            </w:pPr>
            <w:r w:rsidRPr="00B119D5">
              <w:rPr>
                <w:rFonts w:ascii="Times New Roman" w:hAnsi="Times New Roman" w:cs="Times New Roman"/>
                <w:color w:val="000000"/>
                <w:sz w:val="20"/>
                <w:szCs w:val="20"/>
              </w:rPr>
              <w:t> </w:t>
            </w:r>
          </w:p>
        </w:tc>
        <w:tc>
          <w:tcPr>
            <w:tcW w:w="1170" w:type="dxa"/>
            <w:tcBorders>
              <w:top w:val="nil"/>
              <w:left w:val="nil"/>
              <w:bottom w:val="single" w:sz="8" w:space="0" w:color="auto"/>
              <w:right w:val="single" w:sz="8" w:space="0" w:color="000000"/>
            </w:tcBorders>
            <w:shd w:val="clear" w:color="000000" w:fill="D9D9D9"/>
            <w:vAlign w:val="center"/>
            <w:hideMark/>
          </w:tcPr>
          <w:p w14:paraId="3C11E2F2" w14:textId="77777777" w:rsidR="002C705F" w:rsidRPr="00B119D5" w:rsidRDefault="002C705F" w:rsidP="002C705F">
            <w:pPr>
              <w:jc w:val="right"/>
              <w:rPr>
                <w:rFonts w:ascii="Times New Roman" w:hAnsi="Times New Roman" w:cs="Times New Roman"/>
                <w:color w:val="000000"/>
                <w:sz w:val="20"/>
                <w:szCs w:val="20"/>
              </w:rPr>
            </w:pPr>
            <w:r w:rsidRPr="00B119D5">
              <w:rPr>
                <w:rFonts w:ascii="Times New Roman" w:hAnsi="Times New Roman" w:cs="Times New Roman"/>
                <w:color w:val="000000"/>
                <w:sz w:val="20"/>
                <w:szCs w:val="20"/>
              </w:rPr>
              <w:t> </w:t>
            </w:r>
          </w:p>
        </w:tc>
        <w:tc>
          <w:tcPr>
            <w:tcW w:w="1350" w:type="dxa"/>
            <w:tcBorders>
              <w:top w:val="nil"/>
              <w:left w:val="nil"/>
              <w:bottom w:val="single" w:sz="8" w:space="0" w:color="auto"/>
              <w:right w:val="single" w:sz="8" w:space="0" w:color="000000"/>
            </w:tcBorders>
            <w:shd w:val="clear" w:color="auto" w:fill="auto"/>
            <w:vAlign w:val="center"/>
            <w:hideMark/>
          </w:tcPr>
          <w:p w14:paraId="153C3D27"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2,102</w:t>
            </w:r>
          </w:p>
        </w:tc>
        <w:tc>
          <w:tcPr>
            <w:tcW w:w="1260" w:type="dxa"/>
            <w:tcBorders>
              <w:top w:val="nil"/>
              <w:left w:val="nil"/>
              <w:bottom w:val="single" w:sz="8" w:space="0" w:color="auto"/>
              <w:right w:val="single" w:sz="8" w:space="0" w:color="000000"/>
            </w:tcBorders>
            <w:shd w:val="clear" w:color="auto" w:fill="auto"/>
            <w:vAlign w:val="center"/>
            <w:hideMark/>
          </w:tcPr>
          <w:p w14:paraId="4302AF79"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111</w:t>
            </w:r>
          </w:p>
        </w:tc>
      </w:tr>
      <w:tr w:rsidR="002C705F" w:rsidRPr="004C556D" w14:paraId="5108FB5C" w14:textId="77777777" w:rsidTr="002C705F">
        <w:trPr>
          <w:trHeight w:val="112"/>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3972A8F8" w14:textId="77777777" w:rsidR="002C705F" w:rsidRPr="004C556D" w:rsidRDefault="002C705F" w:rsidP="002C705F">
            <w:pPr>
              <w:jc w:val="center"/>
              <w:rPr>
                <w:rFonts w:ascii="Times New Roman" w:hAnsi="Times New Roman" w:cs="Times New Roman"/>
                <w:color w:val="000000"/>
                <w:sz w:val="20"/>
                <w:szCs w:val="20"/>
              </w:rPr>
            </w:pPr>
            <w:r w:rsidRPr="004C556D">
              <w:rPr>
                <w:rFonts w:ascii="Times New Roman" w:hAnsi="Times New Roman" w:cs="Times New Roman"/>
                <w:color w:val="000000"/>
                <w:sz w:val="20"/>
                <w:szCs w:val="20"/>
              </w:rPr>
              <w:t>2011-2012</w:t>
            </w:r>
          </w:p>
        </w:tc>
        <w:tc>
          <w:tcPr>
            <w:tcW w:w="1350" w:type="dxa"/>
            <w:tcBorders>
              <w:top w:val="nil"/>
              <w:left w:val="nil"/>
              <w:bottom w:val="single" w:sz="8" w:space="0" w:color="auto"/>
              <w:right w:val="single" w:sz="8" w:space="0" w:color="auto"/>
            </w:tcBorders>
            <w:shd w:val="clear" w:color="auto" w:fill="auto"/>
            <w:vAlign w:val="center"/>
            <w:hideMark/>
          </w:tcPr>
          <w:p w14:paraId="7EC90CD4"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2,201</w:t>
            </w:r>
          </w:p>
        </w:tc>
        <w:tc>
          <w:tcPr>
            <w:tcW w:w="1440" w:type="dxa"/>
            <w:tcBorders>
              <w:top w:val="nil"/>
              <w:left w:val="nil"/>
              <w:bottom w:val="single" w:sz="8" w:space="0" w:color="auto"/>
              <w:right w:val="nil"/>
            </w:tcBorders>
            <w:shd w:val="clear" w:color="auto" w:fill="auto"/>
            <w:vAlign w:val="center"/>
            <w:hideMark/>
          </w:tcPr>
          <w:p w14:paraId="01FE1FF3"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w:t>
            </w:r>
          </w:p>
        </w:tc>
        <w:tc>
          <w:tcPr>
            <w:tcW w:w="1350" w:type="dxa"/>
            <w:tcBorders>
              <w:top w:val="single" w:sz="8" w:space="0" w:color="auto"/>
              <w:left w:val="single" w:sz="8" w:space="0" w:color="auto"/>
              <w:bottom w:val="single" w:sz="8" w:space="0" w:color="auto"/>
              <w:right w:val="single" w:sz="4" w:space="0" w:color="auto"/>
            </w:tcBorders>
          </w:tcPr>
          <w:p w14:paraId="0D1C555E" w14:textId="77777777" w:rsidR="002C705F" w:rsidRPr="004C556D" w:rsidRDefault="002C705F" w:rsidP="002C705F">
            <w:pPr>
              <w:jc w:val="right"/>
              <w:rPr>
                <w:rFonts w:ascii="Times New Roman" w:hAnsi="Times New Roman" w:cs="Times New Roman"/>
                <w:color w:val="000000"/>
                <w:sz w:val="20"/>
                <w:szCs w:val="20"/>
              </w:rPr>
            </w:pPr>
          </w:p>
        </w:tc>
        <w:tc>
          <w:tcPr>
            <w:tcW w:w="1350" w:type="dxa"/>
            <w:tcBorders>
              <w:top w:val="nil"/>
              <w:left w:val="single" w:sz="4" w:space="0" w:color="auto"/>
              <w:bottom w:val="single" w:sz="8" w:space="0" w:color="auto"/>
              <w:right w:val="single" w:sz="8" w:space="0" w:color="auto"/>
            </w:tcBorders>
            <w:shd w:val="clear" w:color="auto" w:fill="FFFFFF" w:themeFill="background1"/>
            <w:vAlign w:val="center"/>
            <w:hideMark/>
          </w:tcPr>
          <w:p w14:paraId="1303B173" w14:textId="77777777" w:rsidR="002C705F" w:rsidRPr="00B119D5" w:rsidRDefault="002C705F" w:rsidP="002C705F">
            <w:pPr>
              <w:jc w:val="right"/>
              <w:rPr>
                <w:rFonts w:ascii="Times New Roman" w:hAnsi="Times New Roman" w:cs="Times New Roman"/>
                <w:color w:val="000000"/>
                <w:sz w:val="20"/>
                <w:szCs w:val="20"/>
              </w:rPr>
            </w:pPr>
            <w:r w:rsidRPr="00B119D5">
              <w:rPr>
                <w:rFonts w:ascii="Times New Roman" w:hAnsi="Times New Roman" w:cs="Times New Roman"/>
                <w:color w:val="000000"/>
                <w:sz w:val="20"/>
                <w:szCs w:val="20"/>
              </w:rPr>
              <w:t> </w:t>
            </w:r>
          </w:p>
        </w:tc>
        <w:tc>
          <w:tcPr>
            <w:tcW w:w="1170" w:type="dxa"/>
            <w:tcBorders>
              <w:top w:val="nil"/>
              <w:left w:val="nil"/>
              <w:bottom w:val="single" w:sz="8" w:space="0" w:color="auto"/>
              <w:right w:val="single" w:sz="8" w:space="0" w:color="000000"/>
            </w:tcBorders>
            <w:shd w:val="clear" w:color="000000" w:fill="D9D9D9"/>
            <w:vAlign w:val="center"/>
            <w:hideMark/>
          </w:tcPr>
          <w:p w14:paraId="0FBB3906" w14:textId="77777777" w:rsidR="002C705F" w:rsidRPr="00B119D5" w:rsidRDefault="002C705F" w:rsidP="002C705F">
            <w:pPr>
              <w:jc w:val="right"/>
              <w:rPr>
                <w:rFonts w:ascii="Times New Roman" w:hAnsi="Times New Roman" w:cs="Times New Roman"/>
                <w:color w:val="000000"/>
                <w:sz w:val="20"/>
                <w:szCs w:val="20"/>
              </w:rPr>
            </w:pPr>
            <w:r w:rsidRPr="00B119D5">
              <w:rPr>
                <w:rFonts w:ascii="Times New Roman" w:hAnsi="Times New Roman" w:cs="Times New Roman"/>
                <w:color w:val="000000"/>
                <w:sz w:val="20"/>
                <w:szCs w:val="20"/>
              </w:rPr>
              <w:t> </w:t>
            </w:r>
          </w:p>
        </w:tc>
        <w:tc>
          <w:tcPr>
            <w:tcW w:w="1350" w:type="dxa"/>
            <w:tcBorders>
              <w:top w:val="nil"/>
              <w:left w:val="nil"/>
              <w:bottom w:val="single" w:sz="8" w:space="0" w:color="auto"/>
              <w:right w:val="single" w:sz="8" w:space="0" w:color="000000"/>
            </w:tcBorders>
            <w:shd w:val="clear" w:color="auto" w:fill="auto"/>
            <w:vAlign w:val="center"/>
            <w:hideMark/>
          </w:tcPr>
          <w:p w14:paraId="1C8764E0"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2,080</w:t>
            </w:r>
          </w:p>
        </w:tc>
        <w:tc>
          <w:tcPr>
            <w:tcW w:w="1260" w:type="dxa"/>
            <w:tcBorders>
              <w:top w:val="nil"/>
              <w:left w:val="nil"/>
              <w:bottom w:val="single" w:sz="8" w:space="0" w:color="auto"/>
              <w:right w:val="single" w:sz="8" w:space="0" w:color="000000"/>
            </w:tcBorders>
            <w:shd w:val="clear" w:color="auto" w:fill="auto"/>
            <w:vAlign w:val="center"/>
            <w:hideMark/>
          </w:tcPr>
          <w:p w14:paraId="11359E5C"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120</w:t>
            </w:r>
          </w:p>
        </w:tc>
      </w:tr>
      <w:tr w:rsidR="002C705F" w:rsidRPr="004C556D" w14:paraId="52521192" w14:textId="77777777" w:rsidTr="002C705F">
        <w:trPr>
          <w:trHeight w:val="112"/>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609FE900" w14:textId="77777777" w:rsidR="002C705F" w:rsidRPr="004C556D" w:rsidRDefault="002C705F" w:rsidP="002C705F">
            <w:pPr>
              <w:jc w:val="center"/>
              <w:rPr>
                <w:rFonts w:ascii="Times New Roman" w:hAnsi="Times New Roman" w:cs="Times New Roman"/>
                <w:color w:val="000000"/>
                <w:sz w:val="20"/>
                <w:szCs w:val="20"/>
              </w:rPr>
            </w:pPr>
            <w:r w:rsidRPr="004C556D">
              <w:rPr>
                <w:rFonts w:ascii="Times New Roman" w:hAnsi="Times New Roman" w:cs="Times New Roman"/>
                <w:color w:val="000000"/>
                <w:sz w:val="20"/>
                <w:szCs w:val="20"/>
              </w:rPr>
              <w:t>2012-2013</w:t>
            </w:r>
          </w:p>
        </w:tc>
        <w:tc>
          <w:tcPr>
            <w:tcW w:w="1350" w:type="dxa"/>
            <w:tcBorders>
              <w:top w:val="nil"/>
              <w:left w:val="nil"/>
              <w:bottom w:val="single" w:sz="8" w:space="0" w:color="auto"/>
              <w:right w:val="single" w:sz="8" w:space="0" w:color="auto"/>
            </w:tcBorders>
            <w:shd w:val="clear" w:color="auto" w:fill="auto"/>
            <w:vAlign w:val="center"/>
            <w:hideMark/>
          </w:tcPr>
          <w:p w14:paraId="71BA8ECC"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1,882</w:t>
            </w:r>
          </w:p>
        </w:tc>
        <w:tc>
          <w:tcPr>
            <w:tcW w:w="1440" w:type="dxa"/>
            <w:tcBorders>
              <w:top w:val="nil"/>
              <w:left w:val="nil"/>
              <w:bottom w:val="single" w:sz="8" w:space="0" w:color="auto"/>
              <w:right w:val="single" w:sz="8" w:space="0" w:color="auto"/>
            </w:tcBorders>
            <w:shd w:val="clear" w:color="auto" w:fill="auto"/>
            <w:vAlign w:val="center"/>
            <w:hideMark/>
          </w:tcPr>
          <w:p w14:paraId="1D05143C"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w:t>
            </w:r>
          </w:p>
        </w:tc>
        <w:tc>
          <w:tcPr>
            <w:tcW w:w="1350" w:type="dxa"/>
            <w:tcBorders>
              <w:top w:val="single" w:sz="8" w:space="0" w:color="auto"/>
              <w:left w:val="nil"/>
              <w:bottom w:val="single" w:sz="8" w:space="0" w:color="auto"/>
              <w:right w:val="single" w:sz="4" w:space="0" w:color="auto"/>
            </w:tcBorders>
          </w:tcPr>
          <w:p w14:paraId="66E5F977" w14:textId="77777777" w:rsidR="002C705F" w:rsidRPr="004C556D" w:rsidRDefault="002C705F" w:rsidP="002C705F">
            <w:pPr>
              <w:jc w:val="right"/>
              <w:rPr>
                <w:rFonts w:ascii="Times New Roman" w:hAnsi="Times New Roman" w:cs="Times New Roman"/>
                <w:color w:val="000000"/>
                <w:sz w:val="20"/>
                <w:szCs w:val="20"/>
              </w:rPr>
            </w:pPr>
          </w:p>
        </w:tc>
        <w:tc>
          <w:tcPr>
            <w:tcW w:w="1350" w:type="dxa"/>
            <w:tcBorders>
              <w:top w:val="nil"/>
              <w:left w:val="single" w:sz="4" w:space="0" w:color="auto"/>
              <w:bottom w:val="single" w:sz="8" w:space="0" w:color="auto"/>
              <w:right w:val="single" w:sz="8" w:space="0" w:color="000000"/>
            </w:tcBorders>
            <w:shd w:val="clear" w:color="auto" w:fill="FFFFFF" w:themeFill="background1"/>
            <w:vAlign w:val="center"/>
            <w:hideMark/>
          </w:tcPr>
          <w:p w14:paraId="1FA048DD" w14:textId="77777777" w:rsidR="002C705F" w:rsidRPr="00B119D5" w:rsidRDefault="002C705F" w:rsidP="002C705F">
            <w:pPr>
              <w:jc w:val="right"/>
              <w:rPr>
                <w:rFonts w:ascii="Times New Roman" w:hAnsi="Times New Roman" w:cs="Times New Roman"/>
                <w:color w:val="000000"/>
                <w:sz w:val="20"/>
                <w:szCs w:val="20"/>
              </w:rPr>
            </w:pPr>
            <w:r w:rsidRPr="00B119D5">
              <w:rPr>
                <w:rFonts w:ascii="Times New Roman" w:hAnsi="Times New Roman" w:cs="Times New Roman"/>
                <w:color w:val="000000"/>
                <w:sz w:val="20"/>
                <w:szCs w:val="20"/>
              </w:rPr>
              <w:t> </w:t>
            </w:r>
          </w:p>
        </w:tc>
        <w:tc>
          <w:tcPr>
            <w:tcW w:w="1170" w:type="dxa"/>
            <w:tcBorders>
              <w:top w:val="nil"/>
              <w:left w:val="nil"/>
              <w:bottom w:val="single" w:sz="8" w:space="0" w:color="auto"/>
              <w:right w:val="single" w:sz="8" w:space="0" w:color="000000"/>
            </w:tcBorders>
            <w:shd w:val="clear" w:color="000000" w:fill="D9D9D9"/>
            <w:vAlign w:val="center"/>
            <w:hideMark/>
          </w:tcPr>
          <w:p w14:paraId="6317F8B6" w14:textId="77777777" w:rsidR="002C705F" w:rsidRPr="00B119D5" w:rsidRDefault="002C705F" w:rsidP="002C705F">
            <w:pPr>
              <w:jc w:val="right"/>
              <w:rPr>
                <w:rFonts w:ascii="Times New Roman" w:hAnsi="Times New Roman" w:cs="Times New Roman"/>
                <w:color w:val="000000"/>
                <w:sz w:val="20"/>
                <w:szCs w:val="20"/>
              </w:rPr>
            </w:pPr>
            <w:r w:rsidRPr="00B119D5">
              <w:rPr>
                <w:rFonts w:ascii="Times New Roman" w:hAnsi="Times New Roman" w:cs="Times New Roman"/>
                <w:color w:val="000000"/>
                <w:sz w:val="20"/>
                <w:szCs w:val="20"/>
              </w:rPr>
              <w:t> </w:t>
            </w:r>
          </w:p>
        </w:tc>
        <w:tc>
          <w:tcPr>
            <w:tcW w:w="1350" w:type="dxa"/>
            <w:tcBorders>
              <w:top w:val="nil"/>
              <w:left w:val="nil"/>
              <w:bottom w:val="single" w:sz="8" w:space="0" w:color="auto"/>
              <w:right w:val="single" w:sz="8" w:space="0" w:color="000000"/>
            </w:tcBorders>
            <w:shd w:val="clear" w:color="auto" w:fill="auto"/>
            <w:vAlign w:val="center"/>
            <w:hideMark/>
          </w:tcPr>
          <w:p w14:paraId="29AD4153"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1,768</w:t>
            </w:r>
          </w:p>
        </w:tc>
        <w:tc>
          <w:tcPr>
            <w:tcW w:w="1260" w:type="dxa"/>
            <w:tcBorders>
              <w:top w:val="nil"/>
              <w:left w:val="nil"/>
              <w:bottom w:val="single" w:sz="8" w:space="0" w:color="auto"/>
              <w:right w:val="single" w:sz="8" w:space="0" w:color="auto"/>
            </w:tcBorders>
            <w:shd w:val="clear" w:color="auto" w:fill="auto"/>
            <w:vAlign w:val="center"/>
            <w:hideMark/>
          </w:tcPr>
          <w:p w14:paraId="76AFD382"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114</w:t>
            </w:r>
          </w:p>
        </w:tc>
      </w:tr>
      <w:tr w:rsidR="002C705F" w:rsidRPr="004C556D" w14:paraId="1C6F8904" w14:textId="77777777" w:rsidTr="002C705F">
        <w:trPr>
          <w:trHeight w:val="112"/>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3178E4E2" w14:textId="77777777" w:rsidR="002C705F" w:rsidRPr="004C556D" w:rsidRDefault="002C705F" w:rsidP="002C705F">
            <w:pPr>
              <w:jc w:val="center"/>
              <w:rPr>
                <w:rFonts w:ascii="Times New Roman" w:hAnsi="Times New Roman" w:cs="Times New Roman"/>
                <w:color w:val="000000"/>
                <w:sz w:val="20"/>
                <w:szCs w:val="20"/>
              </w:rPr>
            </w:pPr>
            <w:r w:rsidRPr="004C556D">
              <w:rPr>
                <w:rFonts w:ascii="Times New Roman" w:hAnsi="Times New Roman" w:cs="Times New Roman"/>
                <w:color w:val="000000"/>
                <w:sz w:val="20"/>
                <w:szCs w:val="20"/>
              </w:rPr>
              <w:t>2013-2014</w:t>
            </w:r>
          </w:p>
        </w:tc>
        <w:tc>
          <w:tcPr>
            <w:tcW w:w="1350" w:type="dxa"/>
            <w:tcBorders>
              <w:top w:val="nil"/>
              <w:left w:val="nil"/>
              <w:bottom w:val="single" w:sz="8" w:space="0" w:color="auto"/>
              <w:right w:val="single" w:sz="8" w:space="0" w:color="auto"/>
            </w:tcBorders>
            <w:shd w:val="clear" w:color="auto" w:fill="auto"/>
            <w:vAlign w:val="center"/>
            <w:hideMark/>
          </w:tcPr>
          <w:p w14:paraId="05F17996"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1,927</w:t>
            </w:r>
          </w:p>
        </w:tc>
        <w:tc>
          <w:tcPr>
            <w:tcW w:w="1440" w:type="dxa"/>
            <w:tcBorders>
              <w:top w:val="nil"/>
              <w:left w:val="nil"/>
              <w:bottom w:val="single" w:sz="8" w:space="0" w:color="auto"/>
              <w:right w:val="single" w:sz="8" w:space="0" w:color="auto"/>
            </w:tcBorders>
            <w:shd w:val="clear" w:color="auto" w:fill="auto"/>
            <w:vAlign w:val="center"/>
            <w:hideMark/>
          </w:tcPr>
          <w:p w14:paraId="1BD22DE9"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773</w:t>
            </w:r>
          </w:p>
        </w:tc>
        <w:tc>
          <w:tcPr>
            <w:tcW w:w="1350" w:type="dxa"/>
            <w:tcBorders>
              <w:top w:val="single" w:sz="8" w:space="0" w:color="auto"/>
              <w:left w:val="nil"/>
              <w:bottom w:val="single" w:sz="8" w:space="0" w:color="auto"/>
              <w:right w:val="single" w:sz="4" w:space="0" w:color="auto"/>
            </w:tcBorders>
          </w:tcPr>
          <w:p w14:paraId="693802E2" w14:textId="77777777" w:rsidR="002C705F" w:rsidRPr="004C556D" w:rsidRDefault="002C705F" w:rsidP="002C705F">
            <w:pPr>
              <w:jc w:val="right"/>
              <w:rPr>
                <w:rFonts w:ascii="Times New Roman" w:hAnsi="Times New Roman" w:cs="Times New Roman"/>
                <w:color w:val="000000"/>
                <w:sz w:val="20"/>
                <w:szCs w:val="20"/>
              </w:rPr>
            </w:pPr>
            <w:r>
              <w:rPr>
                <w:rFonts w:ascii="Times New Roman" w:hAnsi="Times New Roman" w:cs="Times New Roman"/>
                <w:color w:val="000000"/>
                <w:sz w:val="20"/>
                <w:szCs w:val="20"/>
              </w:rPr>
              <w:t>57</w:t>
            </w:r>
          </w:p>
        </w:tc>
        <w:tc>
          <w:tcPr>
            <w:tcW w:w="1350" w:type="dxa"/>
            <w:tcBorders>
              <w:top w:val="nil"/>
              <w:left w:val="single" w:sz="4" w:space="0" w:color="auto"/>
              <w:bottom w:val="single" w:sz="8" w:space="0" w:color="auto"/>
              <w:right w:val="single" w:sz="8" w:space="0" w:color="000000"/>
            </w:tcBorders>
            <w:shd w:val="clear" w:color="auto" w:fill="FFFFFF" w:themeFill="background1"/>
            <w:vAlign w:val="center"/>
            <w:hideMark/>
          </w:tcPr>
          <w:p w14:paraId="24D37DA2" w14:textId="77777777" w:rsidR="002C705F" w:rsidRPr="00B119D5" w:rsidRDefault="002C705F" w:rsidP="002C705F">
            <w:pPr>
              <w:jc w:val="right"/>
              <w:rPr>
                <w:rFonts w:ascii="Times New Roman" w:hAnsi="Times New Roman" w:cs="Times New Roman"/>
                <w:color w:val="000000"/>
                <w:sz w:val="20"/>
                <w:szCs w:val="20"/>
              </w:rPr>
            </w:pPr>
            <w:r w:rsidRPr="00B119D5">
              <w:rPr>
                <w:rFonts w:ascii="Times New Roman" w:hAnsi="Times New Roman" w:cs="Times New Roman"/>
                <w:color w:val="000000"/>
                <w:sz w:val="20"/>
                <w:szCs w:val="20"/>
              </w:rPr>
              <w:t>716 </w:t>
            </w:r>
          </w:p>
        </w:tc>
        <w:tc>
          <w:tcPr>
            <w:tcW w:w="1170" w:type="dxa"/>
            <w:tcBorders>
              <w:top w:val="nil"/>
              <w:left w:val="nil"/>
              <w:bottom w:val="single" w:sz="8" w:space="0" w:color="auto"/>
              <w:right w:val="single" w:sz="8" w:space="0" w:color="000000"/>
            </w:tcBorders>
            <w:shd w:val="clear" w:color="000000" w:fill="D9D9D9"/>
            <w:vAlign w:val="center"/>
            <w:hideMark/>
          </w:tcPr>
          <w:p w14:paraId="6087680C" w14:textId="77777777" w:rsidR="002C705F" w:rsidRPr="00B119D5" w:rsidRDefault="002C705F" w:rsidP="002C705F">
            <w:pPr>
              <w:jc w:val="right"/>
              <w:rPr>
                <w:rFonts w:ascii="Times New Roman" w:hAnsi="Times New Roman" w:cs="Times New Roman"/>
                <w:color w:val="000000"/>
                <w:sz w:val="20"/>
                <w:szCs w:val="20"/>
              </w:rPr>
            </w:pPr>
            <w:r w:rsidRPr="00B119D5">
              <w:rPr>
                <w:rFonts w:ascii="Times New Roman" w:hAnsi="Times New Roman" w:cs="Times New Roman"/>
                <w:color w:val="000000"/>
                <w:sz w:val="20"/>
                <w:szCs w:val="20"/>
              </w:rPr>
              <w:t> </w:t>
            </w:r>
          </w:p>
        </w:tc>
        <w:tc>
          <w:tcPr>
            <w:tcW w:w="1350" w:type="dxa"/>
            <w:tcBorders>
              <w:top w:val="nil"/>
              <w:left w:val="nil"/>
              <w:bottom w:val="single" w:sz="8" w:space="0" w:color="auto"/>
              <w:right w:val="single" w:sz="8" w:space="0" w:color="000000"/>
            </w:tcBorders>
            <w:shd w:val="clear" w:color="auto" w:fill="auto"/>
            <w:vAlign w:val="center"/>
            <w:hideMark/>
          </w:tcPr>
          <w:p w14:paraId="45AF770A"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1,068</w:t>
            </w:r>
          </w:p>
        </w:tc>
        <w:tc>
          <w:tcPr>
            <w:tcW w:w="1260" w:type="dxa"/>
            <w:tcBorders>
              <w:top w:val="nil"/>
              <w:left w:val="nil"/>
              <w:bottom w:val="single" w:sz="8" w:space="0" w:color="auto"/>
              <w:right w:val="single" w:sz="8" w:space="0" w:color="auto"/>
            </w:tcBorders>
            <w:shd w:val="clear" w:color="auto" w:fill="auto"/>
            <w:vAlign w:val="center"/>
            <w:hideMark/>
          </w:tcPr>
          <w:p w14:paraId="77769CF0"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86</w:t>
            </w:r>
          </w:p>
        </w:tc>
      </w:tr>
      <w:tr w:rsidR="002C705F" w:rsidRPr="004C556D" w14:paraId="6E3DBB44" w14:textId="77777777" w:rsidTr="002C705F">
        <w:trPr>
          <w:trHeight w:val="112"/>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7DE83298" w14:textId="77777777" w:rsidR="002C705F" w:rsidRPr="004C556D" w:rsidRDefault="002C705F" w:rsidP="002C705F">
            <w:pPr>
              <w:jc w:val="center"/>
              <w:rPr>
                <w:rFonts w:ascii="Times New Roman" w:hAnsi="Times New Roman" w:cs="Times New Roman"/>
                <w:color w:val="000000"/>
                <w:sz w:val="20"/>
                <w:szCs w:val="20"/>
              </w:rPr>
            </w:pPr>
            <w:r w:rsidRPr="004C556D">
              <w:rPr>
                <w:rFonts w:ascii="Times New Roman" w:hAnsi="Times New Roman" w:cs="Times New Roman"/>
                <w:color w:val="000000"/>
                <w:sz w:val="20"/>
                <w:szCs w:val="20"/>
              </w:rPr>
              <w:t>2014-2015</w:t>
            </w:r>
          </w:p>
        </w:tc>
        <w:tc>
          <w:tcPr>
            <w:tcW w:w="1350" w:type="dxa"/>
            <w:tcBorders>
              <w:top w:val="nil"/>
              <w:left w:val="nil"/>
              <w:bottom w:val="single" w:sz="8" w:space="0" w:color="auto"/>
              <w:right w:val="single" w:sz="8" w:space="0" w:color="auto"/>
            </w:tcBorders>
            <w:shd w:val="clear" w:color="auto" w:fill="auto"/>
            <w:vAlign w:val="center"/>
            <w:hideMark/>
          </w:tcPr>
          <w:p w14:paraId="4FE9F0BF"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2,028</w:t>
            </w:r>
          </w:p>
        </w:tc>
        <w:tc>
          <w:tcPr>
            <w:tcW w:w="1440" w:type="dxa"/>
            <w:tcBorders>
              <w:top w:val="nil"/>
              <w:left w:val="nil"/>
              <w:bottom w:val="single" w:sz="8" w:space="0" w:color="auto"/>
              <w:right w:val="single" w:sz="8" w:space="0" w:color="auto"/>
            </w:tcBorders>
            <w:shd w:val="clear" w:color="auto" w:fill="auto"/>
            <w:vAlign w:val="center"/>
            <w:hideMark/>
          </w:tcPr>
          <w:p w14:paraId="5CC5AF38"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1,936</w:t>
            </w:r>
          </w:p>
        </w:tc>
        <w:tc>
          <w:tcPr>
            <w:tcW w:w="1350" w:type="dxa"/>
            <w:tcBorders>
              <w:top w:val="single" w:sz="8" w:space="0" w:color="auto"/>
              <w:left w:val="nil"/>
              <w:bottom w:val="single" w:sz="8" w:space="0" w:color="auto"/>
              <w:right w:val="single" w:sz="4" w:space="0" w:color="auto"/>
            </w:tcBorders>
          </w:tcPr>
          <w:p w14:paraId="26DFDD66" w14:textId="77777777" w:rsidR="002C705F" w:rsidRPr="004C556D" w:rsidRDefault="002C705F" w:rsidP="002C705F">
            <w:pPr>
              <w:jc w:val="right"/>
              <w:rPr>
                <w:rFonts w:ascii="Times New Roman" w:hAnsi="Times New Roman" w:cs="Times New Roman"/>
                <w:color w:val="000000"/>
                <w:sz w:val="20"/>
                <w:szCs w:val="20"/>
              </w:rPr>
            </w:pPr>
            <w:r>
              <w:rPr>
                <w:rFonts w:ascii="Times New Roman" w:hAnsi="Times New Roman" w:cs="Times New Roman"/>
                <w:color w:val="000000"/>
                <w:sz w:val="20"/>
                <w:szCs w:val="20"/>
              </w:rPr>
              <w:t>87</w:t>
            </w:r>
          </w:p>
        </w:tc>
        <w:tc>
          <w:tcPr>
            <w:tcW w:w="1350" w:type="dxa"/>
            <w:tcBorders>
              <w:top w:val="nil"/>
              <w:left w:val="single" w:sz="4" w:space="0" w:color="auto"/>
              <w:bottom w:val="single" w:sz="8" w:space="0" w:color="auto"/>
              <w:right w:val="single" w:sz="8" w:space="0" w:color="000000"/>
            </w:tcBorders>
            <w:shd w:val="clear" w:color="auto" w:fill="FFFFFF" w:themeFill="background1"/>
            <w:vAlign w:val="center"/>
            <w:hideMark/>
          </w:tcPr>
          <w:p w14:paraId="753D54AA" w14:textId="77777777" w:rsidR="002C705F" w:rsidRPr="00B119D5" w:rsidRDefault="002C705F" w:rsidP="002C705F">
            <w:pPr>
              <w:jc w:val="right"/>
              <w:rPr>
                <w:rFonts w:ascii="Times New Roman" w:hAnsi="Times New Roman" w:cs="Times New Roman"/>
                <w:color w:val="000000"/>
                <w:sz w:val="20"/>
                <w:szCs w:val="20"/>
              </w:rPr>
            </w:pPr>
            <w:r>
              <w:rPr>
                <w:rFonts w:ascii="Times New Roman" w:hAnsi="Times New Roman" w:cs="Times New Roman"/>
                <w:color w:val="000000"/>
                <w:sz w:val="20"/>
                <w:szCs w:val="20"/>
              </w:rPr>
              <w:t>1,849</w:t>
            </w:r>
            <w:r w:rsidRPr="00B119D5">
              <w:rPr>
                <w:rFonts w:ascii="Times New Roman" w:hAnsi="Times New Roman" w:cs="Times New Roman"/>
                <w:color w:val="000000"/>
                <w:sz w:val="20"/>
                <w:szCs w:val="20"/>
              </w:rPr>
              <w:t> </w:t>
            </w:r>
          </w:p>
        </w:tc>
        <w:tc>
          <w:tcPr>
            <w:tcW w:w="1170" w:type="dxa"/>
            <w:tcBorders>
              <w:top w:val="nil"/>
              <w:left w:val="nil"/>
              <w:bottom w:val="single" w:sz="8" w:space="0" w:color="auto"/>
              <w:right w:val="single" w:sz="8" w:space="0" w:color="000000"/>
            </w:tcBorders>
            <w:shd w:val="clear" w:color="000000" w:fill="D9D9D9"/>
            <w:vAlign w:val="center"/>
            <w:hideMark/>
          </w:tcPr>
          <w:p w14:paraId="4CE5E9F4" w14:textId="77777777" w:rsidR="002C705F" w:rsidRPr="00B119D5" w:rsidRDefault="002C705F" w:rsidP="002C705F">
            <w:pPr>
              <w:jc w:val="right"/>
              <w:rPr>
                <w:rFonts w:ascii="Times New Roman" w:hAnsi="Times New Roman" w:cs="Times New Roman"/>
                <w:color w:val="000000"/>
                <w:sz w:val="20"/>
                <w:szCs w:val="20"/>
              </w:rPr>
            </w:pPr>
            <w:r w:rsidRPr="00B119D5">
              <w:rPr>
                <w:rFonts w:ascii="Times New Roman" w:hAnsi="Times New Roman" w:cs="Times New Roman"/>
                <w:color w:val="000000"/>
                <w:sz w:val="20"/>
                <w:szCs w:val="20"/>
              </w:rPr>
              <w:t> </w:t>
            </w:r>
          </w:p>
        </w:tc>
        <w:tc>
          <w:tcPr>
            <w:tcW w:w="1350" w:type="dxa"/>
            <w:tcBorders>
              <w:top w:val="nil"/>
              <w:left w:val="nil"/>
              <w:bottom w:val="single" w:sz="8" w:space="0" w:color="auto"/>
              <w:right w:val="single" w:sz="8" w:space="0" w:color="000000"/>
            </w:tcBorders>
            <w:shd w:val="clear" w:color="auto" w:fill="auto"/>
            <w:vAlign w:val="center"/>
            <w:hideMark/>
          </w:tcPr>
          <w:p w14:paraId="2B4D1A92"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w:t>
            </w:r>
          </w:p>
        </w:tc>
        <w:tc>
          <w:tcPr>
            <w:tcW w:w="1260" w:type="dxa"/>
            <w:tcBorders>
              <w:top w:val="nil"/>
              <w:left w:val="nil"/>
              <w:bottom w:val="single" w:sz="8" w:space="0" w:color="auto"/>
              <w:right w:val="single" w:sz="8" w:space="0" w:color="auto"/>
            </w:tcBorders>
            <w:shd w:val="clear" w:color="auto" w:fill="auto"/>
            <w:vAlign w:val="center"/>
            <w:hideMark/>
          </w:tcPr>
          <w:p w14:paraId="48012037"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92</w:t>
            </w:r>
          </w:p>
        </w:tc>
      </w:tr>
      <w:tr w:rsidR="002C705F" w:rsidRPr="004C556D" w14:paraId="1E6A8429" w14:textId="77777777" w:rsidTr="002C705F">
        <w:trPr>
          <w:trHeight w:val="112"/>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5145FF03" w14:textId="77777777" w:rsidR="002C705F" w:rsidRPr="004C556D" w:rsidRDefault="002C705F" w:rsidP="002C705F">
            <w:pPr>
              <w:jc w:val="center"/>
              <w:rPr>
                <w:rFonts w:ascii="Times New Roman" w:hAnsi="Times New Roman" w:cs="Times New Roman"/>
                <w:color w:val="000000"/>
                <w:sz w:val="20"/>
                <w:szCs w:val="20"/>
              </w:rPr>
            </w:pPr>
            <w:r w:rsidRPr="004C556D">
              <w:rPr>
                <w:rFonts w:ascii="Times New Roman" w:hAnsi="Times New Roman" w:cs="Times New Roman"/>
                <w:color w:val="000000"/>
                <w:sz w:val="20"/>
                <w:szCs w:val="20"/>
              </w:rPr>
              <w:t>2015-2016</w:t>
            </w:r>
          </w:p>
        </w:tc>
        <w:tc>
          <w:tcPr>
            <w:tcW w:w="1350" w:type="dxa"/>
            <w:tcBorders>
              <w:top w:val="nil"/>
              <w:left w:val="nil"/>
              <w:bottom w:val="single" w:sz="8" w:space="0" w:color="auto"/>
              <w:right w:val="single" w:sz="8" w:space="0" w:color="auto"/>
            </w:tcBorders>
            <w:shd w:val="clear" w:color="auto" w:fill="auto"/>
            <w:vAlign w:val="center"/>
            <w:hideMark/>
          </w:tcPr>
          <w:p w14:paraId="0554F1BB"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2,207</w:t>
            </w:r>
          </w:p>
        </w:tc>
        <w:tc>
          <w:tcPr>
            <w:tcW w:w="1440" w:type="dxa"/>
            <w:tcBorders>
              <w:top w:val="nil"/>
              <w:left w:val="nil"/>
              <w:bottom w:val="single" w:sz="8" w:space="0" w:color="auto"/>
              <w:right w:val="single" w:sz="8" w:space="0" w:color="auto"/>
            </w:tcBorders>
            <w:shd w:val="clear" w:color="auto" w:fill="auto"/>
            <w:vAlign w:val="center"/>
            <w:hideMark/>
          </w:tcPr>
          <w:p w14:paraId="26CA4C08"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2,178</w:t>
            </w:r>
          </w:p>
        </w:tc>
        <w:tc>
          <w:tcPr>
            <w:tcW w:w="1350" w:type="dxa"/>
            <w:tcBorders>
              <w:top w:val="single" w:sz="8" w:space="0" w:color="auto"/>
              <w:left w:val="nil"/>
              <w:bottom w:val="single" w:sz="8" w:space="0" w:color="auto"/>
              <w:right w:val="single" w:sz="4" w:space="0" w:color="auto"/>
            </w:tcBorders>
          </w:tcPr>
          <w:p w14:paraId="39D3921E" w14:textId="77777777" w:rsidR="002C705F" w:rsidRPr="004C556D" w:rsidRDefault="002C705F" w:rsidP="002C705F">
            <w:pPr>
              <w:jc w:val="right"/>
              <w:rPr>
                <w:rFonts w:ascii="Times New Roman" w:hAnsi="Times New Roman" w:cs="Times New Roman"/>
                <w:color w:val="000000"/>
                <w:sz w:val="20"/>
                <w:szCs w:val="20"/>
              </w:rPr>
            </w:pPr>
            <w:r>
              <w:rPr>
                <w:rFonts w:ascii="Times New Roman" w:hAnsi="Times New Roman" w:cs="Times New Roman"/>
                <w:color w:val="000000"/>
                <w:sz w:val="20"/>
                <w:szCs w:val="20"/>
              </w:rPr>
              <w:t>41</w:t>
            </w:r>
          </w:p>
        </w:tc>
        <w:tc>
          <w:tcPr>
            <w:tcW w:w="1350" w:type="dxa"/>
            <w:tcBorders>
              <w:top w:val="nil"/>
              <w:left w:val="single" w:sz="4" w:space="0" w:color="auto"/>
              <w:bottom w:val="single" w:sz="8" w:space="0" w:color="auto"/>
              <w:right w:val="single" w:sz="8" w:space="0" w:color="000000"/>
            </w:tcBorders>
            <w:shd w:val="clear" w:color="auto" w:fill="FFFFFF" w:themeFill="background1"/>
            <w:vAlign w:val="center"/>
            <w:hideMark/>
          </w:tcPr>
          <w:p w14:paraId="0499601E" w14:textId="77777777" w:rsidR="002C705F" w:rsidRPr="00B119D5" w:rsidRDefault="002C705F" w:rsidP="002C705F">
            <w:pPr>
              <w:jc w:val="right"/>
              <w:rPr>
                <w:rFonts w:ascii="Times New Roman" w:hAnsi="Times New Roman" w:cs="Times New Roman"/>
                <w:color w:val="000000"/>
                <w:sz w:val="20"/>
                <w:szCs w:val="20"/>
              </w:rPr>
            </w:pPr>
            <w:r>
              <w:rPr>
                <w:rFonts w:ascii="Times New Roman" w:hAnsi="Times New Roman" w:cs="Times New Roman"/>
                <w:color w:val="000000"/>
                <w:sz w:val="20"/>
                <w:szCs w:val="20"/>
              </w:rPr>
              <w:t>2,137</w:t>
            </w:r>
            <w:r w:rsidRPr="00B119D5">
              <w:rPr>
                <w:rFonts w:ascii="Times New Roman" w:hAnsi="Times New Roman" w:cs="Times New Roman"/>
                <w:color w:val="000000"/>
                <w:sz w:val="20"/>
                <w:szCs w:val="20"/>
              </w:rPr>
              <w:t> </w:t>
            </w:r>
          </w:p>
        </w:tc>
        <w:tc>
          <w:tcPr>
            <w:tcW w:w="1170" w:type="dxa"/>
            <w:tcBorders>
              <w:top w:val="nil"/>
              <w:left w:val="nil"/>
              <w:bottom w:val="single" w:sz="8" w:space="0" w:color="auto"/>
              <w:right w:val="single" w:sz="8" w:space="0" w:color="000000"/>
            </w:tcBorders>
            <w:shd w:val="clear" w:color="000000" w:fill="D9D9D9"/>
            <w:vAlign w:val="center"/>
            <w:hideMark/>
          </w:tcPr>
          <w:p w14:paraId="0B0922DD" w14:textId="77777777" w:rsidR="002C705F" w:rsidRPr="00B119D5" w:rsidRDefault="002C705F" w:rsidP="002C705F">
            <w:pPr>
              <w:jc w:val="right"/>
              <w:rPr>
                <w:rFonts w:ascii="Times New Roman" w:hAnsi="Times New Roman" w:cs="Times New Roman"/>
                <w:color w:val="000000"/>
                <w:sz w:val="20"/>
                <w:szCs w:val="20"/>
              </w:rPr>
            </w:pPr>
            <w:r w:rsidRPr="00B119D5">
              <w:rPr>
                <w:rFonts w:ascii="Times New Roman" w:hAnsi="Times New Roman" w:cs="Times New Roman"/>
                <w:color w:val="000000"/>
                <w:sz w:val="20"/>
                <w:szCs w:val="20"/>
              </w:rPr>
              <w:t> </w:t>
            </w:r>
          </w:p>
        </w:tc>
        <w:tc>
          <w:tcPr>
            <w:tcW w:w="1350" w:type="dxa"/>
            <w:tcBorders>
              <w:top w:val="nil"/>
              <w:left w:val="nil"/>
              <w:bottom w:val="single" w:sz="8" w:space="0" w:color="auto"/>
              <w:right w:val="single" w:sz="8" w:space="0" w:color="000000"/>
            </w:tcBorders>
            <w:shd w:val="clear" w:color="auto" w:fill="auto"/>
            <w:vAlign w:val="center"/>
            <w:hideMark/>
          </w:tcPr>
          <w:p w14:paraId="788B2218"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w:t>
            </w:r>
          </w:p>
        </w:tc>
        <w:tc>
          <w:tcPr>
            <w:tcW w:w="1260" w:type="dxa"/>
            <w:tcBorders>
              <w:top w:val="nil"/>
              <w:left w:val="nil"/>
              <w:bottom w:val="single" w:sz="8" w:space="0" w:color="auto"/>
              <w:right w:val="single" w:sz="8" w:space="0" w:color="auto"/>
            </w:tcBorders>
            <w:shd w:val="clear" w:color="auto" w:fill="auto"/>
            <w:vAlign w:val="center"/>
            <w:hideMark/>
          </w:tcPr>
          <w:p w14:paraId="0CA7DA33"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29</w:t>
            </w:r>
          </w:p>
        </w:tc>
      </w:tr>
      <w:tr w:rsidR="002C705F" w:rsidRPr="004C556D" w14:paraId="0D3D70FA" w14:textId="77777777" w:rsidTr="002C705F">
        <w:trPr>
          <w:trHeight w:val="112"/>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775CE41F" w14:textId="77777777" w:rsidR="002C705F" w:rsidRPr="004C556D" w:rsidRDefault="002C705F" w:rsidP="002C705F">
            <w:pPr>
              <w:jc w:val="center"/>
              <w:rPr>
                <w:rFonts w:ascii="Times New Roman" w:hAnsi="Times New Roman" w:cs="Times New Roman"/>
                <w:color w:val="000000"/>
                <w:sz w:val="20"/>
                <w:szCs w:val="20"/>
              </w:rPr>
            </w:pPr>
            <w:r w:rsidRPr="004C556D">
              <w:rPr>
                <w:rFonts w:ascii="Times New Roman" w:hAnsi="Times New Roman" w:cs="Times New Roman"/>
                <w:color w:val="000000"/>
                <w:sz w:val="20"/>
                <w:szCs w:val="20"/>
              </w:rPr>
              <w:t>2016-2017</w:t>
            </w:r>
          </w:p>
        </w:tc>
        <w:tc>
          <w:tcPr>
            <w:tcW w:w="1350" w:type="dxa"/>
            <w:tcBorders>
              <w:top w:val="nil"/>
              <w:left w:val="nil"/>
              <w:bottom w:val="single" w:sz="8" w:space="0" w:color="auto"/>
              <w:right w:val="single" w:sz="8" w:space="0" w:color="auto"/>
            </w:tcBorders>
            <w:shd w:val="clear" w:color="auto" w:fill="auto"/>
            <w:vAlign w:val="center"/>
            <w:hideMark/>
          </w:tcPr>
          <w:p w14:paraId="41A86130"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2,360</w:t>
            </w:r>
          </w:p>
        </w:tc>
        <w:tc>
          <w:tcPr>
            <w:tcW w:w="1440" w:type="dxa"/>
            <w:tcBorders>
              <w:top w:val="nil"/>
              <w:left w:val="nil"/>
              <w:bottom w:val="single" w:sz="8" w:space="0" w:color="auto"/>
              <w:right w:val="single" w:sz="8" w:space="0" w:color="auto"/>
            </w:tcBorders>
            <w:shd w:val="clear" w:color="auto" w:fill="auto"/>
            <w:vAlign w:val="center"/>
            <w:hideMark/>
          </w:tcPr>
          <w:p w14:paraId="73A545E0"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2,307</w:t>
            </w:r>
          </w:p>
        </w:tc>
        <w:tc>
          <w:tcPr>
            <w:tcW w:w="1350" w:type="dxa"/>
            <w:tcBorders>
              <w:top w:val="single" w:sz="8" w:space="0" w:color="auto"/>
              <w:left w:val="nil"/>
              <w:bottom w:val="single" w:sz="8" w:space="0" w:color="auto"/>
              <w:right w:val="single" w:sz="4" w:space="0" w:color="auto"/>
            </w:tcBorders>
          </w:tcPr>
          <w:p w14:paraId="2676A19B" w14:textId="77777777" w:rsidR="002C705F" w:rsidRPr="004C556D" w:rsidRDefault="002C705F" w:rsidP="002C705F">
            <w:pPr>
              <w:jc w:val="right"/>
              <w:rPr>
                <w:rFonts w:ascii="Times New Roman" w:hAnsi="Times New Roman" w:cs="Times New Roman"/>
                <w:color w:val="000000"/>
                <w:sz w:val="20"/>
                <w:szCs w:val="20"/>
              </w:rPr>
            </w:pPr>
            <w:r>
              <w:rPr>
                <w:rFonts w:ascii="Times New Roman" w:hAnsi="Times New Roman" w:cs="Times New Roman"/>
                <w:color w:val="000000"/>
                <w:sz w:val="20"/>
                <w:szCs w:val="20"/>
              </w:rPr>
              <w:t>29</w:t>
            </w:r>
          </w:p>
        </w:tc>
        <w:tc>
          <w:tcPr>
            <w:tcW w:w="1350" w:type="dxa"/>
            <w:tcBorders>
              <w:top w:val="nil"/>
              <w:left w:val="single" w:sz="4" w:space="0" w:color="auto"/>
              <w:bottom w:val="single" w:sz="8" w:space="0" w:color="auto"/>
              <w:right w:val="single" w:sz="8" w:space="0" w:color="000000"/>
            </w:tcBorders>
            <w:shd w:val="clear" w:color="auto" w:fill="FFFFFF" w:themeFill="background1"/>
            <w:vAlign w:val="center"/>
            <w:hideMark/>
          </w:tcPr>
          <w:p w14:paraId="30227B45" w14:textId="77777777" w:rsidR="002C705F" w:rsidRPr="00B119D5" w:rsidRDefault="002C705F" w:rsidP="002C705F">
            <w:pPr>
              <w:jc w:val="right"/>
              <w:rPr>
                <w:rFonts w:ascii="Times New Roman" w:hAnsi="Times New Roman" w:cs="Times New Roman"/>
                <w:color w:val="000000"/>
                <w:sz w:val="20"/>
                <w:szCs w:val="20"/>
              </w:rPr>
            </w:pPr>
            <w:r w:rsidRPr="00B119D5">
              <w:rPr>
                <w:rFonts w:ascii="Times New Roman" w:hAnsi="Times New Roman" w:cs="Times New Roman"/>
                <w:color w:val="000000"/>
                <w:sz w:val="20"/>
                <w:szCs w:val="20"/>
              </w:rPr>
              <w:t>1,784 </w:t>
            </w:r>
          </w:p>
        </w:tc>
        <w:tc>
          <w:tcPr>
            <w:tcW w:w="1170" w:type="dxa"/>
            <w:tcBorders>
              <w:top w:val="nil"/>
              <w:left w:val="nil"/>
              <w:bottom w:val="single" w:sz="8" w:space="0" w:color="auto"/>
              <w:right w:val="single" w:sz="8" w:space="0" w:color="000000"/>
            </w:tcBorders>
            <w:shd w:val="clear" w:color="auto" w:fill="FFFFFF" w:themeFill="background1"/>
            <w:vAlign w:val="center"/>
            <w:hideMark/>
          </w:tcPr>
          <w:p w14:paraId="35DFD63E" w14:textId="77777777" w:rsidR="002C705F" w:rsidRPr="00B119D5" w:rsidRDefault="002C705F" w:rsidP="002C705F">
            <w:pPr>
              <w:jc w:val="right"/>
              <w:rPr>
                <w:rFonts w:ascii="Times New Roman" w:hAnsi="Times New Roman" w:cs="Times New Roman"/>
                <w:color w:val="000000"/>
                <w:sz w:val="20"/>
                <w:szCs w:val="20"/>
              </w:rPr>
            </w:pPr>
            <w:r w:rsidRPr="00B119D5">
              <w:rPr>
                <w:rFonts w:ascii="Times New Roman" w:hAnsi="Times New Roman" w:cs="Times New Roman"/>
                <w:color w:val="000000"/>
                <w:sz w:val="20"/>
                <w:szCs w:val="20"/>
              </w:rPr>
              <w:t>494 </w:t>
            </w:r>
          </w:p>
        </w:tc>
        <w:tc>
          <w:tcPr>
            <w:tcW w:w="1350" w:type="dxa"/>
            <w:tcBorders>
              <w:top w:val="nil"/>
              <w:left w:val="nil"/>
              <w:bottom w:val="single" w:sz="8" w:space="0" w:color="auto"/>
              <w:right w:val="single" w:sz="8" w:space="0" w:color="000000"/>
            </w:tcBorders>
            <w:shd w:val="clear" w:color="auto" w:fill="auto"/>
            <w:vAlign w:val="center"/>
            <w:hideMark/>
          </w:tcPr>
          <w:p w14:paraId="672AC9A2"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w:t>
            </w:r>
          </w:p>
        </w:tc>
        <w:tc>
          <w:tcPr>
            <w:tcW w:w="1260" w:type="dxa"/>
            <w:tcBorders>
              <w:top w:val="nil"/>
              <w:left w:val="nil"/>
              <w:bottom w:val="single" w:sz="8" w:space="0" w:color="auto"/>
              <w:right w:val="single" w:sz="8" w:space="0" w:color="auto"/>
            </w:tcBorders>
            <w:shd w:val="clear" w:color="auto" w:fill="auto"/>
            <w:vAlign w:val="center"/>
            <w:hideMark/>
          </w:tcPr>
          <w:p w14:paraId="6F864622"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53</w:t>
            </w:r>
          </w:p>
        </w:tc>
      </w:tr>
    </w:tbl>
    <w:p w14:paraId="12107A40" w14:textId="6E67B564" w:rsidR="002C705F" w:rsidRDefault="002C705F">
      <w:pPr>
        <w:rPr>
          <w:rFonts w:ascii="Times New Roman" w:hAnsi="Times New Roman" w:cs="Times New Roman"/>
          <w:b/>
          <w:color w:val="000000"/>
          <w:sz w:val="22"/>
          <w:szCs w:val="22"/>
        </w:rPr>
      </w:pPr>
    </w:p>
    <w:p w14:paraId="1BA6C015" w14:textId="10BD9A6D" w:rsidR="002C705F" w:rsidRDefault="002C705F">
      <w:pPr>
        <w:rPr>
          <w:rFonts w:ascii="Times New Roman" w:hAnsi="Times New Roman" w:cs="Times New Roman"/>
          <w:b/>
          <w:color w:val="000000"/>
          <w:sz w:val="22"/>
          <w:szCs w:val="22"/>
        </w:rPr>
      </w:pPr>
    </w:p>
    <w:p w14:paraId="54DA0184" w14:textId="7F46402B" w:rsidR="002C705F" w:rsidRDefault="002C705F">
      <w:pPr>
        <w:rPr>
          <w:rFonts w:ascii="Times New Roman" w:hAnsi="Times New Roman" w:cs="Times New Roman"/>
          <w:b/>
          <w:color w:val="000000"/>
          <w:sz w:val="22"/>
          <w:szCs w:val="22"/>
        </w:rPr>
      </w:pPr>
    </w:p>
    <w:p w14:paraId="4518A4C9" w14:textId="6408521A" w:rsidR="002C705F" w:rsidRDefault="002C705F">
      <w:pPr>
        <w:rPr>
          <w:rFonts w:ascii="Times New Roman" w:hAnsi="Times New Roman" w:cs="Times New Roman"/>
          <w:b/>
          <w:color w:val="000000"/>
          <w:sz w:val="22"/>
          <w:szCs w:val="22"/>
        </w:rPr>
      </w:pPr>
    </w:p>
    <w:p w14:paraId="2E42AC94" w14:textId="54C2EC3D" w:rsidR="002C705F" w:rsidRDefault="002C705F">
      <w:pPr>
        <w:rPr>
          <w:rFonts w:ascii="Times New Roman" w:hAnsi="Times New Roman" w:cs="Times New Roman"/>
          <w:b/>
          <w:color w:val="000000"/>
          <w:sz w:val="22"/>
          <w:szCs w:val="22"/>
        </w:rPr>
      </w:pPr>
    </w:p>
    <w:p w14:paraId="54EDC41D" w14:textId="7A3B0652" w:rsidR="002C705F" w:rsidRDefault="002C705F">
      <w:pPr>
        <w:rPr>
          <w:rFonts w:ascii="Times New Roman" w:hAnsi="Times New Roman" w:cs="Times New Roman"/>
          <w:b/>
          <w:color w:val="000000"/>
          <w:sz w:val="22"/>
          <w:szCs w:val="22"/>
        </w:rPr>
      </w:pPr>
    </w:p>
    <w:p w14:paraId="456E61AA" w14:textId="5DF48FC0" w:rsidR="002C705F" w:rsidRDefault="002C705F">
      <w:pPr>
        <w:rPr>
          <w:rFonts w:ascii="Times New Roman" w:hAnsi="Times New Roman" w:cs="Times New Roman"/>
          <w:b/>
          <w:color w:val="000000"/>
          <w:sz w:val="22"/>
          <w:szCs w:val="22"/>
        </w:rPr>
      </w:pPr>
    </w:p>
    <w:p w14:paraId="0A3BAD7E" w14:textId="3FC665AD" w:rsidR="002C705F" w:rsidRDefault="002C705F">
      <w:pPr>
        <w:rPr>
          <w:rFonts w:ascii="Times New Roman" w:hAnsi="Times New Roman" w:cs="Times New Roman"/>
          <w:b/>
          <w:color w:val="000000"/>
          <w:sz w:val="22"/>
          <w:szCs w:val="22"/>
        </w:rPr>
      </w:pPr>
    </w:p>
    <w:p w14:paraId="3937651B" w14:textId="0CAFDE62" w:rsidR="002C705F" w:rsidRDefault="002C705F">
      <w:pPr>
        <w:rPr>
          <w:rFonts w:ascii="Times New Roman" w:hAnsi="Times New Roman" w:cs="Times New Roman"/>
          <w:b/>
          <w:color w:val="000000"/>
          <w:sz w:val="22"/>
          <w:szCs w:val="22"/>
        </w:rPr>
      </w:pPr>
    </w:p>
    <w:p w14:paraId="51F2FA77" w14:textId="32CD4F84" w:rsidR="002C705F" w:rsidRDefault="002C705F">
      <w:pPr>
        <w:rPr>
          <w:rFonts w:ascii="Times New Roman" w:hAnsi="Times New Roman" w:cs="Times New Roman"/>
          <w:b/>
          <w:color w:val="000000"/>
          <w:sz w:val="22"/>
          <w:szCs w:val="22"/>
        </w:rPr>
      </w:pPr>
    </w:p>
    <w:p w14:paraId="0970406B" w14:textId="3AE2B5B0" w:rsidR="002C705F" w:rsidRDefault="002C705F">
      <w:pPr>
        <w:rPr>
          <w:rFonts w:ascii="Times New Roman" w:hAnsi="Times New Roman" w:cs="Times New Roman"/>
          <w:b/>
          <w:color w:val="000000"/>
          <w:sz w:val="22"/>
          <w:szCs w:val="22"/>
        </w:rPr>
      </w:pPr>
    </w:p>
    <w:p w14:paraId="2660E43A" w14:textId="24544254" w:rsidR="002C705F" w:rsidRDefault="002C705F">
      <w:pPr>
        <w:rPr>
          <w:rFonts w:ascii="Times New Roman" w:hAnsi="Times New Roman" w:cs="Times New Roman"/>
          <w:b/>
          <w:color w:val="000000"/>
          <w:sz w:val="22"/>
          <w:szCs w:val="22"/>
        </w:rPr>
      </w:pPr>
    </w:p>
    <w:p w14:paraId="4F816209" w14:textId="3BB0E58F" w:rsidR="002C705F" w:rsidRDefault="002C705F">
      <w:pPr>
        <w:rPr>
          <w:rFonts w:ascii="Times New Roman" w:hAnsi="Times New Roman" w:cs="Times New Roman"/>
          <w:b/>
          <w:color w:val="000000"/>
          <w:sz w:val="22"/>
          <w:szCs w:val="22"/>
        </w:rPr>
      </w:pPr>
    </w:p>
    <w:p w14:paraId="0C637352" w14:textId="7D81DC9D" w:rsidR="002C705F" w:rsidRDefault="002C705F">
      <w:pPr>
        <w:rPr>
          <w:rFonts w:ascii="Times New Roman" w:hAnsi="Times New Roman" w:cs="Times New Roman"/>
          <w:b/>
          <w:color w:val="000000"/>
          <w:sz w:val="22"/>
          <w:szCs w:val="22"/>
        </w:rPr>
      </w:pPr>
    </w:p>
    <w:p w14:paraId="79F97841" w14:textId="0FE807F9" w:rsidR="002C705F" w:rsidRDefault="002C705F">
      <w:pPr>
        <w:rPr>
          <w:rFonts w:ascii="Times New Roman" w:hAnsi="Times New Roman" w:cs="Times New Roman"/>
          <w:b/>
          <w:color w:val="000000"/>
          <w:sz w:val="22"/>
          <w:szCs w:val="22"/>
        </w:rPr>
      </w:pPr>
    </w:p>
    <w:p w14:paraId="53868DBC" w14:textId="39C1C56E" w:rsidR="002C705F" w:rsidRDefault="002C705F">
      <w:pPr>
        <w:rPr>
          <w:rFonts w:ascii="Times New Roman" w:hAnsi="Times New Roman" w:cs="Times New Roman"/>
          <w:b/>
          <w:color w:val="000000"/>
          <w:sz w:val="22"/>
          <w:szCs w:val="22"/>
        </w:rPr>
      </w:pPr>
    </w:p>
    <w:p w14:paraId="59BFD63D" w14:textId="42F2D5D1" w:rsidR="002C705F" w:rsidRDefault="002C705F">
      <w:pPr>
        <w:rPr>
          <w:rFonts w:ascii="Times New Roman" w:hAnsi="Times New Roman" w:cs="Times New Roman"/>
          <w:b/>
          <w:color w:val="000000"/>
          <w:sz w:val="22"/>
          <w:szCs w:val="22"/>
        </w:rPr>
      </w:pPr>
    </w:p>
    <w:p w14:paraId="790192AE" w14:textId="3CE1A440" w:rsidR="002C705F" w:rsidRDefault="002C705F">
      <w:pPr>
        <w:rPr>
          <w:rFonts w:ascii="Times New Roman" w:hAnsi="Times New Roman" w:cs="Times New Roman"/>
          <w:b/>
          <w:color w:val="000000"/>
          <w:sz w:val="22"/>
          <w:szCs w:val="22"/>
        </w:rPr>
      </w:pPr>
    </w:p>
    <w:p w14:paraId="3766FE6C" w14:textId="2E6331AC" w:rsidR="002C705F" w:rsidRDefault="002C705F">
      <w:pPr>
        <w:rPr>
          <w:rFonts w:ascii="Times New Roman" w:hAnsi="Times New Roman" w:cs="Times New Roman"/>
          <w:b/>
          <w:color w:val="000000"/>
          <w:sz w:val="22"/>
          <w:szCs w:val="22"/>
        </w:rPr>
      </w:pPr>
    </w:p>
    <w:p w14:paraId="2E7558A5" w14:textId="18980499" w:rsidR="002C705F" w:rsidRDefault="002C705F">
      <w:pPr>
        <w:rPr>
          <w:rFonts w:ascii="Times New Roman" w:hAnsi="Times New Roman" w:cs="Times New Roman"/>
          <w:b/>
          <w:color w:val="000000"/>
          <w:sz w:val="22"/>
          <w:szCs w:val="22"/>
        </w:rPr>
      </w:pPr>
    </w:p>
    <w:p w14:paraId="1AF531E8" w14:textId="08D43CFE" w:rsidR="002C705F" w:rsidRDefault="002C705F">
      <w:pPr>
        <w:rPr>
          <w:rFonts w:ascii="Times New Roman" w:hAnsi="Times New Roman" w:cs="Times New Roman"/>
          <w:b/>
          <w:color w:val="000000"/>
          <w:sz w:val="22"/>
          <w:szCs w:val="22"/>
        </w:rPr>
      </w:pPr>
    </w:p>
    <w:p w14:paraId="5134A314" w14:textId="13500450" w:rsidR="002C705F" w:rsidRDefault="002C705F">
      <w:pPr>
        <w:rPr>
          <w:rFonts w:ascii="Times New Roman" w:hAnsi="Times New Roman" w:cs="Times New Roman"/>
          <w:b/>
          <w:color w:val="000000"/>
          <w:sz w:val="22"/>
          <w:szCs w:val="22"/>
        </w:rPr>
      </w:pPr>
    </w:p>
    <w:p w14:paraId="7FC226A2" w14:textId="22135122" w:rsidR="002C705F" w:rsidRDefault="002C705F">
      <w:pPr>
        <w:rPr>
          <w:rFonts w:ascii="Times New Roman" w:hAnsi="Times New Roman" w:cs="Times New Roman"/>
          <w:b/>
          <w:color w:val="000000"/>
          <w:sz w:val="22"/>
          <w:szCs w:val="22"/>
        </w:rPr>
      </w:pPr>
    </w:p>
    <w:p w14:paraId="5A1C4D48" w14:textId="49E77C17" w:rsidR="002C705F" w:rsidRDefault="002C705F">
      <w:pPr>
        <w:rPr>
          <w:rFonts w:ascii="Times New Roman" w:hAnsi="Times New Roman" w:cs="Times New Roman"/>
          <w:b/>
          <w:color w:val="000000"/>
          <w:sz w:val="22"/>
          <w:szCs w:val="22"/>
        </w:rPr>
      </w:pPr>
    </w:p>
    <w:p w14:paraId="5090563F" w14:textId="1DC3026A" w:rsidR="002C705F" w:rsidRDefault="002C705F">
      <w:pPr>
        <w:rPr>
          <w:rFonts w:ascii="Times New Roman" w:hAnsi="Times New Roman" w:cs="Times New Roman"/>
          <w:b/>
          <w:color w:val="000000"/>
          <w:sz w:val="22"/>
          <w:szCs w:val="22"/>
        </w:rPr>
      </w:pPr>
    </w:p>
    <w:p w14:paraId="5D4068EF" w14:textId="2C4FFBFA" w:rsidR="002C705F" w:rsidRDefault="002C705F">
      <w:pPr>
        <w:rPr>
          <w:rFonts w:ascii="Times New Roman" w:hAnsi="Times New Roman" w:cs="Times New Roman"/>
          <w:b/>
          <w:color w:val="000000"/>
          <w:sz w:val="22"/>
          <w:szCs w:val="22"/>
        </w:rPr>
      </w:pPr>
      <w:r>
        <w:rPr>
          <w:rFonts w:ascii="Times New Roman" w:hAnsi="Times New Roman" w:cs="Times New Roman"/>
          <w:b/>
          <w:color w:val="000000"/>
          <w:sz w:val="22"/>
          <w:szCs w:val="22"/>
        </w:rPr>
        <w:br w:type="page"/>
      </w:r>
    </w:p>
    <w:p w14:paraId="0A38BAF3" w14:textId="77777777" w:rsidR="002C705F" w:rsidRDefault="002C705F">
      <w:pPr>
        <w:rPr>
          <w:rFonts w:ascii="Times New Roman" w:hAnsi="Times New Roman" w:cs="Times New Roman"/>
          <w:b/>
          <w:color w:val="000000"/>
          <w:sz w:val="22"/>
          <w:szCs w:val="22"/>
        </w:rPr>
        <w:sectPr w:rsidR="002C705F" w:rsidSect="00D01CEA">
          <w:footerReference w:type="even" r:id="rId27"/>
          <w:footerReference w:type="default" r:id="rId28"/>
          <w:type w:val="continuous"/>
          <w:pgSz w:w="12240" w:h="15840"/>
          <w:pgMar w:top="1440" w:right="1080" w:bottom="1440" w:left="1080" w:header="720" w:footer="720" w:gutter="0"/>
          <w:cols w:space="720"/>
          <w:noEndnote/>
          <w:titlePg/>
          <w:docGrid w:linePitch="326"/>
        </w:sectPr>
      </w:pPr>
    </w:p>
    <w:p w14:paraId="1382722D" w14:textId="16E7DC75" w:rsidR="002C705F" w:rsidRDefault="002C705F">
      <w:pPr>
        <w:rPr>
          <w:rFonts w:ascii="Times New Roman" w:hAnsi="Times New Roman" w:cs="Times New Roman"/>
          <w:b/>
          <w:color w:val="000000"/>
          <w:sz w:val="22"/>
          <w:szCs w:val="22"/>
        </w:rPr>
      </w:pPr>
    </w:p>
    <w:p w14:paraId="58012D4C" w14:textId="551465F4" w:rsidR="002C705F" w:rsidRDefault="002C705F">
      <w:pPr>
        <w:rPr>
          <w:rFonts w:ascii="Times New Roman" w:hAnsi="Times New Roman" w:cs="Times New Roman"/>
          <w:b/>
          <w:color w:val="000000"/>
          <w:sz w:val="22"/>
          <w:szCs w:val="22"/>
        </w:rPr>
      </w:pPr>
      <w:r>
        <w:rPr>
          <w:rFonts w:ascii="Times New Roman" w:hAnsi="Times New Roman" w:cs="Times New Roman"/>
          <w:b/>
          <w:color w:val="000000"/>
          <w:sz w:val="22"/>
          <w:szCs w:val="22"/>
        </w:rPr>
        <w:t xml:space="preserve">Table A.1.a. </w:t>
      </w:r>
      <w:r w:rsidRPr="005C16A1">
        <w:rPr>
          <w:rFonts w:ascii="Times New Roman" w:hAnsi="Times New Roman" w:cs="Times New Roman"/>
          <w:b/>
          <w:color w:val="000000"/>
          <w:sz w:val="22"/>
          <w:szCs w:val="22"/>
        </w:rPr>
        <w:t xml:space="preserve">THDA </w:t>
      </w:r>
      <w:r>
        <w:rPr>
          <w:rFonts w:ascii="Times New Roman" w:hAnsi="Times New Roman" w:cs="Times New Roman"/>
          <w:b/>
          <w:color w:val="000000"/>
          <w:sz w:val="22"/>
          <w:szCs w:val="22"/>
        </w:rPr>
        <w:t>Single Family Loan Dollars</w:t>
      </w:r>
      <w:r w:rsidRPr="005C16A1">
        <w:rPr>
          <w:rFonts w:ascii="Times New Roman" w:hAnsi="Times New Roman" w:cs="Times New Roman"/>
          <w:b/>
          <w:color w:val="000000"/>
          <w:sz w:val="22"/>
          <w:szCs w:val="22"/>
        </w:rPr>
        <w:t xml:space="preserve"> by Program and Fiscal Year, </w:t>
      </w:r>
      <w:r>
        <w:rPr>
          <w:rFonts w:ascii="Times New Roman" w:hAnsi="Times New Roman" w:cs="Times New Roman"/>
          <w:b/>
          <w:color w:val="000000"/>
          <w:sz w:val="22"/>
          <w:szCs w:val="22"/>
        </w:rPr>
        <w:t>2008</w:t>
      </w:r>
      <w:r w:rsidRPr="005C16A1">
        <w:rPr>
          <w:rFonts w:ascii="Times New Roman" w:hAnsi="Times New Roman" w:cs="Times New Roman"/>
          <w:b/>
          <w:color w:val="000000"/>
          <w:sz w:val="22"/>
          <w:szCs w:val="22"/>
        </w:rPr>
        <w:t>-201</w:t>
      </w:r>
      <w:r>
        <w:rPr>
          <w:rFonts w:ascii="Times New Roman" w:hAnsi="Times New Roman" w:cs="Times New Roman"/>
          <w:b/>
          <w:color w:val="000000"/>
          <w:sz w:val="22"/>
          <w:szCs w:val="22"/>
        </w:rPr>
        <w:t>7</w:t>
      </w:r>
    </w:p>
    <w:p w14:paraId="1D5C1CBA" w14:textId="43D739C3" w:rsidR="002C705F" w:rsidRDefault="002C705F">
      <w:pPr>
        <w:rPr>
          <w:rFonts w:ascii="Times New Roman" w:hAnsi="Times New Roman" w:cs="Times New Roman"/>
          <w:b/>
          <w:color w:val="000000"/>
          <w:sz w:val="22"/>
          <w:szCs w:val="22"/>
        </w:rPr>
      </w:pPr>
    </w:p>
    <w:tbl>
      <w:tblPr>
        <w:tblW w:w="13146" w:type="dxa"/>
        <w:tblInd w:w="-10" w:type="dxa"/>
        <w:tblLayout w:type="fixed"/>
        <w:tblLook w:val="04A0" w:firstRow="1" w:lastRow="0" w:firstColumn="1" w:lastColumn="0" w:noHBand="0" w:noVBand="1"/>
      </w:tblPr>
      <w:tblGrid>
        <w:gridCol w:w="1260"/>
        <w:gridCol w:w="1536"/>
        <w:gridCol w:w="1434"/>
        <w:gridCol w:w="1356"/>
        <w:gridCol w:w="2520"/>
        <w:gridCol w:w="2340"/>
        <w:gridCol w:w="1440"/>
        <w:gridCol w:w="1260"/>
      </w:tblGrid>
      <w:tr w:rsidR="002C705F" w:rsidRPr="004C556D" w14:paraId="5295C090" w14:textId="77777777" w:rsidTr="00D14D12">
        <w:trPr>
          <w:trHeight w:val="187"/>
        </w:trPr>
        <w:tc>
          <w:tcPr>
            <w:tcW w:w="12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17468EA" w14:textId="77777777" w:rsidR="002C705F" w:rsidRPr="004C556D" w:rsidRDefault="002C705F" w:rsidP="002C705F">
            <w:pPr>
              <w:jc w:val="both"/>
              <w:rPr>
                <w:rFonts w:ascii="Times New Roman" w:hAnsi="Times New Roman" w:cs="Times New Roman"/>
                <w:color w:val="000000"/>
                <w:sz w:val="20"/>
                <w:szCs w:val="20"/>
              </w:rPr>
            </w:pPr>
            <w:r w:rsidRPr="004C556D">
              <w:rPr>
                <w:rFonts w:ascii="Times New Roman" w:hAnsi="Times New Roman" w:cs="Times New Roman"/>
                <w:color w:val="000000"/>
                <w:sz w:val="20"/>
                <w:szCs w:val="20"/>
              </w:rPr>
              <w:t> </w:t>
            </w:r>
          </w:p>
        </w:tc>
        <w:tc>
          <w:tcPr>
            <w:tcW w:w="1536" w:type="dxa"/>
            <w:tcBorders>
              <w:top w:val="single" w:sz="8" w:space="0" w:color="auto"/>
              <w:left w:val="nil"/>
              <w:bottom w:val="single" w:sz="8" w:space="0" w:color="auto"/>
              <w:right w:val="single" w:sz="8" w:space="0" w:color="auto"/>
            </w:tcBorders>
            <w:shd w:val="clear" w:color="auto" w:fill="auto"/>
            <w:noWrap/>
            <w:vAlign w:val="bottom"/>
            <w:hideMark/>
          </w:tcPr>
          <w:p w14:paraId="69E97C99" w14:textId="77777777" w:rsidR="002C705F" w:rsidRPr="004C556D" w:rsidRDefault="002C705F" w:rsidP="002C705F">
            <w:pPr>
              <w:rPr>
                <w:rFonts w:ascii="Calibri" w:hAnsi="Calibri" w:cs="Calibri"/>
                <w:b/>
                <w:bCs/>
                <w:color w:val="000000"/>
                <w:sz w:val="22"/>
                <w:szCs w:val="22"/>
              </w:rPr>
            </w:pPr>
            <w:r w:rsidRPr="004C556D">
              <w:rPr>
                <w:rFonts w:ascii="Calibri" w:hAnsi="Calibri" w:cs="Calibri"/>
                <w:b/>
                <w:bCs/>
                <w:color w:val="000000"/>
                <w:sz w:val="22"/>
                <w:szCs w:val="22"/>
              </w:rPr>
              <w:t>All Programs</w:t>
            </w:r>
          </w:p>
        </w:tc>
        <w:tc>
          <w:tcPr>
            <w:tcW w:w="1434" w:type="dxa"/>
            <w:vMerge w:val="restart"/>
            <w:tcBorders>
              <w:top w:val="single" w:sz="8" w:space="0" w:color="auto"/>
              <w:left w:val="nil"/>
              <w:right w:val="single" w:sz="8" w:space="0" w:color="auto"/>
            </w:tcBorders>
            <w:shd w:val="clear" w:color="auto" w:fill="99CCFF"/>
            <w:vAlign w:val="center"/>
            <w:hideMark/>
          </w:tcPr>
          <w:p w14:paraId="3D5DDE23" w14:textId="31F0D728" w:rsidR="002C705F" w:rsidRPr="004C556D" w:rsidRDefault="002C705F" w:rsidP="002C705F">
            <w:pPr>
              <w:jc w:val="center"/>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Great Choice</w:t>
            </w:r>
            <w:r>
              <w:rPr>
                <w:rStyle w:val="FootnoteReference"/>
                <w:rFonts w:ascii="Times New Roman" w:hAnsi="Times New Roman" w:cs="Times New Roman"/>
                <w:b/>
                <w:bCs/>
                <w:color w:val="000000"/>
                <w:sz w:val="20"/>
                <w:szCs w:val="20"/>
              </w:rPr>
              <w:footnoteReference w:id="29"/>
            </w:r>
          </w:p>
        </w:tc>
        <w:tc>
          <w:tcPr>
            <w:tcW w:w="1356" w:type="dxa"/>
            <w:tcBorders>
              <w:top w:val="single" w:sz="8" w:space="0" w:color="auto"/>
              <w:left w:val="nil"/>
              <w:bottom w:val="single" w:sz="8" w:space="0" w:color="auto"/>
              <w:right w:val="single" w:sz="4" w:space="0" w:color="auto"/>
            </w:tcBorders>
          </w:tcPr>
          <w:p w14:paraId="551FC0E0" w14:textId="77777777" w:rsidR="002C705F" w:rsidRPr="004C556D" w:rsidRDefault="002C705F" w:rsidP="002C705F">
            <w:pPr>
              <w:rPr>
                <w:rFonts w:ascii="Times New Roman" w:hAnsi="Times New Roman" w:cs="Times New Roman"/>
                <w:b/>
                <w:bCs/>
                <w:color w:val="000000"/>
                <w:sz w:val="20"/>
                <w:szCs w:val="20"/>
              </w:rPr>
            </w:pPr>
            <w:r>
              <w:rPr>
                <w:rFonts w:ascii="Times New Roman" w:hAnsi="Times New Roman" w:cs="Times New Roman"/>
                <w:b/>
                <w:bCs/>
                <w:color w:val="000000"/>
                <w:sz w:val="20"/>
                <w:szCs w:val="20"/>
              </w:rPr>
              <w:t>Great Choice without DPA</w:t>
            </w:r>
          </w:p>
        </w:tc>
        <w:tc>
          <w:tcPr>
            <w:tcW w:w="252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3E373B40" w14:textId="77777777" w:rsidR="002C705F" w:rsidRPr="004C556D" w:rsidRDefault="002C705F" w:rsidP="002C705F">
            <w:pPr>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G</w:t>
            </w:r>
            <w:r>
              <w:rPr>
                <w:rFonts w:ascii="Times New Roman" w:hAnsi="Times New Roman" w:cs="Times New Roman"/>
                <w:b/>
                <w:bCs/>
                <w:color w:val="000000"/>
                <w:sz w:val="20"/>
                <w:szCs w:val="20"/>
              </w:rPr>
              <w:t>reat Choice Plus DPA</w:t>
            </w:r>
          </w:p>
        </w:tc>
        <w:tc>
          <w:tcPr>
            <w:tcW w:w="2340" w:type="dxa"/>
            <w:tcBorders>
              <w:top w:val="single" w:sz="8" w:space="0" w:color="auto"/>
              <w:left w:val="nil"/>
              <w:bottom w:val="single" w:sz="8" w:space="0" w:color="auto"/>
              <w:right w:val="single" w:sz="8" w:space="0" w:color="auto"/>
            </w:tcBorders>
            <w:shd w:val="clear" w:color="auto" w:fill="auto"/>
            <w:vAlign w:val="center"/>
            <w:hideMark/>
          </w:tcPr>
          <w:p w14:paraId="67E8D2F9" w14:textId="77777777" w:rsidR="002C705F" w:rsidRPr="004C556D" w:rsidRDefault="002C705F" w:rsidP="002C705F">
            <w:pPr>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HHF-DPA</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F29AA8" w14:textId="77777777" w:rsidR="002C705F" w:rsidRPr="004C556D" w:rsidRDefault="002C705F" w:rsidP="002C705F">
            <w:pPr>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GR, GA, GS</w:t>
            </w:r>
          </w:p>
        </w:tc>
        <w:tc>
          <w:tcPr>
            <w:tcW w:w="1260" w:type="dxa"/>
            <w:tcBorders>
              <w:top w:val="single" w:sz="8" w:space="0" w:color="auto"/>
              <w:left w:val="nil"/>
              <w:bottom w:val="single" w:sz="8" w:space="0" w:color="auto"/>
              <w:right w:val="single" w:sz="8" w:space="0" w:color="auto"/>
            </w:tcBorders>
            <w:shd w:val="clear" w:color="auto" w:fill="auto"/>
            <w:vAlign w:val="center"/>
            <w:hideMark/>
          </w:tcPr>
          <w:p w14:paraId="1B241712" w14:textId="77777777" w:rsidR="002C705F" w:rsidRPr="004C556D" w:rsidRDefault="002C705F" w:rsidP="002C705F">
            <w:pPr>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New Start</w:t>
            </w:r>
          </w:p>
        </w:tc>
      </w:tr>
      <w:tr w:rsidR="002C705F" w:rsidRPr="004C556D" w14:paraId="06E2E886" w14:textId="77777777" w:rsidTr="00D14D12">
        <w:trPr>
          <w:trHeight w:val="187"/>
        </w:trPr>
        <w:tc>
          <w:tcPr>
            <w:tcW w:w="1260" w:type="dxa"/>
            <w:tcBorders>
              <w:top w:val="nil"/>
              <w:left w:val="single" w:sz="8" w:space="0" w:color="auto"/>
              <w:bottom w:val="single" w:sz="8" w:space="0" w:color="auto"/>
              <w:right w:val="single" w:sz="8" w:space="0" w:color="auto"/>
            </w:tcBorders>
            <w:shd w:val="clear" w:color="000000" w:fill="99CCFF"/>
            <w:vAlign w:val="center"/>
            <w:hideMark/>
          </w:tcPr>
          <w:p w14:paraId="560948E6" w14:textId="77777777" w:rsidR="002C705F" w:rsidRPr="004C556D" w:rsidRDefault="002C705F" w:rsidP="002C705F">
            <w:pPr>
              <w:jc w:val="both"/>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Loan $</w:t>
            </w:r>
          </w:p>
        </w:tc>
        <w:tc>
          <w:tcPr>
            <w:tcW w:w="1536" w:type="dxa"/>
            <w:tcBorders>
              <w:top w:val="nil"/>
              <w:left w:val="nil"/>
              <w:bottom w:val="single" w:sz="8" w:space="0" w:color="auto"/>
              <w:right w:val="single" w:sz="8" w:space="0" w:color="auto"/>
            </w:tcBorders>
            <w:shd w:val="clear" w:color="000000" w:fill="99CCFF"/>
            <w:vAlign w:val="center"/>
            <w:hideMark/>
          </w:tcPr>
          <w:p w14:paraId="3D3E91AC" w14:textId="4FA96A9A" w:rsidR="002C705F" w:rsidRPr="004C556D" w:rsidRDefault="002C705F" w:rsidP="002C705F">
            <w:pPr>
              <w:jc w:val="center"/>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ALL</w:t>
            </w:r>
            <w:r w:rsidRPr="00E431A4">
              <w:rPr>
                <w:rStyle w:val="BalloonTextChar"/>
                <w:rFonts w:ascii="Times New Roman" w:hAnsi="Times New Roman" w:cs="Times New Roman"/>
                <w:b/>
                <w:color w:val="000000"/>
                <w:sz w:val="20"/>
                <w:szCs w:val="22"/>
                <w:vertAlign w:val="superscript"/>
              </w:rPr>
              <w:footnoteReference w:id="30"/>
            </w:r>
          </w:p>
        </w:tc>
        <w:tc>
          <w:tcPr>
            <w:tcW w:w="1434" w:type="dxa"/>
            <w:vMerge/>
            <w:tcBorders>
              <w:left w:val="nil"/>
              <w:bottom w:val="single" w:sz="8" w:space="0" w:color="auto"/>
              <w:right w:val="single" w:sz="8" w:space="0" w:color="auto"/>
            </w:tcBorders>
            <w:shd w:val="clear" w:color="auto" w:fill="99CCFF"/>
            <w:vAlign w:val="center"/>
            <w:hideMark/>
          </w:tcPr>
          <w:p w14:paraId="24673F77" w14:textId="77777777" w:rsidR="002C705F" w:rsidRPr="004C556D" w:rsidRDefault="002C705F" w:rsidP="002C705F">
            <w:pPr>
              <w:jc w:val="center"/>
              <w:rPr>
                <w:rFonts w:ascii="Times New Roman" w:hAnsi="Times New Roman" w:cs="Times New Roman"/>
                <w:b/>
                <w:bCs/>
                <w:color w:val="000000"/>
                <w:sz w:val="20"/>
                <w:szCs w:val="20"/>
              </w:rPr>
            </w:pPr>
          </w:p>
        </w:tc>
        <w:tc>
          <w:tcPr>
            <w:tcW w:w="1356" w:type="dxa"/>
            <w:tcBorders>
              <w:top w:val="single" w:sz="8" w:space="0" w:color="auto"/>
              <w:left w:val="nil"/>
              <w:bottom w:val="single" w:sz="8" w:space="0" w:color="auto"/>
              <w:right w:val="single" w:sz="4" w:space="0" w:color="auto"/>
            </w:tcBorders>
            <w:shd w:val="clear" w:color="000000" w:fill="99CCFF"/>
          </w:tcPr>
          <w:p w14:paraId="27FA72C0" w14:textId="201D439C" w:rsidR="002C705F" w:rsidRPr="004C556D" w:rsidRDefault="002C705F" w:rsidP="00D14D12">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GC </w:t>
            </w:r>
          </w:p>
        </w:tc>
        <w:tc>
          <w:tcPr>
            <w:tcW w:w="2520" w:type="dxa"/>
            <w:tcBorders>
              <w:top w:val="nil"/>
              <w:left w:val="single" w:sz="4" w:space="0" w:color="auto"/>
              <w:bottom w:val="single" w:sz="8" w:space="0" w:color="auto"/>
              <w:right w:val="single" w:sz="8" w:space="0" w:color="auto"/>
            </w:tcBorders>
            <w:shd w:val="clear" w:color="000000" w:fill="99CCFF"/>
            <w:vAlign w:val="center"/>
            <w:hideMark/>
          </w:tcPr>
          <w:p w14:paraId="4E110445" w14:textId="2C1A955E" w:rsidR="002C705F" w:rsidRPr="004306FC" w:rsidRDefault="002C705F" w:rsidP="002C705F">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GC (</w:t>
            </w:r>
            <w:r w:rsidRPr="004306FC">
              <w:rPr>
                <w:rFonts w:ascii="Times New Roman" w:hAnsi="Times New Roman" w:cs="Times New Roman"/>
                <w:b/>
                <w:bCs/>
                <w:i/>
                <w:color w:val="000000"/>
                <w:sz w:val="20"/>
                <w:szCs w:val="20"/>
              </w:rPr>
              <w:t>GC+</w:t>
            </w:r>
            <w:r>
              <w:rPr>
                <w:rFonts w:ascii="Times New Roman" w:hAnsi="Times New Roman" w:cs="Times New Roman"/>
                <w:b/>
                <w:bCs/>
                <w:color w:val="000000"/>
                <w:sz w:val="20"/>
                <w:szCs w:val="20"/>
              </w:rPr>
              <w:t>)</w:t>
            </w:r>
            <w:r>
              <w:rPr>
                <w:rStyle w:val="FootnoteReference"/>
                <w:rFonts w:ascii="Times New Roman" w:hAnsi="Times New Roman" w:cs="Times New Roman"/>
                <w:b/>
                <w:bCs/>
                <w:color w:val="000000"/>
                <w:sz w:val="20"/>
                <w:szCs w:val="20"/>
              </w:rPr>
              <w:footnoteReference w:id="31"/>
            </w:r>
          </w:p>
        </w:tc>
        <w:tc>
          <w:tcPr>
            <w:tcW w:w="2340" w:type="dxa"/>
            <w:tcBorders>
              <w:top w:val="nil"/>
              <w:left w:val="nil"/>
              <w:bottom w:val="single" w:sz="8" w:space="0" w:color="auto"/>
              <w:right w:val="single" w:sz="8" w:space="0" w:color="auto"/>
            </w:tcBorders>
            <w:shd w:val="clear" w:color="000000" w:fill="99CCFF"/>
            <w:vAlign w:val="center"/>
            <w:hideMark/>
          </w:tcPr>
          <w:p w14:paraId="7DDDA0B5" w14:textId="59F539FD" w:rsidR="002C705F" w:rsidRPr="004C556D" w:rsidRDefault="002C705F" w:rsidP="002C705F">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GC (</w:t>
            </w:r>
            <w:r w:rsidRPr="004306FC">
              <w:rPr>
                <w:rFonts w:ascii="Times New Roman" w:hAnsi="Times New Roman" w:cs="Times New Roman"/>
                <w:b/>
                <w:bCs/>
                <w:i/>
                <w:color w:val="000000"/>
                <w:sz w:val="20"/>
                <w:szCs w:val="20"/>
              </w:rPr>
              <w:t>HHF-DPA</w:t>
            </w:r>
            <w:r>
              <w:rPr>
                <w:rFonts w:ascii="Times New Roman" w:hAnsi="Times New Roman" w:cs="Times New Roman"/>
                <w:b/>
                <w:bCs/>
                <w:color w:val="000000"/>
                <w:sz w:val="20"/>
                <w:szCs w:val="20"/>
              </w:rPr>
              <w:t>)</w:t>
            </w:r>
            <w:r>
              <w:rPr>
                <w:rStyle w:val="FootnoteReference"/>
                <w:rFonts w:ascii="Times New Roman" w:hAnsi="Times New Roman" w:cs="Times New Roman"/>
                <w:b/>
                <w:bCs/>
                <w:color w:val="000000"/>
                <w:sz w:val="20"/>
                <w:szCs w:val="20"/>
              </w:rPr>
              <w:footnoteReference w:id="32"/>
            </w:r>
          </w:p>
        </w:tc>
        <w:tc>
          <w:tcPr>
            <w:tcW w:w="1440" w:type="dxa"/>
            <w:tcBorders>
              <w:top w:val="nil"/>
              <w:left w:val="nil"/>
              <w:bottom w:val="single" w:sz="8" w:space="0" w:color="auto"/>
              <w:right w:val="single" w:sz="8" w:space="0" w:color="auto"/>
            </w:tcBorders>
            <w:shd w:val="clear" w:color="000000" w:fill="99CCFF"/>
            <w:vAlign w:val="center"/>
            <w:hideMark/>
          </w:tcPr>
          <w:p w14:paraId="3A6B3132" w14:textId="77777777" w:rsidR="002C705F" w:rsidRPr="004C556D" w:rsidRDefault="002C705F" w:rsidP="002C705F">
            <w:pPr>
              <w:jc w:val="center"/>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GR, GA, GS</w:t>
            </w:r>
          </w:p>
        </w:tc>
        <w:tc>
          <w:tcPr>
            <w:tcW w:w="1260" w:type="dxa"/>
            <w:tcBorders>
              <w:top w:val="nil"/>
              <w:left w:val="nil"/>
              <w:bottom w:val="single" w:sz="8" w:space="0" w:color="auto"/>
              <w:right w:val="single" w:sz="8" w:space="0" w:color="auto"/>
            </w:tcBorders>
            <w:shd w:val="clear" w:color="000000" w:fill="99CCFF"/>
            <w:vAlign w:val="center"/>
            <w:hideMark/>
          </w:tcPr>
          <w:p w14:paraId="3D4B254E" w14:textId="77777777" w:rsidR="002C705F" w:rsidRPr="004C556D" w:rsidRDefault="002C705F" w:rsidP="002C705F">
            <w:pPr>
              <w:jc w:val="center"/>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New Start</w:t>
            </w:r>
          </w:p>
        </w:tc>
      </w:tr>
      <w:tr w:rsidR="002C705F" w:rsidRPr="004C556D" w14:paraId="20FACF46" w14:textId="77777777" w:rsidTr="00D14D12">
        <w:trPr>
          <w:trHeight w:val="111"/>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49FEFF39" w14:textId="77777777" w:rsidR="002C705F" w:rsidRPr="004C556D" w:rsidRDefault="002C705F" w:rsidP="002C705F">
            <w:pPr>
              <w:jc w:val="center"/>
              <w:rPr>
                <w:rFonts w:ascii="Times New Roman" w:hAnsi="Times New Roman" w:cs="Times New Roman"/>
                <w:color w:val="000000"/>
                <w:sz w:val="20"/>
                <w:szCs w:val="20"/>
              </w:rPr>
            </w:pPr>
            <w:r w:rsidRPr="004C556D">
              <w:rPr>
                <w:rFonts w:ascii="Times New Roman" w:hAnsi="Times New Roman" w:cs="Times New Roman"/>
                <w:color w:val="000000"/>
                <w:sz w:val="20"/>
                <w:szCs w:val="20"/>
              </w:rPr>
              <w:t>2007-2008</w:t>
            </w:r>
          </w:p>
        </w:tc>
        <w:tc>
          <w:tcPr>
            <w:tcW w:w="1536" w:type="dxa"/>
            <w:tcBorders>
              <w:top w:val="nil"/>
              <w:left w:val="nil"/>
              <w:bottom w:val="single" w:sz="8" w:space="0" w:color="auto"/>
              <w:right w:val="single" w:sz="8" w:space="0" w:color="auto"/>
            </w:tcBorders>
            <w:shd w:val="clear" w:color="auto" w:fill="auto"/>
            <w:vAlign w:val="center"/>
            <w:hideMark/>
          </w:tcPr>
          <w:p w14:paraId="5691FD6E"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 xml:space="preserve">$448,148,711 </w:t>
            </w:r>
          </w:p>
        </w:tc>
        <w:tc>
          <w:tcPr>
            <w:tcW w:w="1434" w:type="dxa"/>
            <w:tcBorders>
              <w:top w:val="nil"/>
              <w:left w:val="nil"/>
              <w:bottom w:val="single" w:sz="8" w:space="0" w:color="auto"/>
              <w:right w:val="single" w:sz="4" w:space="0" w:color="auto"/>
            </w:tcBorders>
            <w:shd w:val="clear" w:color="auto" w:fill="auto"/>
            <w:vAlign w:val="center"/>
            <w:hideMark/>
          </w:tcPr>
          <w:p w14:paraId="39B448FE"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w:t>
            </w:r>
          </w:p>
        </w:tc>
        <w:tc>
          <w:tcPr>
            <w:tcW w:w="1356" w:type="dxa"/>
            <w:tcBorders>
              <w:top w:val="single" w:sz="8" w:space="0" w:color="auto"/>
              <w:left w:val="single" w:sz="4" w:space="0" w:color="auto"/>
              <w:bottom w:val="single" w:sz="8" w:space="0" w:color="auto"/>
              <w:right w:val="single" w:sz="4" w:space="0" w:color="auto"/>
            </w:tcBorders>
          </w:tcPr>
          <w:p w14:paraId="5460FE8E" w14:textId="77777777" w:rsidR="002C705F" w:rsidRPr="002F092A" w:rsidRDefault="002C705F" w:rsidP="002C705F">
            <w:pPr>
              <w:jc w:val="right"/>
              <w:rPr>
                <w:rFonts w:ascii="Times New Roman" w:hAnsi="Times New Roman" w:cs="Times New Roman"/>
                <w:b/>
                <w:bCs/>
                <w:color w:val="000000"/>
                <w:sz w:val="20"/>
                <w:szCs w:val="20"/>
              </w:rPr>
            </w:pPr>
          </w:p>
        </w:tc>
        <w:tc>
          <w:tcPr>
            <w:tcW w:w="2520" w:type="dxa"/>
            <w:tcBorders>
              <w:top w:val="nil"/>
              <w:left w:val="single" w:sz="4" w:space="0" w:color="auto"/>
              <w:bottom w:val="single" w:sz="8" w:space="0" w:color="auto"/>
              <w:right w:val="single" w:sz="8" w:space="0" w:color="auto"/>
            </w:tcBorders>
            <w:shd w:val="clear" w:color="auto" w:fill="auto"/>
            <w:vAlign w:val="center"/>
            <w:hideMark/>
          </w:tcPr>
          <w:p w14:paraId="281275F6"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 </w:t>
            </w:r>
          </w:p>
        </w:tc>
        <w:tc>
          <w:tcPr>
            <w:tcW w:w="2340" w:type="dxa"/>
            <w:tcBorders>
              <w:top w:val="nil"/>
              <w:left w:val="nil"/>
              <w:bottom w:val="single" w:sz="8" w:space="0" w:color="auto"/>
              <w:right w:val="single" w:sz="8" w:space="0" w:color="auto"/>
            </w:tcBorders>
            <w:shd w:val="clear" w:color="auto" w:fill="auto"/>
            <w:vAlign w:val="center"/>
            <w:hideMark/>
          </w:tcPr>
          <w:p w14:paraId="6744392E"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 </w:t>
            </w:r>
          </w:p>
        </w:tc>
        <w:tc>
          <w:tcPr>
            <w:tcW w:w="1440" w:type="dxa"/>
            <w:tcBorders>
              <w:top w:val="nil"/>
              <w:left w:val="nil"/>
              <w:bottom w:val="single" w:sz="8" w:space="0" w:color="auto"/>
              <w:right w:val="single" w:sz="8" w:space="0" w:color="000000"/>
            </w:tcBorders>
            <w:shd w:val="clear" w:color="auto" w:fill="auto"/>
            <w:vAlign w:val="center"/>
            <w:hideMark/>
          </w:tcPr>
          <w:p w14:paraId="3F52793F"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$440,684,674 </w:t>
            </w:r>
          </w:p>
        </w:tc>
        <w:tc>
          <w:tcPr>
            <w:tcW w:w="1260" w:type="dxa"/>
            <w:tcBorders>
              <w:top w:val="nil"/>
              <w:left w:val="nil"/>
              <w:bottom w:val="single" w:sz="8" w:space="0" w:color="auto"/>
              <w:right w:val="single" w:sz="8" w:space="0" w:color="000000"/>
            </w:tcBorders>
            <w:shd w:val="clear" w:color="auto" w:fill="auto"/>
            <w:vAlign w:val="center"/>
            <w:hideMark/>
          </w:tcPr>
          <w:p w14:paraId="5A023011"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$7,464,037 </w:t>
            </w:r>
          </w:p>
        </w:tc>
      </w:tr>
      <w:tr w:rsidR="002C705F" w:rsidRPr="004C556D" w14:paraId="359151D8" w14:textId="77777777" w:rsidTr="00D14D12">
        <w:trPr>
          <w:trHeight w:val="111"/>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50EE74C3" w14:textId="77777777" w:rsidR="002C705F" w:rsidRPr="004C556D" w:rsidRDefault="002C705F" w:rsidP="002C705F">
            <w:pPr>
              <w:jc w:val="center"/>
              <w:rPr>
                <w:rFonts w:ascii="Times New Roman" w:hAnsi="Times New Roman" w:cs="Times New Roman"/>
                <w:color w:val="000000"/>
                <w:sz w:val="20"/>
                <w:szCs w:val="20"/>
              </w:rPr>
            </w:pPr>
            <w:r w:rsidRPr="004C556D">
              <w:rPr>
                <w:rFonts w:ascii="Times New Roman" w:hAnsi="Times New Roman" w:cs="Times New Roman"/>
                <w:color w:val="000000"/>
                <w:sz w:val="20"/>
                <w:szCs w:val="20"/>
              </w:rPr>
              <w:t>2008-2009</w:t>
            </w:r>
          </w:p>
        </w:tc>
        <w:tc>
          <w:tcPr>
            <w:tcW w:w="1536" w:type="dxa"/>
            <w:tcBorders>
              <w:top w:val="nil"/>
              <w:left w:val="nil"/>
              <w:bottom w:val="single" w:sz="8" w:space="0" w:color="auto"/>
              <w:right w:val="single" w:sz="8" w:space="0" w:color="auto"/>
            </w:tcBorders>
            <w:shd w:val="clear" w:color="auto" w:fill="auto"/>
            <w:vAlign w:val="center"/>
            <w:hideMark/>
          </w:tcPr>
          <w:p w14:paraId="67024FDA"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 xml:space="preserve">$214,556,166 </w:t>
            </w:r>
          </w:p>
        </w:tc>
        <w:tc>
          <w:tcPr>
            <w:tcW w:w="1434" w:type="dxa"/>
            <w:tcBorders>
              <w:top w:val="nil"/>
              <w:left w:val="nil"/>
              <w:bottom w:val="single" w:sz="8" w:space="0" w:color="auto"/>
              <w:right w:val="single" w:sz="4" w:space="0" w:color="auto"/>
            </w:tcBorders>
            <w:shd w:val="clear" w:color="auto" w:fill="auto"/>
            <w:vAlign w:val="center"/>
            <w:hideMark/>
          </w:tcPr>
          <w:p w14:paraId="5EBE576E"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w:t>
            </w:r>
          </w:p>
        </w:tc>
        <w:tc>
          <w:tcPr>
            <w:tcW w:w="1356" w:type="dxa"/>
            <w:tcBorders>
              <w:top w:val="single" w:sz="8" w:space="0" w:color="auto"/>
              <w:left w:val="single" w:sz="4" w:space="0" w:color="auto"/>
              <w:bottom w:val="single" w:sz="8" w:space="0" w:color="auto"/>
              <w:right w:val="single" w:sz="4" w:space="0" w:color="auto"/>
            </w:tcBorders>
          </w:tcPr>
          <w:p w14:paraId="472CECC1" w14:textId="77777777" w:rsidR="002C705F" w:rsidRPr="002F092A" w:rsidRDefault="002C705F" w:rsidP="002C705F">
            <w:pPr>
              <w:jc w:val="right"/>
              <w:rPr>
                <w:rFonts w:ascii="Times New Roman" w:hAnsi="Times New Roman" w:cs="Times New Roman"/>
                <w:b/>
                <w:bCs/>
                <w:color w:val="000000"/>
                <w:sz w:val="20"/>
                <w:szCs w:val="20"/>
              </w:rPr>
            </w:pPr>
          </w:p>
        </w:tc>
        <w:tc>
          <w:tcPr>
            <w:tcW w:w="2520" w:type="dxa"/>
            <w:tcBorders>
              <w:top w:val="nil"/>
              <w:left w:val="single" w:sz="4" w:space="0" w:color="auto"/>
              <w:bottom w:val="single" w:sz="8" w:space="0" w:color="auto"/>
              <w:right w:val="single" w:sz="8" w:space="0" w:color="auto"/>
            </w:tcBorders>
            <w:shd w:val="clear" w:color="auto" w:fill="auto"/>
            <w:vAlign w:val="center"/>
            <w:hideMark/>
          </w:tcPr>
          <w:p w14:paraId="21838121"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 </w:t>
            </w:r>
          </w:p>
        </w:tc>
        <w:tc>
          <w:tcPr>
            <w:tcW w:w="2340" w:type="dxa"/>
            <w:tcBorders>
              <w:top w:val="nil"/>
              <w:left w:val="nil"/>
              <w:bottom w:val="single" w:sz="8" w:space="0" w:color="auto"/>
              <w:right w:val="single" w:sz="8" w:space="0" w:color="auto"/>
            </w:tcBorders>
            <w:shd w:val="clear" w:color="auto" w:fill="auto"/>
            <w:vAlign w:val="center"/>
            <w:hideMark/>
          </w:tcPr>
          <w:p w14:paraId="4CFDA0BC"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 </w:t>
            </w:r>
          </w:p>
        </w:tc>
        <w:tc>
          <w:tcPr>
            <w:tcW w:w="1440" w:type="dxa"/>
            <w:tcBorders>
              <w:top w:val="nil"/>
              <w:left w:val="nil"/>
              <w:bottom w:val="single" w:sz="8" w:space="0" w:color="auto"/>
              <w:right w:val="single" w:sz="8" w:space="0" w:color="000000"/>
            </w:tcBorders>
            <w:shd w:val="clear" w:color="auto" w:fill="auto"/>
            <w:vAlign w:val="center"/>
            <w:hideMark/>
          </w:tcPr>
          <w:p w14:paraId="390C2CA8"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$201,053,327 </w:t>
            </w:r>
          </w:p>
        </w:tc>
        <w:tc>
          <w:tcPr>
            <w:tcW w:w="1260" w:type="dxa"/>
            <w:tcBorders>
              <w:top w:val="nil"/>
              <w:left w:val="nil"/>
              <w:bottom w:val="single" w:sz="8" w:space="0" w:color="auto"/>
              <w:right w:val="single" w:sz="8" w:space="0" w:color="000000"/>
            </w:tcBorders>
            <w:shd w:val="clear" w:color="auto" w:fill="auto"/>
            <w:vAlign w:val="center"/>
            <w:hideMark/>
          </w:tcPr>
          <w:p w14:paraId="2319F323"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$12,596,406 </w:t>
            </w:r>
          </w:p>
        </w:tc>
      </w:tr>
      <w:tr w:rsidR="002C705F" w:rsidRPr="004C556D" w14:paraId="01C8671A" w14:textId="77777777" w:rsidTr="00D14D12">
        <w:trPr>
          <w:trHeight w:val="111"/>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22FD93ED" w14:textId="77777777" w:rsidR="002C705F" w:rsidRPr="004C556D" w:rsidRDefault="002C705F" w:rsidP="002C705F">
            <w:pPr>
              <w:jc w:val="center"/>
              <w:rPr>
                <w:rFonts w:ascii="Times New Roman" w:hAnsi="Times New Roman" w:cs="Times New Roman"/>
                <w:color w:val="000000"/>
                <w:sz w:val="20"/>
                <w:szCs w:val="20"/>
              </w:rPr>
            </w:pPr>
            <w:r w:rsidRPr="004C556D">
              <w:rPr>
                <w:rFonts w:ascii="Times New Roman" w:hAnsi="Times New Roman" w:cs="Times New Roman"/>
                <w:color w:val="000000"/>
                <w:sz w:val="20"/>
                <w:szCs w:val="20"/>
              </w:rPr>
              <w:t>2009-2010</w:t>
            </w:r>
          </w:p>
        </w:tc>
        <w:tc>
          <w:tcPr>
            <w:tcW w:w="1536" w:type="dxa"/>
            <w:tcBorders>
              <w:top w:val="nil"/>
              <w:left w:val="nil"/>
              <w:bottom w:val="single" w:sz="8" w:space="0" w:color="auto"/>
              <w:right w:val="single" w:sz="8" w:space="0" w:color="auto"/>
            </w:tcBorders>
            <w:shd w:val="clear" w:color="auto" w:fill="auto"/>
            <w:vAlign w:val="center"/>
            <w:hideMark/>
          </w:tcPr>
          <w:p w14:paraId="7520B75F"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 xml:space="preserve">$344,074,394 </w:t>
            </w:r>
          </w:p>
        </w:tc>
        <w:tc>
          <w:tcPr>
            <w:tcW w:w="1434" w:type="dxa"/>
            <w:tcBorders>
              <w:top w:val="nil"/>
              <w:left w:val="nil"/>
              <w:bottom w:val="single" w:sz="8" w:space="0" w:color="auto"/>
              <w:right w:val="single" w:sz="4" w:space="0" w:color="auto"/>
            </w:tcBorders>
            <w:shd w:val="clear" w:color="auto" w:fill="auto"/>
            <w:vAlign w:val="center"/>
            <w:hideMark/>
          </w:tcPr>
          <w:p w14:paraId="0327B445"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w:t>
            </w:r>
          </w:p>
        </w:tc>
        <w:tc>
          <w:tcPr>
            <w:tcW w:w="1356" w:type="dxa"/>
            <w:tcBorders>
              <w:top w:val="single" w:sz="8" w:space="0" w:color="auto"/>
              <w:left w:val="single" w:sz="4" w:space="0" w:color="auto"/>
              <w:bottom w:val="single" w:sz="8" w:space="0" w:color="auto"/>
              <w:right w:val="single" w:sz="4" w:space="0" w:color="auto"/>
            </w:tcBorders>
          </w:tcPr>
          <w:p w14:paraId="253B7F2E" w14:textId="77777777" w:rsidR="002C705F" w:rsidRPr="002F092A" w:rsidRDefault="002C705F" w:rsidP="002C705F">
            <w:pPr>
              <w:jc w:val="right"/>
              <w:rPr>
                <w:rFonts w:ascii="Times New Roman" w:hAnsi="Times New Roman" w:cs="Times New Roman"/>
                <w:b/>
                <w:bCs/>
                <w:color w:val="000000"/>
                <w:sz w:val="20"/>
                <w:szCs w:val="20"/>
              </w:rPr>
            </w:pPr>
          </w:p>
        </w:tc>
        <w:tc>
          <w:tcPr>
            <w:tcW w:w="2520" w:type="dxa"/>
            <w:tcBorders>
              <w:top w:val="nil"/>
              <w:left w:val="single" w:sz="4" w:space="0" w:color="auto"/>
              <w:bottom w:val="single" w:sz="8" w:space="0" w:color="auto"/>
              <w:right w:val="single" w:sz="8" w:space="0" w:color="auto"/>
            </w:tcBorders>
            <w:shd w:val="clear" w:color="auto" w:fill="auto"/>
            <w:vAlign w:val="center"/>
            <w:hideMark/>
          </w:tcPr>
          <w:p w14:paraId="768ABF75"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 </w:t>
            </w:r>
          </w:p>
        </w:tc>
        <w:tc>
          <w:tcPr>
            <w:tcW w:w="2340" w:type="dxa"/>
            <w:tcBorders>
              <w:top w:val="nil"/>
              <w:left w:val="nil"/>
              <w:bottom w:val="single" w:sz="8" w:space="0" w:color="auto"/>
              <w:right w:val="single" w:sz="8" w:space="0" w:color="auto"/>
            </w:tcBorders>
            <w:shd w:val="clear" w:color="auto" w:fill="auto"/>
            <w:vAlign w:val="center"/>
            <w:hideMark/>
          </w:tcPr>
          <w:p w14:paraId="43DFE1BE"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 </w:t>
            </w:r>
          </w:p>
        </w:tc>
        <w:tc>
          <w:tcPr>
            <w:tcW w:w="1440" w:type="dxa"/>
            <w:tcBorders>
              <w:top w:val="nil"/>
              <w:left w:val="nil"/>
              <w:bottom w:val="single" w:sz="8" w:space="0" w:color="auto"/>
              <w:right w:val="single" w:sz="8" w:space="0" w:color="000000"/>
            </w:tcBorders>
            <w:shd w:val="clear" w:color="auto" w:fill="auto"/>
            <w:vAlign w:val="center"/>
            <w:hideMark/>
          </w:tcPr>
          <w:p w14:paraId="7EE401C6"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$330,009,730 </w:t>
            </w:r>
          </w:p>
        </w:tc>
        <w:tc>
          <w:tcPr>
            <w:tcW w:w="1260" w:type="dxa"/>
            <w:tcBorders>
              <w:top w:val="nil"/>
              <w:left w:val="nil"/>
              <w:bottom w:val="single" w:sz="8" w:space="0" w:color="auto"/>
              <w:right w:val="single" w:sz="8" w:space="0" w:color="000000"/>
            </w:tcBorders>
            <w:shd w:val="clear" w:color="auto" w:fill="auto"/>
            <w:vAlign w:val="center"/>
            <w:hideMark/>
          </w:tcPr>
          <w:p w14:paraId="0C24FB46"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$14,044,887 </w:t>
            </w:r>
          </w:p>
        </w:tc>
      </w:tr>
      <w:tr w:rsidR="002C705F" w:rsidRPr="004C556D" w14:paraId="1BFF3EF7" w14:textId="77777777" w:rsidTr="00D14D12">
        <w:trPr>
          <w:trHeight w:val="111"/>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00280C8B" w14:textId="77777777" w:rsidR="002C705F" w:rsidRPr="004C556D" w:rsidRDefault="002C705F" w:rsidP="002C705F">
            <w:pPr>
              <w:jc w:val="center"/>
              <w:rPr>
                <w:rFonts w:ascii="Times New Roman" w:hAnsi="Times New Roman" w:cs="Times New Roman"/>
                <w:color w:val="000000"/>
                <w:sz w:val="20"/>
                <w:szCs w:val="20"/>
              </w:rPr>
            </w:pPr>
            <w:r w:rsidRPr="004C556D">
              <w:rPr>
                <w:rFonts w:ascii="Times New Roman" w:hAnsi="Times New Roman" w:cs="Times New Roman"/>
                <w:color w:val="000000"/>
                <w:sz w:val="20"/>
                <w:szCs w:val="20"/>
              </w:rPr>
              <w:t>2010-2011</w:t>
            </w:r>
          </w:p>
        </w:tc>
        <w:tc>
          <w:tcPr>
            <w:tcW w:w="1536" w:type="dxa"/>
            <w:tcBorders>
              <w:top w:val="nil"/>
              <w:left w:val="nil"/>
              <w:bottom w:val="single" w:sz="8" w:space="0" w:color="auto"/>
              <w:right w:val="single" w:sz="8" w:space="0" w:color="auto"/>
            </w:tcBorders>
            <w:shd w:val="clear" w:color="auto" w:fill="auto"/>
            <w:vAlign w:val="center"/>
            <w:hideMark/>
          </w:tcPr>
          <w:p w14:paraId="1B75D78A"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 xml:space="preserve">$231,073,408 </w:t>
            </w:r>
          </w:p>
        </w:tc>
        <w:tc>
          <w:tcPr>
            <w:tcW w:w="1434" w:type="dxa"/>
            <w:tcBorders>
              <w:top w:val="nil"/>
              <w:left w:val="nil"/>
              <w:bottom w:val="single" w:sz="8" w:space="0" w:color="auto"/>
              <w:right w:val="single" w:sz="4" w:space="0" w:color="auto"/>
            </w:tcBorders>
            <w:shd w:val="clear" w:color="auto" w:fill="auto"/>
            <w:vAlign w:val="center"/>
            <w:hideMark/>
          </w:tcPr>
          <w:p w14:paraId="12DA8599"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w:t>
            </w:r>
          </w:p>
        </w:tc>
        <w:tc>
          <w:tcPr>
            <w:tcW w:w="1356" w:type="dxa"/>
            <w:tcBorders>
              <w:top w:val="single" w:sz="8" w:space="0" w:color="auto"/>
              <w:left w:val="single" w:sz="4" w:space="0" w:color="auto"/>
              <w:bottom w:val="single" w:sz="8" w:space="0" w:color="auto"/>
              <w:right w:val="single" w:sz="4" w:space="0" w:color="auto"/>
            </w:tcBorders>
          </w:tcPr>
          <w:p w14:paraId="6443F833" w14:textId="77777777" w:rsidR="002C705F" w:rsidRPr="002F092A" w:rsidRDefault="002C705F" w:rsidP="002C705F">
            <w:pPr>
              <w:jc w:val="right"/>
              <w:rPr>
                <w:rFonts w:ascii="Times New Roman" w:hAnsi="Times New Roman" w:cs="Times New Roman"/>
                <w:b/>
                <w:bCs/>
                <w:color w:val="000000"/>
                <w:sz w:val="20"/>
                <w:szCs w:val="20"/>
              </w:rPr>
            </w:pPr>
          </w:p>
        </w:tc>
        <w:tc>
          <w:tcPr>
            <w:tcW w:w="2520" w:type="dxa"/>
            <w:tcBorders>
              <w:top w:val="nil"/>
              <w:left w:val="single" w:sz="4" w:space="0" w:color="auto"/>
              <w:bottom w:val="single" w:sz="8" w:space="0" w:color="auto"/>
              <w:right w:val="single" w:sz="8" w:space="0" w:color="auto"/>
            </w:tcBorders>
            <w:shd w:val="clear" w:color="auto" w:fill="auto"/>
            <w:vAlign w:val="center"/>
            <w:hideMark/>
          </w:tcPr>
          <w:p w14:paraId="1E95B085"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 </w:t>
            </w:r>
          </w:p>
        </w:tc>
        <w:tc>
          <w:tcPr>
            <w:tcW w:w="2340" w:type="dxa"/>
            <w:tcBorders>
              <w:top w:val="nil"/>
              <w:left w:val="nil"/>
              <w:bottom w:val="single" w:sz="8" w:space="0" w:color="auto"/>
              <w:right w:val="single" w:sz="8" w:space="0" w:color="auto"/>
            </w:tcBorders>
            <w:shd w:val="clear" w:color="auto" w:fill="auto"/>
            <w:vAlign w:val="center"/>
            <w:hideMark/>
          </w:tcPr>
          <w:p w14:paraId="6FA198AF"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 </w:t>
            </w:r>
          </w:p>
        </w:tc>
        <w:tc>
          <w:tcPr>
            <w:tcW w:w="1440" w:type="dxa"/>
            <w:tcBorders>
              <w:top w:val="nil"/>
              <w:left w:val="nil"/>
              <w:bottom w:val="single" w:sz="8" w:space="0" w:color="auto"/>
              <w:right w:val="single" w:sz="8" w:space="0" w:color="000000"/>
            </w:tcBorders>
            <w:shd w:val="clear" w:color="auto" w:fill="auto"/>
            <w:vAlign w:val="center"/>
            <w:hideMark/>
          </w:tcPr>
          <w:p w14:paraId="256B5E86"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$221,832,973 </w:t>
            </w:r>
          </w:p>
        </w:tc>
        <w:tc>
          <w:tcPr>
            <w:tcW w:w="1260" w:type="dxa"/>
            <w:tcBorders>
              <w:top w:val="nil"/>
              <w:left w:val="nil"/>
              <w:bottom w:val="single" w:sz="8" w:space="0" w:color="auto"/>
              <w:right w:val="single" w:sz="8" w:space="0" w:color="000000"/>
            </w:tcBorders>
            <w:shd w:val="clear" w:color="auto" w:fill="auto"/>
            <w:vAlign w:val="center"/>
            <w:hideMark/>
          </w:tcPr>
          <w:p w14:paraId="2315F25A"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$9,227,035 </w:t>
            </w:r>
          </w:p>
        </w:tc>
      </w:tr>
      <w:tr w:rsidR="002C705F" w:rsidRPr="004C556D" w14:paraId="24AD69BD" w14:textId="77777777" w:rsidTr="00D14D12">
        <w:trPr>
          <w:trHeight w:val="111"/>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2A1F3C29" w14:textId="77777777" w:rsidR="002C705F" w:rsidRPr="004C556D" w:rsidRDefault="002C705F" w:rsidP="002C705F">
            <w:pPr>
              <w:jc w:val="center"/>
              <w:rPr>
                <w:rFonts w:ascii="Times New Roman" w:hAnsi="Times New Roman" w:cs="Times New Roman"/>
                <w:color w:val="000000"/>
                <w:sz w:val="20"/>
                <w:szCs w:val="20"/>
              </w:rPr>
            </w:pPr>
            <w:r w:rsidRPr="004C556D">
              <w:rPr>
                <w:rFonts w:ascii="Times New Roman" w:hAnsi="Times New Roman" w:cs="Times New Roman"/>
                <w:color w:val="000000"/>
                <w:sz w:val="20"/>
                <w:szCs w:val="20"/>
              </w:rPr>
              <w:t>2011-2012</w:t>
            </w:r>
          </w:p>
        </w:tc>
        <w:tc>
          <w:tcPr>
            <w:tcW w:w="1536" w:type="dxa"/>
            <w:tcBorders>
              <w:top w:val="nil"/>
              <w:left w:val="nil"/>
              <w:bottom w:val="single" w:sz="8" w:space="0" w:color="auto"/>
              <w:right w:val="single" w:sz="8" w:space="0" w:color="auto"/>
            </w:tcBorders>
            <w:shd w:val="clear" w:color="auto" w:fill="auto"/>
            <w:vAlign w:val="center"/>
            <w:hideMark/>
          </w:tcPr>
          <w:p w14:paraId="0B53ADBD"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 xml:space="preserve">$236,014,517 </w:t>
            </w:r>
          </w:p>
        </w:tc>
        <w:tc>
          <w:tcPr>
            <w:tcW w:w="1434" w:type="dxa"/>
            <w:tcBorders>
              <w:top w:val="nil"/>
              <w:left w:val="nil"/>
              <w:bottom w:val="single" w:sz="8" w:space="0" w:color="auto"/>
              <w:right w:val="single" w:sz="4" w:space="0" w:color="auto"/>
            </w:tcBorders>
            <w:shd w:val="clear" w:color="auto" w:fill="auto"/>
            <w:vAlign w:val="center"/>
            <w:hideMark/>
          </w:tcPr>
          <w:p w14:paraId="243CF205"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w:t>
            </w:r>
          </w:p>
        </w:tc>
        <w:tc>
          <w:tcPr>
            <w:tcW w:w="1356" w:type="dxa"/>
            <w:tcBorders>
              <w:top w:val="single" w:sz="8" w:space="0" w:color="auto"/>
              <w:left w:val="single" w:sz="4" w:space="0" w:color="auto"/>
              <w:bottom w:val="single" w:sz="8" w:space="0" w:color="auto"/>
              <w:right w:val="single" w:sz="4" w:space="0" w:color="auto"/>
            </w:tcBorders>
          </w:tcPr>
          <w:p w14:paraId="511D72CC" w14:textId="77777777" w:rsidR="002C705F" w:rsidRPr="002F092A" w:rsidRDefault="002C705F" w:rsidP="002C705F">
            <w:pPr>
              <w:jc w:val="right"/>
              <w:rPr>
                <w:rFonts w:ascii="Times New Roman" w:hAnsi="Times New Roman" w:cs="Times New Roman"/>
                <w:b/>
                <w:bCs/>
                <w:color w:val="000000"/>
                <w:sz w:val="20"/>
                <w:szCs w:val="20"/>
              </w:rPr>
            </w:pPr>
          </w:p>
        </w:tc>
        <w:tc>
          <w:tcPr>
            <w:tcW w:w="2520" w:type="dxa"/>
            <w:tcBorders>
              <w:top w:val="nil"/>
              <w:left w:val="single" w:sz="4" w:space="0" w:color="auto"/>
              <w:bottom w:val="single" w:sz="8" w:space="0" w:color="auto"/>
              <w:right w:val="single" w:sz="8" w:space="0" w:color="auto"/>
            </w:tcBorders>
            <w:shd w:val="clear" w:color="auto" w:fill="auto"/>
            <w:vAlign w:val="center"/>
            <w:hideMark/>
          </w:tcPr>
          <w:p w14:paraId="71C9D2CC"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 </w:t>
            </w:r>
          </w:p>
        </w:tc>
        <w:tc>
          <w:tcPr>
            <w:tcW w:w="2340" w:type="dxa"/>
            <w:tcBorders>
              <w:top w:val="nil"/>
              <w:left w:val="nil"/>
              <w:bottom w:val="single" w:sz="8" w:space="0" w:color="auto"/>
              <w:right w:val="single" w:sz="8" w:space="0" w:color="auto"/>
            </w:tcBorders>
            <w:shd w:val="clear" w:color="auto" w:fill="auto"/>
            <w:vAlign w:val="center"/>
            <w:hideMark/>
          </w:tcPr>
          <w:p w14:paraId="66A8E261"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 </w:t>
            </w:r>
          </w:p>
        </w:tc>
        <w:tc>
          <w:tcPr>
            <w:tcW w:w="1440" w:type="dxa"/>
            <w:tcBorders>
              <w:top w:val="nil"/>
              <w:left w:val="nil"/>
              <w:bottom w:val="single" w:sz="8" w:space="0" w:color="auto"/>
              <w:right w:val="single" w:sz="8" w:space="0" w:color="000000"/>
            </w:tcBorders>
            <w:shd w:val="clear" w:color="auto" w:fill="auto"/>
            <w:vAlign w:val="center"/>
            <w:hideMark/>
          </w:tcPr>
          <w:p w14:paraId="78019041"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$226,061,782 </w:t>
            </w:r>
          </w:p>
        </w:tc>
        <w:tc>
          <w:tcPr>
            <w:tcW w:w="1260" w:type="dxa"/>
            <w:tcBorders>
              <w:top w:val="nil"/>
              <w:left w:val="nil"/>
              <w:bottom w:val="single" w:sz="8" w:space="0" w:color="auto"/>
              <w:right w:val="single" w:sz="8" w:space="0" w:color="000000"/>
            </w:tcBorders>
            <w:shd w:val="clear" w:color="auto" w:fill="auto"/>
            <w:vAlign w:val="center"/>
            <w:hideMark/>
          </w:tcPr>
          <w:p w14:paraId="6F0818D4"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$9,752,735 </w:t>
            </w:r>
          </w:p>
        </w:tc>
      </w:tr>
      <w:tr w:rsidR="002C705F" w:rsidRPr="004C556D" w14:paraId="43F90A4C" w14:textId="77777777" w:rsidTr="00D14D12">
        <w:trPr>
          <w:trHeight w:val="111"/>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2BBE40B8" w14:textId="77777777" w:rsidR="002C705F" w:rsidRPr="004C556D" w:rsidRDefault="002C705F" w:rsidP="002C705F">
            <w:pPr>
              <w:jc w:val="center"/>
              <w:rPr>
                <w:rFonts w:ascii="Times New Roman" w:hAnsi="Times New Roman" w:cs="Times New Roman"/>
                <w:color w:val="000000"/>
                <w:sz w:val="20"/>
                <w:szCs w:val="20"/>
              </w:rPr>
            </w:pPr>
            <w:r w:rsidRPr="004C556D">
              <w:rPr>
                <w:rFonts w:ascii="Times New Roman" w:hAnsi="Times New Roman" w:cs="Times New Roman"/>
                <w:color w:val="000000"/>
                <w:sz w:val="20"/>
                <w:szCs w:val="20"/>
              </w:rPr>
              <w:t>2012-2013</w:t>
            </w:r>
          </w:p>
        </w:tc>
        <w:tc>
          <w:tcPr>
            <w:tcW w:w="1536" w:type="dxa"/>
            <w:tcBorders>
              <w:top w:val="nil"/>
              <w:left w:val="nil"/>
              <w:bottom w:val="single" w:sz="8" w:space="0" w:color="auto"/>
              <w:right w:val="single" w:sz="8" w:space="0" w:color="auto"/>
            </w:tcBorders>
            <w:shd w:val="clear" w:color="auto" w:fill="auto"/>
            <w:vAlign w:val="center"/>
            <w:hideMark/>
          </w:tcPr>
          <w:p w14:paraId="3CC58A24"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 xml:space="preserve">$212,167,036 </w:t>
            </w:r>
          </w:p>
        </w:tc>
        <w:tc>
          <w:tcPr>
            <w:tcW w:w="1434" w:type="dxa"/>
            <w:tcBorders>
              <w:top w:val="nil"/>
              <w:left w:val="nil"/>
              <w:bottom w:val="single" w:sz="8" w:space="0" w:color="auto"/>
              <w:right w:val="single" w:sz="4" w:space="0" w:color="auto"/>
            </w:tcBorders>
            <w:shd w:val="clear" w:color="auto" w:fill="auto"/>
            <w:vAlign w:val="center"/>
            <w:hideMark/>
          </w:tcPr>
          <w:p w14:paraId="015162DF"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w:t>
            </w:r>
          </w:p>
        </w:tc>
        <w:tc>
          <w:tcPr>
            <w:tcW w:w="1356" w:type="dxa"/>
            <w:tcBorders>
              <w:top w:val="single" w:sz="8" w:space="0" w:color="auto"/>
              <w:left w:val="single" w:sz="4" w:space="0" w:color="auto"/>
              <w:bottom w:val="single" w:sz="8" w:space="0" w:color="auto"/>
              <w:right w:val="single" w:sz="4" w:space="0" w:color="auto"/>
            </w:tcBorders>
          </w:tcPr>
          <w:p w14:paraId="2A4AA5AF" w14:textId="77777777" w:rsidR="002C705F" w:rsidRPr="002F092A" w:rsidRDefault="002C705F" w:rsidP="002C705F">
            <w:pPr>
              <w:jc w:val="right"/>
              <w:rPr>
                <w:rFonts w:ascii="Times New Roman" w:hAnsi="Times New Roman" w:cs="Times New Roman"/>
                <w:b/>
                <w:bCs/>
                <w:color w:val="000000"/>
                <w:sz w:val="20"/>
                <w:szCs w:val="20"/>
              </w:rPr>
            </w:pPr>
          </w:p>
        </w:tc>
        <w:tc>
          <w:tcPr>
            <w:tcW w:w="2520" w:type="dxa"/>
            <w:tcBorders>
              <w:top w:val="nil"/>
              <w:left w:val="single" w:sz="4" w:space="0" w:color="auto"/>
              <w:bottom w:val="single" w:sz="8" w:space="0" w:color="auto"/>
              <w:right w:val="single" w:sz="8" w:space="0" w:color="auto"/>
            </w:tcBorders>
            <w:shd w:val="clear" w:color="auto" w:fill="auto"/>
            <w:vAlign w:val="center"/>
            <w:hideMark/>
          </w:tcPr>
          <w:p w14:paraId="0CC2E58C"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 </w:t>
            </w:r>
          </w:p>
        </w:tc>
        <w:tc>
          <w:tcPr>
            <w:tcW w:w="2340" w:type="dxa"/>
            <w:tcBorders>
              <w:top w:val="nil"/>
              <w:left w:val="nil"/>
              <w:bottom w:val="single" w:sz="8" w:space="0" w:color="auto"/>
              <w:right w:val="single" w:sz="8" w:space="0" w:color="auto"/>
            </w:tcBorders>
            <w:shd w:val="clear" w:color="auto" w:fill="auto"/>
            <w:vAlign w:val="center"/>
            <w:hideMark/>
          </w:tcPr>
          <w:p w14:paraId="2BECE8F7"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 </w:t>
            </w:r>
          </w:p>
        </w:tc>
        <w:tc>
          <w:tcPr>
            <w:tcW w:w="1440" w:type="dxa"/>
            <w:tcBorders>
              <w:top w:val="nil"/>
              <w:left w:val="nil"/>
              <w:bottom w:val="single" w:sz="8" w:space="0" w:color="auto"/>
              <w:right w:val="single" w:sz="8" w:space="0" w:color="000000"/>
            </w:tcBorders>
            <w:shd w:val="clear" w:color="auto" w:fill="auto"/>
            <w:vAlign w:val="center"/>
            <w:hideMark/>
          </w:tcPr>
          <w:p w14:paraId="3AB2174C"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$202,144,170 </w:t>
            </w:r>
          </w:p>
        </w:tc>
        <w:tc>
          <w:tcPr>
            <w:tcW w:w="1260" w:type="dxa"/>
            <w:tcBorders>
              <w:top w:val="nil"/>
              <w:left w:val="nil"/>
              <w:bottom w:val="single" w:sz="8" w:space="0" w:color="auto"/>
              <w:right w:val="single" w:sz="8" w:space="0" w:color="000000"/>
            </w:tcBorders>
            <w:shd w:val="clear" w:color="auto" w:fill="auto"/>
            <w:vAlign w:val="center"/>
            <w:hideMark/>
          </w:tcPr>
          <w:p w14:paraId="5D348C59"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$10,022,866 </w:t>
            </w:r>
          </w:p>
        </w:tc>
      </w:tr>
      <w:tr w:rsidR="002C705F" w:rsidRPr="004C556D" w14:paraId="28FC5D4D" w14:textId="77777777" w:rsidTr="00D14D12">
        <w:trPr>
          <w:trHeight w:val="111"/>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440CE8E4" w14:textId="77777777" w:rsidR="002C705F" w:rsidRPr="004C556D" w:rsidRDefault="002C705F" w:rsidP="002C705F">
            <w:pPr>
              <w:jc w:val="center"/>
              <w:rPr>
                <w:rFonts w:ascii="Times New Roman" w:hAnsi="Times New Roman" w:cs="Times New Roman"/>
                <w:color w:val="000000"/>
                <w:sz w:val="20"/>
                <w:szCs w:val="20"/>
              </w:rPr>
            </w:pPr>
            <w:r w:rsidRPr="004C556D">
              <w:rPr>
                <w:rFonts w:ascii="Times New Roman" w:hAnsi="Times New Roman" w:cs="Times New Roman"/>
                <w:color w:val="000000"/>
                <w:sz w:val="20"/>
                <w:szCs w:val="20"/>
              </w:rPr>
              <w:t>2013-2014</w:t>
            </w:r>
          </w:p>
        </w:tc>
        <w:tc>
          <w:tcPr>
            <w:tcW w:w="1536" w:type="dxa"/>
            <w:tcBorders>
              <w:top w:val="nil"/>
              <w:left w:val="nil"/>
              <w:bottom w:val="single" w:sz="8" w:space="0" w:color="auto"/>
              <w:right w:val="single" w:sz="8" w:space="0" w:color="auto"/>
            </w:tcBorders>
            <w:shd w:val="clear" w:color="auto" w:fill="auto"/>
            <w:vAlign w:val="center"/>
            <w:hideMark/>
          </w:tcPr>
          <w:p w14:paraId="3E4F4028"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 xml:space="preserve">$230,881,382 </w:t>
            </w:r>
          </w:p>
        </w:tc>
        <w:tc>
          <w:tcPr>
            <w:tcW w:w="1434" w:type="dxa"/>
            <w:tcBorders>
              <w:top w:val="nil"/>
              <w:left w:val="nil"/>
              <w:bottom w:val="single" w:sz="8" w:space="0" w:color="auto"/>
              <w:right w:val="single" w:sz="4" w:space="0" w:color="auto"/>
            </w:tcBorders>
            <w:shd w:val="clear" w:color="auto" w:fill="auto"/>
            <w:vAlign w:val="center"/>
            <w:hideMark/>
          </w:tcPr>
          <w:p w14:paraId="015D0365"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$90,985,633 </w:t>
            </w:r>
          </w:p>
        </w:tc>
        <w:tc>
          <w:tcPr>
            <w:tcW w:w="1356" w:type="dxa"/>
            <w:tcBorders>
              <w:top w:val="single" w:sz="8" w:space="0" w:color="auto"/>
              <w:left w:val="single" w:sz="4" w:space="0" w:color="auto"/>
              <w:bottom w:val="single" w:sz="8" w:space="0" w:color="auto"/>
              <w:right w:val="single" w:sz="8" w:space="0" w:color="000000"/>
            </w:tcBorders>
            <w:shd w:val="clear" w:color="auto" w:fill="auto"/>
            <w:vAlign w:val="center"/>
          </w:tcPr>
          <w:p w14:paraId="6857EA65" w14:textId="77777777" w:rsidR="002C705F" w:rsidRPr="002F092A" w:rsidRDefault="002C705F" w:rsidP="002C705F">
            <w:pPr>
              <w:jc w:val="right"/>
              <w:rPr>
                <w:rFonts w:ascii="Times New Roman" w:hAnsi="Times New Roman" w:cs="Times New Roman"/>
                <w:color w:val="000000"/>
                <w:sz w:val="20"/>
                <w:szCs w:val="20"/>
              </w:rPr>
            </w:pPr>
            <w:r w:rsidRPr="002F092A">
              <w:rPr>
                <w:rFonts w:ascii="Times New Roman" w:hAnsi="Times New Roman" w:cs="Times New Roman"/>
                <w:color w:val="000000"/>
                <w:sz w:val="20"/>
                <w:szCs w:val="20"/>
              </w:rPr>
              <w:t xml:space="preserve">$5,998,803 </w:t>
            </w:r>
          </w:p>
        </w:tc>
        <w:tc>
          <w:tcPr>
            <w:tcW w:w="2520" w:type="dxa"/>
            <w:tcBorders>
              <w:top w:val="nil"/>
              <w:left w:val="single" w:sz="4" w:space="0" w:color="auto"/>
              <w:bottom w:val="single" w:sz="8" w:space="0" w:color="auto"/>
              <w:right w:val="single" w:sz="8" w:space="0" w:color="auto"/>
            </w:tcBorders>
            <w:shd w:val="clear" w:color="auto" w:fill="auto"/>
            <w:vAlign w:val="center"/>
            <w:hideMark/>
          </w:tcPr>
          <w:p w14:paraId="0FC80115" w14:textId="77777777" w:rsidR="002C705F" w:rsidRPr="004C556D" w:rsidRDefault="002C705F" w:rsidP="002C705F">
            <w:pPr>
              <w:jc w:val="right"/>
              <w:rPr>
                <w:rFonts w:ascii="Times New Roman" w:hAnsi="Times New Roman" w:cs="Times New Roman"/>
                <w:color w:val="000000"/>
                <w:sz w:val="20"/>
                <w:szCs w:val="20"/>
              </w:rPr>
            </w:pPr>
            <w:r>
              <w:rPr>
                <w:rFonts w:ascii="Times New Roman" w:hAnsi="Times New Roman" w:cs="Times New Roman"/>
                <w:color w:val="000000"/>
                <w:sz w:val="20"/>
                <w:szCs w:val="20"/>
              </w:rPr>
              <w:t>$84,986,830 (</w:t>
            </w:r>
            <w:r w:rsidRPr="00776E41">
              <w:rPr>
                <w:rFonts w:ascii="Times New Roman" w:hAnsi="Times New Roman" w:cs="Times New Roman"/>
                <w:i/>
                <w:color w:val="000000"/>
                <w:sz w:val="20"/>
                <w:szCs w:val="20"/>
              </w:rPr>
              <w:t>$3,460,142</w:t>
            </w:r>
            <w:r>
              <w:rPr>
                <w:rFonts w:ascii="Times New Roman" w:hAnsi="Times New Roman" w:cs="Times New Roman"/>
                <w:color w:val="000000"/>
                <w:sz w:val="20"/>
                <w:szCs w:val="20"/>
              </w:rPr>
              <w:t>)</w:t>
            </w:r>
            <w:r w:rsidRPr="004C556D">
              <w:rPr>
                <w:rFonts w:ascii="Times New Roman" w:hAnsi="Times New Roman" w:cs="Times New Roman"/>
                <w:color w:val="000000"/>
                <w:sz w:val="20"/>
                <w:szCs w:val="20"/>
              </w:rPr>
              <w:t xml:space="preserve"> </w:t>
            </w:r>
          </w:p>
        </w:tc>
        <w:tc>
          <w:tcPr>
            <w:tcW w:w="2340" w:type="dxa"/>
            <w:tcBorders>
              <w:top w:val="nil"/>
              <w:left w:val="nil"/>
              <w:bottom w:val="single" w:sz="8" w:space="0" w:color="auto"/>
              <w:right w:val="single" w:sz="8" w:space="0" w:color="auto"/>
            </w:tcBorders>
            <w:shd w:val="clear" w:color="auto" w:fill="auto"/>
            <w:vAlign w:val="center"/>
            <w:hideMark/>
          </w:tcPr>
          <w:p w14:paraId="06DE4026"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 </w:t>
            </w:r>
          </w:p>
        </w:tc>
        <w:tc>
          <w:tcPr>
            <w:tcW w:w="1440" w:type="dxa"/>
            <w:tcBorders>
              <w:top w:val="nil"/>
              <w:left w:val="nil"/>
              <w:bottom w:val="single" w:sz="8" w:space="0" w:color="auto"/>
              <w:right w:val="single" w:sz="8" w:space="0" w:color="000000"/>
            </w:tcBorders>
            <w:shd w:val="clear" w:color="auto" w:fill="auto"/>
            <w:vAlign w:val="center"/>
            <w:hideMark/>
          </w:tcPr>
          <w:p w14:paraId="174FAA27"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$129,404,956 </w:t>
            </w:r>
          </w:p>
        </w:tc>
        <w:tc>
          <w:tcPr>
            <w:tcW w:w="1260" w:type="dxa"/>
            <w:tcBorders>
              <w:top w:val="nil"/>
              <w:left w:val="nil"/>
              <w:bottom w:val="single" w:sz="8" w:space="0" w:color="auto"/>
              <w:right w:val="single" w:sz="8" w:space="0" w:color="000000"/>
            </w:tcBorders>
            <w:shd w:val="clear" w:color="auto" w:fill="auto"/>
            <w:vAlign w:val="center"/>
            <w:hideMark/>
          </w:tcPr>
          <w:p w14:paraId="663F646B"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$7,030,651 </w:t>
            </w:r>
          </w:p>
        </w:tc>
      </w:tr>
      <w:tr w:rsidR="002C705F" w:rsidRPr="004C556D" w14:paraId="4C468EA8" w14:textId="77777777" w:rsidTr="00D14D12">
        <w:trPr>
          <w:trHeight w:val="111"/>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7494132F" w14:textId="77777777" w:rsidR="002C705F" w:rsidRPr="004C556D" w:rsidRDefault="002C705F" w:rsidP="002C705F">
            <w:pPr>
              <w:jc w:val="center"/>
              <w:rPr>
                <w:rFonts w:ascii="Times New Roman" w:hAnsi="Times New Roman" w:cs="Times New Roman"/>
                <w:color w:val="000000"/>
                <w:sz w:val="20"/>
                <w:szCs w:val="20"/>
              </w:rPr>
            </w:pPr>
            <w:r w:rsidRPr="004C556D">
              <w:rPr>
                <w:rFonts w:ascii="Times New Roman" w:hAnsi="Times New Roman" w:cs="Times New Roman"/>
                <w:color w:val="000000"/>
                <w:sz w:val="20"/>
                <w:szCs w:val="20"/>
              </w:rPr>
              <w:t>2014-2015</w:t>
            </w:r>
          </w:p>
        </w:tc>
        <w:tc>
          <w:tcPr>
            <w:tcW w:w="1536" w:type="dxa"/>
            <w:tcBorders>
              <w:top w:val="nil"/>
              <w:left w:val="nil"/>
              <w:bottom w:val="single" w:sz="8" w:space="0" w:color="auto"/>
              <w:right w:val="single" w:sz="8" w:space="0" w:color="auto"/>
            </w:tcBorders>
            <w:shd w:val="clear" w:color="auto" w:fill="auto"/>
            <w:vAlign w:val="center"/>
            <w:hideMark/>
          </w:tcPr>
          <w:p w14:paraId="6FB0E576"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 xml:space="preserve">$249,054,831 </w:t>
            </w:r>
          </w:p>
        </w:tc>
        <w:tc>
          <w:tcPr>
            <w:tcW w:w="1434" w:type="dxa"/>
            <w:tcBorders>
              <w:top w:val="nil"/>
              <w:left w:val="nil"/>
              <w:bottom w:val="single" w:sz="8" w:space="0" w:color="auto"/>
              <w:right w:val="single" w:sz="4" w:space="0" w:color="auto"/>
            </w:tcBorders>
            <w:shd w:val="clear" w:color="auto" w:fill="auto"/>
            <w:vAlign w:val="center"/>
            <w:hideMark/>
          </w:tcPr>
          <w:p w14:paraId="705FD594"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$231,736,537 </w:t>
            </w:r>
          </w:p>
        </w:tc>
        <w:tc>
          <w:tcPr>
            <w:tcW w:w="1356" w:type="dxa"/>
            <w:tcBorders>
              <w:top w:val="single" w:sz="8" w:space="0" w:color="auto"/>
              <w:left w:val="single" w:sz="4" w:space="0" w:color="auto"/>
              <w:bottom w:val="single" w:sz="8" w:space="0" w:color="auto"/>
              <w:right w:val="single" w:sz="8" w:space="0" w:color="000000"/>
            </w:tcBorders>
            <w:shd w:val="clear" w:color="auto" w:fill="auto"/>
            <w:vAlign w:val="center"/>
          </w:tcPr>
          <w:p w14:paraId="27917665" w14:textId="77777777" w:rsidR="002C705F" w:rsidRPr="002F092A" w:rsidRDefault="002C705F" w:rsidP="002C705F">
            <w:pPr>
              <w:jc w:val="right"/>
              <w:rPr>
                <w:rFonts w:ascii="Times New Roman" w:hAnsi="Times New Roman" w:cs="Times New Roman"/>
                <w:color w:val="000000"/>
                <w:sz w:val="20"/>
                <w:szCs w:val="20"/>
              </w:rPr>
            </w:pPr>
            <w:r w:rsidRPr="002F092A">
              <w:rPr>
                <w:rFonts w:ascii="Times New Roman" w:hAnsi="Times New Roman" w:cs="Times New Roman"/>
                <w:color w:val="000000"/>
                <w:sz w:val="20"/>
                <w:szCs w:val="20"/>
              </w:rPr>
              <w:t xml:space="preserve">$8,748,012 </w:t>
            </w:r>
          </w:p>
        </w:tc>
        <w:tc>
          <w:tcPr>
            <w:tcW w:w="2520" w:type="dxa"/>
            <w:tcBorders>
              <w:top w:val="nil"/>
              <w:left w:val="single" w:sz="4" w:space="0" w:color="auto"/>
              <w:bottom w:val="single" w:sz="8" w:space="0" w:color="auto"/>
              <w:right w:val="single" w:sz="8" w:space="0" w:color="auto"/>
            </w:tcBorders>
            <w:shd w:val="clear" w:color="auto" w:fill="auto"/>
            <w:vAlign w:val="center"/>
            <w:hideMark/>
          </w:tcPr>
          <w:p w14:paraId="1277BC43" w14:textId="77777777" w:rsidR="002C705F" w:rsidRPr="004C556D" w:rsidRDefault="002C705F" w:rsidP="002C705F">
            <w:pPr>
              <w:jc w:val="right"/>
              <w:rPr>
                <w:rFonts w:ascii="Times New Roman" w:hAnsi="Times New Roman" w:cs="Times New Roman"/>
                <w:color w:val="000000"/>
                <w:sz w:val="20"/>
                <w:szCs w:val="20"/>
              </w:rPr>
            </w:pPr>
            <w:r>
              <w:rPr>
                <w:rFonts w:ascii="Times New Roman" w:hAnsi="Times New Roman" w:cs="Times New Roman"/>
                <w:color w:val="000000"/>
                <w:sz w:val="20"/>
                <w:szCs w:val="20"/>
              </w:rPr>
              <w:t>$222,988,525 (</w:t>
            </w:r>
            <w:r w:rsidRPr="00776E41">
              <w:rPr>
                <w:rFonts w:ascii="Times New Roman" w:hAnsi="Times New Roman" w:cs="Times New Roman"/>
                <w:i/>
                <w:color w:val="000000"/>
                <w:sz w:val="20"/>
                <w:szCs w:val="20"/>
              </w:rPr>
              <w:t>$9,059,477</w:t>
            </w:r>
            <w:r>
              <w:rPr>
                <w:rFonts w:ascii="Times New Roman" w:hAnsi="Times New Roman" w:cs="Times New Roman"/>
                <w:color w:val="000000"/>
                <w:sz w:val="20"/>
                <w:szCs w:val="20"/>
              </w:rPr>
              <w:t>)</w:t>
            </w:r>
            <w:r w:rsidRPr="004C556D">
              <w:rPr>
                <w:rFonts w:ascii="Times New Roman" w:hAnsi="Times New Roman" w:cs="Times New Roman"/>
                <w:color w:val="000000"/>
                <w:sz w:val="20"/>
                <w:szCs w:val="20"/>
              </w:rPr>
              <w:t xml:space="preserve"> </w:t>
            </w:r>
          </w:p>
        </w:tc>
        <w:tc>
          <w:tcPr>
            <w:tcW w:w="2340" w:type="dxa"/>
            <w:tcBorders>
              <w:top w:val="nil"/>
              <w:left w:val="nil"/>
              <w:bottom w:val="single" w:sz="8" w:space="0" w:color="auto"/>
              <w:right w:val="single" w:sz="8" w:space="0" w:color="auto"/>
            </w:tcBorders>
            <w:shd w:val="clear" w:color="auto" w:fill="auto"/>
            <w:vAlign w:val="center"/>
            <w:hideMark/>
          </w:tcPr>
          <w:p w14:paraId="167E1954"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 </w:t>
            </w:r>
          </w:p>
        </w:tc>
        <w:tc>
          <w:tcPr>
            <w:tcW w:w="1440" w:type="dxa"/>
            <w:tcBorders>
              <w:top w:val="nil"/>
              <w:left w:val="nil"/>
              <w:bottom w:val="single" w:sz="8" w:space="0" w:color="auto"/>
              <w:right w:val="single" w:sz="8" w:space="0" w:color="000000"/>
            </w:tcBorders>
            <w:shd w:val="clear" w:color="auto" w:fill="auto"/>
            <w:vAlign w:val="center"/>
            <w:hideMark/>
          </w:tcPr>
          <w:p w14:paraId="7E9E6DD3"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w:t>
            </w:r>
          </w:p>
        </w:tc>
        <w:tc>
          <w:tcPr>
            <w:tcW w:w="1260" w:type="dxa"/>
            <w:tcBorders>
              <w:top w:val="nil"/>
              <w:left w:val="nil"/>
              <w:bottom w:val="single" w:sz="8" w:space="0" w:color="auto"/>
              <w:right w:val="single" w:sz="8" w:space="0" w:color="000000"/>
            </w:tcBorders>
            <w:shd w:val="clear" w:color="auto" w:fill="auto"/>
            <w:vAlign w:val="center"/>
            <w:hideMark/>
          </w:tcPr>
          <w:p w14:paraId="1EE82E57"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$8,258,817 </w:t>
            </w:r>
          </w:p>
        </w:tc>
      </w:tr>
      <w:tr w:rsidR="002C705F" w:rsidRPr="004C556D" w14:paraId="4216C440" w14:textId="77777777" w:rsidTr="00D14D12">
        <w:trPr>
          <w:trHeight w:val="111"/>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49DB8EB5" w14:textId="77777777" w:rsidR="002C705F" w:rsidRPr="004C556D" w:rsidRDefault="002C705F" w:rsidP="002C705F">
            <w:pPr>
              <w:jc w:val="center"/>
              <w:rPr>
                <w:rFonts w:ascii="Times New Roman" w:hAnsi="Times New Roman" w:cs="Times New Roman"/>
                <w:color w:val="000000"/>
                <w:sz w:val="20"/>
                <w:szCs w:val="20"/>
              </w:rPr>
            </w:pPr>
            <w:r w:rsidRPr="004C556D">
              <w:rPr>
                <w:rFonts w:ascii="Times New Roman" w:hAnsi="Times New Roman" w:cs="Times New Roman"/>
                <w:color w:val="000000"/>
                <w:sz w:val="20"/>
                <w:szCs w:val="20"/>
              </w:rPr>
              <w:t>2015-2016</w:t>
            </w:r>
          </w:p>
        </w:tc>
        <w:tc>
          <w:tcPr>
            <w:tcW w:w="1536" w:type="dxa"/>
            <w:tcBorders>
              <w:top w:val="nil"/>
              <w:left w:val="nil"/>
              <w:bottom w:val="single" w:sz="8" w:space="0" w:color="auto"/>
              <w:right w:val="single" w:sz="8" w:space="0" w:color="auto"/>
            </w:tcBorders>
            <w:shd w:val="clear" w:color="auto" w:fill="auto"/>
            <w:vAlign w:val="center"/>
            <w:hideMark/>
          </w:tcPr>
          <w:p w14:paraId="06FEA121"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 xml:space="preserve">$286,840,401 </w:t>
            </w:r>
          </w:p>
        </w:tc>
        <w:tc>
          <w:tcPr>
            <w:tcW w:w="1434" w:type="dxa"/>
            <w:tcBorders>
              <w:top w:val="nil"/>
              <w:left w:val="nil"/>
              <w:bottom w:val="single" w:sz="8" w:space="0" w:color="auto"/>
              <w:right w:val="single" w:sz="4" w:space="0" w:color="auto"/>
            </w:tcBorders>
            <w:shd w:val="clear" w:color="auto" w:fill="auto"/>
            <w:vAlign w:val="center"/>
            <w:hideMark/>
          </w:tcPr>
          <w:p w14:paraId="71782DA0"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$273,236,272 </w:t>
            </w:r>
          </w:p>
        </w:tc>
        <w:tc>
          <w:tcPr>
            <w:tcW w:w="1356" w:type="dxa"/>
            <w:tcBorders>
              <w:top w:val="single" w:sz="8" w:space="0" w:color="auto"/>
              <w:left w:val="single" w:sz="4" w:space="0" w:color="auto"/>
              <w:bottom w:val="single" w:sz="8" w:space="0" w:color="auto"/>
              <w:right w:val="single" w:sz="8" w:space="0" w:color="000000"/>
            </w:tcBorders>
            <w:shd w:val="clear" w:color="auto" w:fill="auto"/>
            <w:vAlign w:val="center"/>
          </w:tcPr>
          <w:p w14:paraId="2A7B4DA2" w14:textId="77777777" w:rsidR="002C705F" w:rsidRPr="002F092A" w:rsidRDefault="002C705F" w:rsidP="002C705F">
            <w:pPr>
              <w:jc w:val="right"/>
              <w:rPr>
                <w:rFonts w:ascii="Times New Roman" w:hAnsi="Times New Roman" w:cs="Times New Roman"/>
                <w:color w:val="000000"/>
                <w:sz w:val="20"/>
                <w:szCs w:val="20"/>
              </w:rPr>
            </w:pPr>
            <w:r w:rsidRPr="002F092A">
              <w:rPr>
                <w:rFonts w:ascii="Times New Roman" w:hAnsi="Times New Roman" w:cs="Times New Roman"/>
                <w:color w:val="000000"/>
                <w:sz w:val="20"/>
                <w:szCs w:val="20"/>
              </w:rPr>
              <w:t xml:space="preserve">$4,012,070 </w:t>
            </w:r>
          </w:p>
        </w:tc>
        <w:tc>
          <w:tcPr>
            <w:tcW w:w="2520" w:type="dxa"/>
            <w:tcBorders>
              <w:top w:val="nil"/>
              <w:left w:val="single" w:sz="4" w:space="0" w:color="auto"/>
              <w:bottom w:val="single" w:sz="8" w:space="0" w:color="auto"/>
              <w:right w:val="single" w:sz="8" w:space="0" w:color="auto"/>
            </w:tcBorders>
            <w:shd w:val="clear" w:color="auto" w:fill="auto"/>
            <w:vAlign w:val="center"/>
            <w:hideMark/>
          </w:tcPr>
          <w:p w14:paraId="575E1917" w14:textId="77777777" w:rsidR="002C705F" w:rsidRPr="004C556D" w:rsidRDefault="002C705F" w:rsidP="002C705F">
            <w:pPr>
              <w:jc w:val="right"/>
              <w:rPr>
                <w:rFonts w:ascii="Times New Roman" w:hAnsi="Times New Roman" w:cs="Times New Roman"/>
                <w:color w:val="000000"/>
                <w:sz w:val="20"/>
                <w:szCs w:val="20"/>
              </w:rPr>
            </w:pPr>
            <w:r>
              <w:rPr>
                <w:rFonts w:ascii="Times New Roman" w:hAnsi="Times New Roman" w:cs="Times New Roman"/>
                <w:color w:val="000000"/>
                <w:sz w:val="20"/>
                <w:szCs w:val="20"/>
              </w:rPr>
              <w:t>$269,224,202 (</w:t>
            </w:r>
            <w:r w:rsidRPr="00776E41">
              <w:rPr>
                <w:rFonts w:ascii="Times New Roman" w:hAnsi="Times New Roman" w:cs="Times New Roman"/>
                <w:i/>
                <w:color w:val="000000"/>
                <w:sz w:val="20"/>
                <w:szCs w:val="20"/>
              </w:rPr>
              <w:t>$10,977,454</w:t>
            </w:r>
            <w:r>
              <w:rPr>
                <w:rFonts w:ascii="Times New Roman" w:hAnsi="Times New Roman" w:cs="Times New Roman"/>
                <w:color w:val="000000"/>
                <w:sz w:val="20"/>
                <w:szCs w:val="20"/>
              </w:rPr>
              <w:t>)</w:t>
            </w:r>
            <w:r w:rsidRPr="004C556D">
              <w:rPr>
                <w:rFonts w:ascii="Times New Roman" w:hAnsi="Times New Roman" w:cs="Times New Roman"/>
                <w:color w:val="000000"/>
                <w:sz w:val="20"/>
                <w:szCs w:val="20"/>
              </w:rPr>
              <w:t xml:space="preserve"> </w:t>
            </w:r>
          </w:p>
        </w:tc>
        <w:tc>
          <w:tcPr>
            <w:tcW w:w="2340" w:type="dxa"/>
            <w:tcBorders>
              <w:top w:val="nil"/>
              <w:left w:val="nil"/>
              <w:bottom w:val="single" w:sz="8" w:space="0" w:color="auto"/>
              <w:right w:val="single" w:sz="8" w:space="0" w:color="auto"/>
            </w:tcBorders>
            <w:shd w:val="clear" w:color="auto" w:fill="auto"/>
            <w:vAlign w:val="center"/>
            <w:hideMark/>
          </w:tcPr>
          <w:p w14:paraId="4FF56E02"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 </w:t>
            </w:r>
          </w:p>
        </w:tc>
        <w:tc>
          <w:tcPr>
            <w:tcW w:w="1440" w:type="dxa"/>
            <w:tcBorders>
              <w:top w:val="nil"/>
              <w:left w:val="nil"/>
              <w:bottom w:val="single" w:sz="8" w:space="0" w:color="auto"/>
              <w:right w:val="single" w:sz="8" w:space="0" w:color="000000"/>
            </w:tcBorders>
            <w:shd w:val="clear" w:color="auto" w:fill="auto"/>
            <w:vAlign w:val="center"/>
            <w:hideMark/>
          </w:tcPr>
          <w:p w14:paraId="158A16B9"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w:t>
            </w:r>
          </w:p>
        </w:tc>
        <w:tc>
          <w:tcPr>
            <w:tcW w:w="1260" w:type="dxa"/>
            <w:tcBorders>
              <w:top w:val="nil"/>
              <w:left w:val="nil"/>
              <w:bottom w:val="single" w:sz="8" w:space="0" w:color="auto"/>
              <w:right w:val="single" w:sz="8" w:space="0" w:color="000000"/>
            </w:tcBorders>
            <w:shd w:val="clear" w:color="auto" w:fill="auto"/>
            <w:vAlign w:val="center"/>
            <w:hideMark/>
          </w:tcPr>
          <w:p w14:paraId="6D96826F"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$2,626,675 </w:t>
            </w:r>
          </w:p>
        </w:tc>
      </w:tr>
      <w:tr w:rsidR="002C705F" w:rsidRPr="004C556D" w14:paraId="209CC6AB" w14:textId="77777777" w:rsidTr="00D14D12">
        <w:trPr>
          <w:trHeight w:val="111"/>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7E73A2B0" w14:textId="77777777" w:rsidR="002C705F" w:rsidRPr="004C556D" w:rsidRDefault="002C705F" w:rsidP="002C705F">
            <w:pPr>
              <w:jc w:val="center"/>
              <w:rPr>
                <w:rFonts w:ascii="Times New Roman" w:hAnsi="Times New Roman" w:cs="Times New Roman"/>
                <w:color w:val="000000"/>
                <w:sz w:val="20"/>
                <w:szCs w:val="20"/>
              </w:rPr>
            </w:pPr>
            <w:r w:rsidRPr="004C556D">
              <w:rPr>
                <w:rFonts w:ascii="Times New Roman" w:hAnsi="Times New Roman" w:cs="Times New Roman"/>
                <w:color w:val="000000"/>
                <w:sz w:val="20"/>
                <w:szCs w:val="20"/>
              </w:rPr>
              <w:t>2016-2017</w:t>
            </w:r>
          </w:p>
        </w:tc>
        <w:tc>
          <w:tcPr>
            <w:tcW w:w="1536" w:type="dxa"/>
            <w:tcBorders>
              <w:top w:val="nil"/>
              <w:left w:val="nil"/>
              <w:bottom w:val="single" w:sz="8" w:space="0" w:color="auto"/>
              <w:right w:val="single" w:sz="8" w:space="0" w:color="auto"/>
            </w:tcBorders>
            <w:shd w:val="clear" w:color="auto" w:fill="auto"/>
            <w:vAlign w:val="center"/>
            <w:hideMark/>
          </w:tcPr>
          <w:p w14:paraId="3535392B"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 xml:space="preserve">$323,451,820 </w:t>
            </w:r>
          </w:p>
        </w:tc>
        <w:tc>
          <w:tcPr>
            <w:tcW w:w="1434" w:type="dxa"/>
            <w:tcBorders>
              <w:top w:val="nil"/>
              <w:left w:val="nil"/>
              <w:bottom w:val="single" w:sz="8" w:space="0" w:color="auto"/>
              <w:right w:val="single" w:sz="4" w:space="0" w:color="auto"/>
            </w:tcBorders>
            <w:shd w:val="clear" w:color="auto" w:fill="auto"/>
            <w:vAlign w:val="center"/>
            <w:hideMark/>
          </w:tcPr>
          <w:p w14:paraId="55DEEA94"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$299,957,407 </w:t>
            </w:r>
          </w:p>
        </w:tc>
        <w:tc>
          <w:tcPr>
            <w:tcW w:w="1356" w:type="dxa"/>
            <w:tcBorders>
              <w:top w:val="single" w:sz="8" w:space="0" w:color="auto"/>
              <w:left w:val="single" w:sz="4" w:space="0" w:color="auto"/>
              <w:bottom w:val="single" w:sz="8" w:space="0" w:color="auto"/>
              <w:right w:val="single" w:sz="8" w:space="0" w:color="000000"/>
            </w:tcBorders>
            <w:shd w:val="clear" w:color="auto" w:fill="auto"/>
            <w:vAlign w:val="center"/>
          </w:tcPr>
          <w:p w14:paraId="63DA264D" w14:textId="77777777" w:rsidR="002C705F" w:rsidRPr="002F092A" w:rsidRDefault="002C705F" w:rsidP="002C705F">
            <w:pPr>
              <w:jc w:val="right"/>
              <w:rPr>
                <w:rFonts w:ascii="Times New Roman" w:hAnsi="Times New Roman" w:cs="Times New Roman"/>
                <w:color w:val="000000"/>
                <w:sz w:val="20"/>
                <w:szCs w:val="20"/>
              </w:rPr>
            </w:pPr>
            <w:r w:rsidRPr="002F092A">
              <w:rPr>
                <w:rFonts w:ascii="Times New Roman" w:hAnsi="Times New Roman" w:cs="Times New Roman"/>
                <w:color w:val="000000"/>
                <w:sz w:val="20"/>
                <w:szCs w:val="20"/>
              </w:rPr>
              <w:t xml:space="preserve">$3,299,356 </w:t>
            </w:r>
          </w:p>
        </w:tc>
        <w:tc>
          <w:tcPr>
            <w:tcW w:w="2520" w:type="dxa"/>
            <w:tcBorders>
              <w:top w:val="nil"/>
              <w:left w:val="single" w:sz="4" w:space="0" w:color="auto"/>
              <w:bottom w:val="single" w:sz="8" w:space="0" w:color="auto"/>
              <w:right w:val="single" w:sz="8" w:space="0" w:color="auto"/>
            </w:tcBorders>
            <w:shd w:val="clear" w:color="auto" w:fill="auto"/>
            <w:vAlign w:val="center"/>
            <w:hideMark/>
          </w:tcPr>
          <w:p w14:paraId="42FC3F73" w14:textId="77777777" w:rsidR="002C705F" w:rsidRPr="004C556D" w:rsidRDefault="002C705F" w:rsidP="002C705F">
            <w:pPr>
              <w:jc w:val="right"/>
              <w:rPr>
                <w:rFonts w:ascii="Times New Roman" w:hAnsi="Times New Roman" w:cs="Times New Roman"/>
                <w:color w:val="000000"/>
                <w:sz w:val="20"/>
                <w:szCs w:val="20"/>
              </w:rPr>
            </w:pPr>
            <w:r>
              <w:rPr>
                <w:rFonts w:ascii="Times New Roman" w:hAnsi="Times New Roman" w:cs="Times New Roman"/>
                <w:color w:val="000000"/>
                <w:sz w:val="20"/>
                <w:szCs w:val="20"/>
              </w:rPr>
              <w:t>$240,563,530 (</w:t>
            </w:r>
            <w:r w:rsidRPr="00776E41">
              <w:rPr>
                <w:rFonts w:ascii="Times New Roman" w:hAnsi="Times New Roman" w:cs="Times New Roman"/>
                <w:i/>
                <w:color w:val="000000"/>
                <w:sz w:val="20"/>
                <w:szCs w:val="20"/>
              </w:rPr>
              <w:t>$11,032,341</w:t>
            </w:r>
            <w:r>
              <w:rPr>
                <w:rFonts w:ascii="Times New Roman" w:hAnsi="Times New Roman" w:cs="Times New Roman"/>
                <w:color w:val="000000"/>
                <w:sz w:val="20"/>
                <w:szCs w:val="20"/>
              </w:rPr>
              <w:t>)</w:t>
            </w:r>
            <w:r w:rsidRPr="004C556D">
              <w:rPr>
                <w:rFonts w:ascii="Times New Roman" w:hAnsi="Times New Roman" w:cs="Times New Roman"/>
                <w:color w:val="000000"/>
                <w:sz w:val="20"/>
                <w:szCs w:val="20"/>
              </w:rPr>
              <w:t xml:space="preserve"> </w:t>
            </w:r>
          </w:p>
        </w:tc>
        <w:tc>
          <w:tcPr>
            <w:tcW w:w="2340" w:type="dxa"/>
            <w:tcBorders>
              <w:top w:val="nil"/>
              <w:left w:val="nil"/>
              <w:bottom w:val="single" w:sz="8" w:space="0" w:color="auto"/>
              <w:right w:val="single" w:sz="8" w:space="0" w:color="auto"/>
            </w:tcBorders>
            <w:shd w:val="clear" w:color="auto" w:fill="auto"/>
            <w:vAlign w:val="center"/>
            <w:hideMark/>
          </w:tcPr>
          <w:p w14:paraId="621AF2B2" w14:textId="77777777" w:rsidR="002C705F" w:rsidRPr="004C556D" w:rsidRDefault="002C705F" w:rsidP="002C705F">
            <w:pPr>
              <w:jc w:val="right"/>
              <w:rPr>
                <w:rFonts w:ascii="Times New Roman" w:hAnsi="Times New Roman" w:cs="Times New Roman"/>
                <w:color w:val="000000"/>
                <w:sz w:val="20"/>
                <w:szCs w:val="20"/>
              </w:rPr>
            </w:pPr>
            <w:r>
              <w:rPr>
                <w:rFonts w:ascii="Times New Roman" w:hAnsi="Times New Roman" w:cs="Times New Roman"/>
                <w:color w:val="000000"/>
                <w:sz w:val="20"/>
                <w:szCs w:val="20"/>
              </w:rPr>
              <w:t>$56,094,521 (</w:t>
            </w:r>
            <w:r w:rsidRPr="00776E41">
              <w:rPr>
                <w:rFonts w:ascii="Times New Roman" w:hAnsi="Times New Roman" w:cs="Times New Roman"/>
                <w:i/>
                <w:color w:val="000000"/>
                <w:sz w:val="20"/>
                <w:szCs w:val="20"/>
              </w:rPr>
              <w:t>$7,410,000</w:t>
            </w:r>
            <w:r>
              <w:rPr>
                <w:rFonts w:ascii="Times New Roman" w:hAnsi="Times New Roman" w:cs="Times New Roman"/>
                <w:color w:val="000000"/>
                <w:sz w:val="20"/>
                <w:szCs w:val="20"/>
              </w:rPr>
              <w:t>)</w:t>
            </w:r>
            <w:r w:rsidRPr="004C556D">
              <w:rPr>
                <w:rFonts w:ascii="Times New Roman" w:hAnsi="Times New Roman" w:cs="Times New Roman"/>
                <w:color w:val="000000"/>
                <w:sz w:val="20"/>
                <w:szCs w:val="20"/>
              </w:rPr>
              <w:t xml:space="preserve"> </w:t>
            </w:r>
          </w:p>
        </w:tc>
        <w:tc>
          <w:tcPr>
            <w:tcW w:w="1440" w:type="dxa"/>
            <w:tcBorders>
              <w:top w:val="nil"/>
              <w:left w:val="nil"/>
              <w:bottom w:val="single" w:sz="8" w:space="0" w:color="auto"/>
              <w:right w:val="single" w:sz="8" w:space="0" w:color="000000"/>
            </w:tcBorders>
            <w:shd w:val="clear" w:color="auto" w:fill="auto"/>
            <w:vAlign w:val="center"/>
            <w:hideMark/>
          </w:tcPr>
          <w:p w14:paraId="3EDD814A"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 </w:t>
            </w:r>
          </w:p>
        </w:tc>
        <w:tc>
          <w:tcPr>
            <w:tcW w:w="1260" w:type="dxa"/>
            <w:tcBorders>
              <w:top w:val="nil"/>
              <w:left w:val="nil"/>
              <w:bottom w:val="single" w:sz="8" w:space="0" w:color="auto"/>
              <w:right w:val="single" w:sz="8" w:space="0" w:color="000000"/>
            </w:tcBorders>
            <w:shd w:val="clear" w:color="auto" w:fill="auto"/>
            <w:vAlign w:val="center"/>
            <w:hideMark/>
          </w:tcPr>
          <w:p w14:paraId="52B5B991"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$5,052,072 </w:t>
            </w:r>
          </w:p>
        </w:tc>
      </w:tr>
      <w:tr w:rsidR="001151E7" w:rsidRPr="004C556D" w14:paraId="7DA529F3" w14:textId="77777777" w:rsidTr="00D14D12">
        <w:trPr>
          <w:trHeight w:val="187"/>
        </w:trPr>
        <w:tc>
          <w:tcPr>
            <w:tcW w:w="1260" w:type="dxa"/>
            <w:tcBorders>
              <w:top w:val="nil"/>
              <w:left w:val="single" w:sz="8" w:space="0" w:color="auto"/>
              <w:bottom w:val="single" w:sz="8" w:space="0" w:color="auto"/>
              <w:right w:val="single" w:sz="8" w:space="0" w:color="auto"/>
            </w:tcBorders>
            <w:shd w:val="clear" w:color="000000" w:fill="99CCFF"/>
            <w:vAlign w:val="center"/>
            <w:hideMark/>
          </w:tcPr>
          <w:p w14:paraId="397E638A" w14:textId="77777777" w:rsidR="001151E7" w:rsidRPr="004C556D" w:rsidRDefault="001151E7" w:rsidP="001151E7">
            <w:pPr>
              <w:jc w:val="both"/>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Avg. Loan $</w:t>
            </w:r>
          </w:p>
        </w:tc>
        <w:tc>
          <w:tcPr>
            <w:tcW w:w="1536" w:type="dxa"/>
            <w:tcBorders>
              <w:top w:val="nil"/>
              <w:left w:val="nil"/>
              <w:bottom w:val="single" w:sz="8" w:space="0" w:color="auto"/>
              <w:right w:val="single" w:sz="8" w:space="0" w:color="auto"/>
            </w:tcBorders>
            <w:shd w:val="clear" w:color="000000" w:fill="99CCFF"/>
            <w:vAlign w:val="center"/>
            <w:hideMark/>
          </w:tcPr>
          <w:p w14:paraId="40BD81AB" w14:textId="77777777" w:rsidR="001151E7" w:rsidRPr="004C556D" w:rsidRDefault="001151E7" w:rsidP="001151E7">
            <w:pPr>
              <w:jc w:val="center"/>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ALL</w:t>
            </w:r>
          </w:p>
        </w:tc>
        <w:tc>
          <w:tcPr>
            <w:tcW w:w="1434" w:type="dxa"/>
            <w:tcBorders>
              <w:top w:val="nil"/>
              <w:left w:val="nil"/>
              <w:bottom w:val="single" w:sz="8" w:space="0" w:color="auto"/>
              <w:right w:val="single" w:sz="8" w:space="0" w:color="auto"/>
            </w:tcBorders>
            <w:shd w:val="clear" w:color="000000" w:fill="99CCFF"/>
            <w:vAlign w:val="center"/>
            <w:hideMark/>
          </w:tcPr>
          <w:p w14:paraId="41246379" w14:textId="35FE5496" w:rsidR="001151E7" w:rsidRPr="004C556D" w:rsidRDefault="001151E7" w:rsidP="001151E7">
            <w:pPr>
              <w:jc w:val="center"/>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G</w:t>
            </w:r>
            <w:r w:rsidR="00D14D12">
              <w:rPr>
                <w:rFonts w:ascii="Times New Roman" w:hAnsi="Times New Roman" w:cs="Times New Roman"/>
                <w:b/>
                <w:bCs/>
                <w:color w:val="000000"/>
                <w:sz w:val="20"/>
                <w:szCs w:val="20"/>
              </w:rPr>
              <w:t>reat Choice</w:t>
            </w:r>
          </w:p>
        </w:tc>
        <w:tc>
          <w:tcPr>
            <w:tcW w:w="1356" w:type="dxa"/>
            <w:tcBorders>
              <w:top w:val="single" w:sz="8" w:space="0" w:color="auto"/>
              <w:left w:val="nil"/>
              <w:bottom w:val="single" w:sz="8" w:space="0" w:color="auto"/>
              <w:right w:val="single" w:sz="4" w:space="0" w:color="auto"/>
            </w:tcBorders>
            <w:shd w:val="clear" w:color="000000" w:fill="99CCFF"/>
          </w:tcPr>
          <w:p w14:paraId="2C08F771" w14:textId="5B765B28" w:rsidR="001151E7" w:rsidRPr="004C556D" w:rsidRDefault="001151E7" w:rsidP="00D14D12">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GC</w:t>
            </w:r>
            <w:r w:rsidR="00F82E39">
              <w:rPr>
                <w:rFonts w:ascii="Times New Roman" w:hAnsi="Times New Roman" w:cs="Times New Roman"/>
                <w:b/>
                <w:bCs/>
                <w:color w:val="000000"/>
                <w:sz w:val="20"/>
                <w:szCs w:val="20"/>
              </w:rPr>
              <w:t xml:space="preserve"> </w:t>
            </w:r>
          </w:p>
        </w:tc>
        <w:tc>
          <w:tcPr>
            <w:tcW w:w="2520" w:type="dxa"/>
            <w:tcBorders>
              <w:top w:val="nil"/>
              <w:left w:val="single" w:sz="4" w:space="0" w:color="auto"/>
              <w:bottom w:val="single" w:sz="8" w:space="0" w:color="auto"/>
              <w:right w:val="single" w:sz="8" w:space="0" w:color="auto"/>
            </w:tcBorders>
            <w:shd w:val="clear" w:color="000000" w:fill="99CCFF"/>
            <w:vAlign w:val="center"/>
            <w:hideMark/>
          </w:tcPr>
          <w:p w14:paraId="6F0985C3" w14:textId="0E731212" w:rsidR="001151E7" w:rsidRPr="004C556D" w:rsidRDefault="001151E7" w:rsidP="001151E7">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GC (</w:t>
            </w:r>
            <w:r w:rsidRPr="004306FC">
              <w:rPr>
                <w:rFonts w:ascii="Times New Roman" w:hAnsi="Times New Roman" w:cs="Times New Roman"/>
                <w:b/>
                <w:bCs/>
                <w:i/>
                <w:color w:val="000000"/>
                <w:sz w:val="20"/>
                <w:szCs w:val="20"/>
              </w:rPr>
              <w:t>GC+</w:t>
            </w:r>
            <w:r>
              <w:rPr>
                <w:rFonts w:ascii="Times New Roman" w:hAnsi="Times New Roman" w:cs="Times New Roman"/>
                <w:b/>
                <w:bCs/>
                <w:color w:val="000000"/>
                <w:sz w:val="20"/>
                <w:szCs w:val="20"/>
              </w:rPr>
              <w:t>)</w:t>
            </w:r>
          </w:p>
        </w:tc>
        <w:tc>
          <w:tcPr>
            <w:tcW w:w="2340" w:type="dxa"/>
            <w:tcBorders>
              <w:top w:val="nil"/>
              <w:left w:val="nil"/>
              <w:bottom w:val="single" w:sz="8" w:space="0" w:color="auto"/>
              <w:right w:val="single" w:sz="8" w:space="0" w:color="auto"/>
            </w:tcBorders>
            <w:shd w:val="clear" w:color="000000" w:fill="99CCFF"/>
            <w:vAlign w:val="center"/>
            <w:hideMark/>
          </w:tcPr>
          <w:p w14:paraId="5B5D7044" w14:textId="77914CF7" w:rsidR="001151E7" w:rsidRPr="004C556D" w:rsidRDefault="001151E7" w:rsidP="001151E7">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GC (</w:t>
            </w:r>
            <w:r w:rsidRPr="004306FC">
              <w:rPr>
                <w:rFonts w:ascii="Times New Roman" w:hAnsi="Times New Roman" w:cs="Times New Roman"/>
                <w:b/>
                <w:bCs/>
                <w:i/>
                <w:color w:val="000000"/>
                <w:sz w:val="20"/>
                <w:szCs w:val="20"/>
              </w:rPr>
              <w:t>HHF-DPA</w:t>
            </w:r>
            <w:r>
              <w:rPr>
                <w:rFonts w:ascii="Times New Roman" w:hAnsi="Times New Roman" w:cs="Times New Roman"/>
                <w:b/>
                <w:bCs/>
                <w:color w:val="000000"/>
                <w:sz w:val="20"/>
                <w:szCs w:val="20"/>
              </w:rPr>
              <w:t>)</w:t>
            </w:r>
          </w:p>
        </w:tc>
        <w:tc>
          <w:tcPr>
            <w:tcW w:w="1440" w:type="dxa"/>
            <w:tcBorders>
              <w:top w:val="nil"/>
              <w:left w:val="nil"/>
              <w:bottom w:val="single" w:sz="8" w:space="0" w:color="auto"/>
              <w:right w:val="single" w:sz="8" w:space="0" w:color="auto"/>
            </w:tcBorders>
            <w:shd w:val="clear" w:color="000000" w:fill="99CCFF"/>
            <w:vAlign w:val="center"/>
            <w:hideMark/>
          </w:tcPr>
          <w:p w14:paraId="2AA8C63C" w14:textId="77777777" w:rsidR="001151E7" w:rsidRPr="004C556D" w:rsidRDefault="001151E7" w:rsidP="001151E7">
            <w:pPr>
              <w:jc w:val="center"/>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GR, GA, GS</w:t>
            </w:r>
          </w:p>
        </w:tc>
        <w:tc>
          <w:tcPr>
            <w:tcW w:w="1260" w:type="dxa"/>
            <w:tcBorders>
              <w:top w:val="nil"/>
              <w:left w:val="nil"/>
              <w:bottom w:val="single" w:sz="8" w:space="0" w:color="auto"/>
              <w:right w:val="single" w:sz="8" w:space="0" w:color="auto"/>
            </w:tcBorders>
            <w:shd w:val="clear" w:color="000000" w:fill="99CCFF"/>
            <w:vAlign w:val="center"/>
            <w:hideMark/>
          </w:tcPr>
          <w:p w14:paraId="27C9A3FF" w14:textId="77777777" w:rsidR="001151E7" w:rsidRPr="004C556D" w:rsidRDefault="001151E7" w:rsidP="001151E7">
            <w:pPr>
              <w:jc w:val="center"/>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New Start</w:t>
            </w:r>
          </w:p>
        </w:tc>
      </w:tr>
      <w:tr w:rsidR="002C705F" w:rsidRPr="004C556D" w14:paraId="1BF39B33" w14:textId="77777777" w:rsidTr="00D14D12">
        <w:trPr>
          <w:trHeight w:val="111"/>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444757F2" w14:textId="77777777" w:rsidR="002C705F" w:rsidRPr="004C556D" w:rsidRDefault="002C705F" w:rsidP="002C705F">
            <w:pPr>
              <w:jc w:val="center"/>
              <w:rPr>
                <w:rFonts w:ascii="Times New Roman" w:hAnsi="Times New Roman" w:cs="Times New Roman"/>
                <w:color w:val="000000"/>
                <w:sz w:val="20"/>
                <w:szCs w:val="20"/>
              </w:rPr>
            </w:pPr>
            <w:r w:rsidRPr="004C556D">
              <w:rPr>
                <w:rFonts w:ascii="Times New Roman" w:hAnsi="Times New Roman" w:cs="Times New Roman"/>
                <w:color w:val="000000"/>
                <w:sz w:val="20"/>
                <w:szCs w:val="20"/>
              </w:rPr>
              <w:t>2007-2008</w:t>
            </w:r>
          </w:p>
        </w:tc>
        <w:tc>
          <w:tcPr>
            <w:tcW w:w="1536" w:type="dxa"/>
            <w:tcBorders>
              <w:top w:val="nil"/>
              <w:left w:val="nil"/>
              <w:bottom w:val="single" w:sz="8" w:space="0" w:color="auto"/>
              <w:right w:val="single" w:sz="8" w:space="0" w:color="auto"/>
            </w:tcBorders>
            <w:shd w:val="clear" w:color="auto" w:fill="auto"/>
            <w:vAlign w:val="center"/>
            <w:hideMark/>
          </w:tcPr>
          <w:p w14:paraId="0005C4BF"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 xml:space="preserve">$109,908 </w:t>
            </w:r>
          </w:p>
        </w:tc>
        <w:tc>
          <w:tcPr>
            <w:tcW w:w="1434" w:type="dxa"/>
            <w:tcBorders>
              <w:top w:val="nil"/>
              <w:left w:val="nil"/>
              <w:bottom w:val="single" w:sz="8" w:space="0" w:color="auto"/>
              <w:right w:val="nil"/>
            </w:tcBorders>
            <w:shd w:val="clear" w:color="auto" w:fill="auto"/>
            <w:vAlign w:val="center"/>
            <w:hideMark/>
          </w:tcPr>
          <w:p w14:paraId="78598117"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w:t>
            </w:r>
          </w:p>
        </w:tc>
        <w:tc>
          <w:tcPr>
            <w:tcW w:w="1356" w:type="dxa"/>
            <w:tcBorders>
              <w:top w:val="single" w:sz="8" w:space="0" w:color="auto"/>
              <w:left w:val="single" w:sz="8" w:space="0" w:color="auto"/>
              <w:bottom w:val="single" w:sz="8" w:space="0" w:color="auto"/>
              <w:right w:val="single" w:sz="4" w:space="0" w:color="auto"/>
            </w:tcBorders>
          </w:tcPr>
          <w:p w14:paraId="1CBA47EB" w14:textId="77777777" w:rsidR="002C705F" w:rsidRPr="004C556D" w:rsidRDefault="002C705F" w:rsidP="002C705F">
            <w:pPr>
              <w:jc w:val="right"/>
              <w:rPr>
                <w:rFonts w:ascii="Times New Roman" w:hAnsi="Times New Roman" w:cs="Times New Roman"/>
                <w:b/>
                <w:bCs/>
                <w:color w:val="000000"/>
                <w:sz w:val="20"/>
                <w:szCs w:val="20"/>
              </w:rPr>
            </w:pPr>
          </w:p>
        </w:tc>
        <w:tc>
          <w:tcPr>
            <w:tcW w:w="2520" w:type="dxa"/>
            <w:tcBorders>
              <w:top w:val="nil"/>
              <w:left w:val="single" w:sz="4" w:space="0" w:color="auto"/>
              <w:bottom w:val="single" w:sz="8" w:space="0" w:color="auto"/>
              <w:right w:val="single" w:sz="8" w:space="0" w:color="auto"/>
            </w:tcBorders>
            <w:shd w:val="clear" w:color="auto" w:fill="auto"/>
            <w:vAlign w:val="center"/>
            <w:hideMark/>
          </w:tcPr>
          <w:p w14:paraId="3165CDAD"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 </w:t>
            </w:r>
          </w:p>
        </w:tc>
        <w:tc>
          <w:tcPr>
            <w:tcW w:w="2340" w:type="dxa"/>
            <w:tcBorders>
              <w:top w:val="nil"/>
              <w:left w:val="nil"/>
              <w:bottom w:val="single" w:sz="8" w:space="0" w:color="auto"/>
              <w:right w:val="single" w:sz="8" w:space="0" w:color="auto"/>
            </w:tcBorders>
            <w:shd w:val="clear" w:color="auto" w:fill="auto"/>
            <w:vAlign w:val="center"/>
            <w:hideMark/>
          </w:tcPr>
          <w:p w14:paraId="29902E61"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w:t>
            </w:r>
          </w:p>
        </w:tc>
        <w:tc>
          <w:tcPr>
            <w:tcW w:w="1440" w:type="dxa"/>
            <w:tcBorders>
              <w:top w:val="nil"/>
              <w:left w:val="nil"/>
              <w:bottom w:val="single" w:sz="8" w:space="0" w:color="auto"/>
              <w:right w:val="single" w:sz="8" w:space="0" w:color="000000"/>
            </w:tcBorders>
            <w:shd w:val="clear" w:color="auto" w:fill="auto"/>
            <w:vAlign w:val="center"/>
            <w:hideMark/>
          </w:tcPr>
          <w:p w14:paraId="1B50127C"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$110,828 </w:t>
            </w:r>
          </w:p>
        </w:tc>
        <w:tc>
          <w:tcPr>
            <w:tcW w:w="1260" w:type="dxa"/>
            <w:tcBorders>
              <w:top w:val="nil"/>
              <w:left w:val="nil"/>
              <w:bottom w:val="single" w:sz="8" w:space="0" w:color="auto"/>
              <w:right w:val="single" w:sz="8" w:space="0" w:color="000000"/>
            </w:tcBorders>
            <w:shd w:val="clear" w:color="auto" w:fill="auto"/>
            <w:vAlign w:val="center"/>
            <w:hideMark/>
          </w:tcPr>
          <w:p w14:paraId="69E1F151"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$73,708 </w:t>
            </w:r>
          </w:p>
        </w:tc>
      </w:tr>
      <w:tr w:rsidR="002C705F" w:rsidRPr="004C556D" w14:paraId="2192BE63" w14:textId="77777777" w:rsidTr="00D14D12">
        <w:trPr>
          <w:trHeight w:val="111"/>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6B95C725" w14:textId="77777777" w:rsidR="002C705F" w:rsidRPr="004C556D" w:rsidRDefault="002C705F" w:rsidP="002C705F">
            <w:pPr>
              <w:jc w:val="center"/>
              <w:rPr>
                <w:rFonts w:ascii="Times New Roman" w:hAnsi="Times New Roman" w:cs="Times New Roman"/>
                <w:color w:val="000000"/>
                <w:sz w:val="20"/>
                <w:szCs w:val="20"/>
              </w:rPr>
            </w:pPr>
            <w:r w:rsidRPr="004C556D">
              <w:rPr>
                <w:rFonts w:ascii="Times New Roman" w:hAnsi="Times New Roman" w:cs="Times New Roman"/>
                <w:color w:val="000000"/>
                <w:sz w:val="20"/>
                <w:szCs w:val="20"/>
              </w:rPr>
              <w:t>2008-2009</w:t>
            </w:r>
          </w:p>
        </w:tc>
        <w:tc>
          <w:tcPr>
            <w:tcW w:w="1536" w:type="dxa"/>
            <w:tcBorders>
              <w:top w:val="nil"/>
              <w:left w:val="nil"/>
              <w:bottom w:val="single" w:sz="8" w:space="0" w:color="auto"/>
              <w:right w:val="single" w:sz="8" w:space="0" w:color="auto"/>
            </w:tcBorders>
            <w:shd w:val="clear" w:color="auto" w:fill="auto"/>
            <w:vAlign w:val="center"/>
            <w:hideMark/>
          </w:tcPr>
          <w:p w14:paraId="6C05CB8D"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 xml:space="preserve">$102,939 </w:t>
            </w:r>
          </w:p>
        </w:tc>
        <w:tc>
          <w:tcPr>
            <w:tcW w:w="1434" w:type="dxa"/>
            <w:tcBorders>
              <w:top w:val="nil"/>
              <w:left w:val="nil"/>
              <w:bottom w:val="single" w:sz="8" w:space="0" w:color="auto"/>
              <w:right w:val="nil"/>
            </w:tcBorders>
            <w:shd w:val="clear" w:color="auto" w:fill="auto"/>
            <w:vAlign w:val="center"/>
            <w:hideMark/>
          </w:tcPr>
          <w:p w14:paraId="355EDCD4"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w:t>
            </w:r>
          </w:p>
        </w:tc>
        <w:tc>
          <w:tcPr>
            <w:tcW w:w="1356" w:type="dxa"/>
            <w:tcBorders>
              <w:top w:val="single" w:sz="8" w:space="0" w:color="auto"/>
              <w:left w:val="single" w:sz="8" w:space="0" w:color="auto"/>
              <w:bottom w:val="single" w:sz="8" w:space="0" w:color="auto"/>
              <w:right w:val="single" w:sz="4" w:space="0" w:color="auto"/>
            </w:tcBorders>
          </w:tcPr>
          <w:p w14:paraId="134A8D8E" w14:textId="77777777" w:rsidR="002C705F" w:rsidRPr="004C556D" w:rsidRDefault="002C705F" w:rsidP="002C705F">
            <w:pPr>
              <w:jc w:val="right"/>
              <w:rPr>
                <w:rFonts w:ascii="Times New Roman" w:hAnsi="Times New Roman" w:cs="Times New Roman"/>
                <w:b/>
                <w:bCs/>
                <w:color w:val="000000"/>
                <w:sz w:val="20"/>
                <w:szCs w:val="20"/>
              </w:rPr>
            </w:pPr>
          </w:p>
        </w:tc>
        <w:tc>
          <w:tcPr>
            <w:tcW w:w="2520" w:type="dxa"/>
            <w:tcBorders>
              <w:top w:val="nil"/>
              <w:left w:val="single" w:sz="4" w:space="0" w:color="auto"/>
              <w:bottom w:val="single" w:sz="8" w:space="0" w:color="auto"/>
              <w:right w:val="single" w:sz="8" w:space="0" w:color="auto"/>
            </w:tcBorders>
            <w:shd w:val="clear" w:color="auto" w:fill="auto"/>
            <w:vAlign w:val="center"/>
            <w:hideMark/>
          </w:tcPr>
          <w:p w14:paraId="2E254093"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 </w:t>
            </w:r>
          </w:p>
        </w:tc>
        <w:tc>
          <w:tcPr>
            <w:tcW w:w="2340" w:type="dxa"/>
            <w:tcBorders>
              <w:top w:val="nil"/>
              <w:left w:val="nil"/>
              <w:bottom w:val="single" w:sz="8" w:space="0" w:color="auto"/>
              <w:right w:val="single" w:sz="8" w:space="0" w:color="auto"/>
            </w:tcBorders>
            <w:shd w:val="clear" w:color="auto" w:fill="auto"/>
            <w:vAlign w:val="center"/>
            <w:hideMark/>
          </w:tcPr>
          <w:p w14:paraId="662B25E3"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w:t>
            </w:r>
          </w:p>
        </w:tc>
        <w:tc>
          <w:tcPr>
            <w:tcW w:w="1440" w:type="dxa"/>
            <w:tcBorders>
              <w:top w:val="nil"/>
              <w:left w:val="nil"/>
              <w:bottom w:val="single" w:sz="8" w:space="0" w:color="auto"/>
              <w:right w:val="single" w:sz="8" w:space="0" w:color="000000"/>
            </w:tcBorders>
            <w:shd w:val="clear" w:color="auto" w:fill="auto"/>
            <w:vAlign w:val="center"/>
            <w:hideMark/>
          </w:tcPr>
          <w:p w14:paraId="2059512E"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$105,160 </w:t>
            </w:r>
          </w:p>
        </w:tc>
        <w:tc>
          <w:tcPr>
            <w:tcW w:w="1260" w:type="dxa"/>
            <w:tcBorders>
              <w:top w:val="nil"/>
              <w:left w:val="nil"/>
              <w:bottom w:val="single" w:sz="8" w:space="0" w:color="auto"/>
              <w:right w:val="single" w:sz="8" w:space="0" w:color="000000"/>
            </w:tcBorders>
            <w:shd w:val="clear" w:color="auto" w:fill="auto"/>
            <w:vAlign w:val="center"/>
            <w:hideMark/>
          </w:tcPr>
          <w:p w14:paraId="1D8C11C7"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$76,775 </w:t>
            </w:r>
          </w:p>
        </w:tc>
      </w:tr>
      <w:tr w:rsidR="002C705F" w:rsidRPr="004C556D" w14:paraId="4A96A776" w14:textId="77777777" w:rsidTr="00D14D12">
        <w:trPr>
          <w:trHeight w:val="111"/>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159E8D32" w14:textId="77777777" w:rsidR="002C705F" w:rsidRPr="004C556D" w:rsidRDefault="002C705F" w:rsidP="002C705F">
            <w:pPr>
              <w:jc w:val="center"/>
              <w:rPr>
                <w:rFonts w:ascii="Times New Roman" w:hAnsi="Times New Roman" w:cs="Times New Roman"/>
                <w:color w:val="000000"/>
                <w:sz w:val="20"/>
                <w:szCs w:val="20"/>
              </w:rPr>
            </w:pPr>
            <w:r w:rsidRPr="004C556D">
              <w:rPr>
                <w:rFonts w:ascii="Times New Roman" w:hAnsi="Times New Roman" w:cs="Times New Roman"/>
                <w:color w:val="000000"/>
                <w:sz w:val="20"/>
                <w:szCs w:val="20"/>
              </w:rPr>
              <w:t>2009-2010</w:t>
            </w:r>
          </w:p>
        </w:tc>
        <w:tc>
          <w:tcPr>
            <w:tcW w:w="1536" w:type="dxa"/>
            <w:tcBorders>
              <w:top w:val="nil"/>
              <w:left w:val="nil"/>
              <w:bottom w:val="single" w:sz="8" w:space="0" w:color="auto"/>
              <w:right w:val="single" w:sz="8" w:space="0" w:color="auto"/>
            </w:tcBorders>
            <w:shd w:val="clear" w:color="auto" w:fill="auto"/>
            <w:vAlign w:val="center"/>
            <w:hideMark/>
          </w:tcPr>
          <w:p w14:paraId="7E9B7799"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 xml:space="preserve">$106,468 </w:t>
            </w:r>
          </w:p>
        </w:tc>
        <w:tc>
          <w:tcPr>
            <w:tcW w:w="1434" w:type="dxa"/>
            <w:tcBorders>
              <w:top w:val="nil"/>
              <w:left w:val="nil"/>
              <w:bottom w:val="single" w:sz="8" w:space="0" w:color="auto"/>
              <w:right w:val="nil"/>
            </w:tcBorders>
            <w:shd w:val="clear" w:color="auto" w:fill="auto"/>
            <w:vAlign w:val="center"/>
            <w:hideMark/>
          </w:tcPr>
          <w:p w14:paraId="2D4830E1"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w:t>
            </w:r>
          </w:p>
        </w:tc>
        <w:tc>
          <w:tcPr>
            <w:tcW w:w="1356" w:type="dxa"/>
            <w:tcBorders>
              <w:top w:val="single" w:sz="8" w:space="0" w:color="auto"/>
              <w:left w:val="single" w:sz="8" w:space="0" w:color="auto"/>
              <w:bottom w:val="single" w:sz="8" w:space="0" w:color="auto"/>
              <w:right w:val="single" w:sz="4" w:space="0" w:color="auto"/>
            </w:tcBorders>
          </w:tcPr>
          <w:p w14:paraId="4587EACD" w14:textId="77777777" w:rsidR="002C705F" w:rsidRPr="004C556D" w:rsidRDefault="002C705F" w:rsidP="002C705F">
            <w:pPr>
              <w:jc w:val="right"/>
              <w:rPr>
                <w:rFonts w:ascii="Times New Roman" w:hAnsi="Times New Roman" w:cs="Times New Roman"/>
                <w:b/>
                <w:bCs/>
                <w:color w:val="000000"/>
                <w:sz w:val="20"/>
                <w:szCs w:val="20"/>
              </w:rPr>
            </w:pPr>
          </w:p>
        </w:tc>
        <w:tc>
          <w:tcPr>
            <w:tcW w:w="2520" w:type="dxa"/>
            <w:tcBorders>
              <w:top w:val="nil"/>
              <w:left w:val="single" w:sz="4" w:space="0" w:color="auto"/>
              <w:bottom w:val="single" w:sz="8" w:space="0" w:color="auto"/>
              <w:right w:val="single" w:sz="8" w:space="0" w:color="auto"/>
            </w:tcBorders>
            <w:shd w:val="clear" w:color="auto" w:fill="auto"/>
            <w:vAlign w:val="center"/>
            <w:hideMark/>
          </w:tcPr>
          <w:p w14:paraId="0A4783C2"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 </w:t>
            </w:r>
          </w:p>
        </w:tc>
        <w:tc>
          <w:tcPr>
            <w:tcW w:w="2340" w:type="dxa"/>
            <w:tcBorders>
              <w:top w:val="nil"/>
              <w:left w:val="nil"/>
              <w:bottom w:val="single" w:sz="8" w:space="0" w:color="auto"/>
              <w:right w:val="single" w:sz="8" w:space="0" w:color="auto"/>
            </w:tcBorders>
            <w:shd w:val="clear" w:color="auto" w:fill="auto"/>
            <w:vAlign w:val="center"/>
            <w:hideMark/>
          </w:tcPr>
          <w:p w14:paraId="74964F50"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w:t>
            </w:r>
          </w:p>
        </w:tc>
        <w:tc>
          <w:tcPr>
            <w:tcW w:w="1440" w:type="dxa"/>
            <w:tcBorders>
              <w:top w:val="nil"/>
              <w:left w:val="nil"/>
              <w:bottom w:val="single" w:sz="8" w:space="0" w:color="auto"/>
              <w:right w:val="single" w:sz="8" w:space="0" w:color="000000"/>
            </w:tcBorders>
            <w:shd w:val="clear" w:color="auto" w:fill="auto"/>
            <w:vAlign w:val="center"/>
            <w:hideMark/>
          </w:tcPr>
          <w:p w14:paraId="456DA5DA"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$107,811 </w:t>
            </w:r>
          </w:p>
        </w:tc>
        <w:tc>
          <w:tcPr>
            <w:tcW w:w="1260" w:type="dxa"/>
            <w:tcBorders>
              <w:top w:val="nil"/>
              <w:left w:val="nil"/>
              <w:bottom w:val="single" w:sz="8" w:space="0" w:color="auto"/>
              <w:right w:val="single" w:sz="8" w:space="0" w:color="000000"/>
            </w:tcBorders>
            <w:shd w:val="clear" w:color="auto" w:fill="auto"/>
            <w:vAlign w:val="center"/>
            <w:hideMark/>
          </w:tcPr>
          <w:p w14:paraId="1A80645B"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$82,283 </w:t>
            </w:r>
          </w:p>
        </w:tc>
      </w:tr>
      <w:tr w:rsidR="002C705F" w:rsidRPr="004C556D" w14:paraId="5812DD40" w14:textId="77777777" w:rsidTr="00D14D12">
        <w:trPr>
          <w:trHeight w:val="111"/>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10A340BF" w14:textId="77777777" w:rsidR="002C705F" w:rsidRPr="004C556D" w:rsidRDefault="002C705F" w:rsidP="002C705F">
            <w:pPr>
              <w:jc w:val="center"/>
              <w:rPr>
                <w:rFonts w:ascii="Times New Roman" w:hAnsi="Times New Roman" w:cs="Times New Roman"/>
                <w:color w:val="000000"/>
                <w:sz w:val="20"/>
                <w:szCs w:val="20"/>
              </w:rPr>
            </w:pPr>
            <w:r w:rsidRPr="004C556D">
              <w:rPr>
                <w:rFonts w:ascii="Times New Roman" w:hAnsi="Times New Roman" w:cs="Times New Roman"/>
                <w:color w:val="000000"/>
                <w:sz w:val="20"/>
                <w:szCs w:val="20"/>
              </w:rPr>
              <w:t>2010-2011</w:t>
            </w:r>
          </w:p>
        </w:tc>
        <w:tc>
          <w:tcPr>
            <w:tcW w:w="1536" w:type="dxa"/>
            <w:tcBorders>
              <w:top w:val="nil"/>
              <w:left w:val="nil"/>
              <w:bottom w:val="single" w:sz="8" w:space="0" w:color="auto"/>
              <w:right w:val="single" w:sz="8" w:space="0" w:color="auto"/>
            </w:tcBorders>
            <w:shd w:val="clear" w:color="auto" w:fill="auto"/>
            <w:vAlign w:val="center"/>
            <w:hideMark/>
          </w:tcPr>
          <w:p w14:paraId="61F7A1EC"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 xml:space="preserve">$104,401 </w:t>
            </w:r>
          </w:p>
        </w:tc>
        <w:tc>
          <w:tcPr>
            <w:tcW w:w="1434" w:type="dxa"/>
            <w:tcBorders>
              <w:top w:val="nil"/>
              <w:left w:val="nil"/>
              <w:bottom w:val="single" w:sz="8" w:space="0" w:color="auto"/>
              <w:right w:val="nil"/>
            </w:tcBorders>
            <w:shd w:val="clear" w:color="auto" w:fill="auto"/>
            <w:vAlign w:val="center"/>
            <w:hideMark/>
          </w:tcPr>
          <w:p w14:paraId="740BBFF6"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w:t>
            </w:r>
          </w:p>
        </w:tc>
        <w:tc>
          <w:tcPr>
            <w:tcW w:w="1356" w:type="dxa"/>
            <w:tcBorders>
              <w:top w:val="single" w:sz="8" w:space="0" w:color="auto"/>
              <w:left w:val="single" w:sz="8" w:space="0" w:color="auto"/>
              <w:bottom w:val="single" w:sz="8" w:space="0" w:color="auto"/>
              <w:right w:val="single" w:sz="4" w:space="0" w:color="auto"/>
            </w:tcBorders>
          </w:tcPr>
          <w:p w14:paraId="01D0296C" w14:textId="77777777" w:rsidR="002C705F" w:rsidRPr="004C556D" w:rsidRDefault="002C705F" w:rsidP="002C705F">
            <w:pPr>
              <w:jc w:val="right"/>
              <w:rPr>
                <w:rFonts w:ascii="Times New Roman" w:hAnsi="Times New Roman" w:cs="Times New Roman"/>
                <w:b/>
                <w:bCs/>
                <w:color w:val="000000"/>
                <w:sz w:val="20"/>
                <w:szCs w:val="20"/>
              </w:rPr>
            </w:pPr>
          </w:p>
        </w:tc>
        <w:tc>
          <w:tcPr>
            <w:tcW w:w="2520" w:type="dxa"/>
            <w:tcBorders>
              <w:top w:val="nil"/>
              <w:left w:val="single" w:sz="4" w:space="0" w:color="auto"/>
              <w:bottom w:val="single" w:sz="8" w:space="0" w:color="auto"/>
              <w:right w:val="single" w:sz="8" w:space="0" w:color="auto"/>
            </w:tcBorders>
            <w:shd w:val="clear" w:color="auto" w:fill="auto"/>
            <w:vAlign w:val="center"/>
            <w:hideMark/>
          </w:tcPr>
          <w:p w14:paraId="29D1BAD3"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 </w:t>
            </w:r>
          </w:p>
        </w:tc>
        <w:tc>
          <w:tcPr>
            <w:tcW w:w="2340" w:type="dxa"/>
            <w:tcBorders>
              <w:top w:val="nil"/>
              <w:left w:val="nil"/>
              <w:bottom w:val="single" w:sz="8" w:space="0" w:color="auto"/>
              <w:right w:val="single" w:sz="8" w:space="0" w:color="auto"/>
            </w:tcBorders>
            <w:shd w:val="clear" w:color="auto" w:fill="auto"/>
            <w:vAlign w:val="center"/>
            <w:hideMark/>
          </w:tcPr>
          <w:p w14:paraId="6DF8F908"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w:t>
            </w:r>
          </w:p>
        </w:tc>
        <w:tc>
          <w:tcPr>
            <w:tcW w:w="1440" w:type="dxa"/>
            <w:tcBorders>
              <w:top w:val="nil"/>
              <w:left w:val="nil"/>
              <w:bottom w:val="single" w:sz="8" w:space="0" w:color="auto"/>
              <w:right w:val="single" w:sz="8" w:space="0" w:color="000000"/>
            </w:tcBorders>
            <w:shd w:val="clear" w:color="auto" w:fill="auto"/>
            <w:vAlign w:val="center"/>
            <w:hideMark/>
          </w:tcPr>
          <w:p w14:paraId="0376AA96"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$105,534 </w:t>
            </w:r>
          </w:p>
        </w:tc>
        <w:tc>
          <w:tcPr>
            <w:tcW w:w="1260" w:type="dxa"/>
            <w:tcBorders>
              <w:top w:val="nil"/>
              <w:left w:val="nil"/>
              <w:bottom w:val="single" w:sz="8" w:space="0" w:color="auto"/>
              <w:right w:val="single" w:sz="8" w:space="0" w:color="000000"/>
            </w:tcBorders>
            <w:shd w:val="clear" w:color="auto" w:fill="auto"/>
            <w:vAlign w:val="center"/>
            <w:hideMark/>
          </w:tcPr>
          <w:p w14:paraId="7A7AE793"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$82,949 </w:t>
            </w:r>
          </w:p>
        </w:tc>
      </w:tr>
      <w:tr w:rsidR="002C705F" w:rsidRPr="004C556D" w14:paraId="1BA74ABE" w14:textId="77777777" w:rsidTr="00D14D12">
        <w:trPr>
          <w:trHeight w:val="111"/>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66BEBAFC" w14:textId="77777777" w:rsidR="002C705F" w:rsidRPr="004C556D" w:rsidRDefault="002C705F" w:rsidP="002C705F">
            <w:pPr>
              <w:jc w:val="center"/>
              <w:rPr>
                <w:rFonts w:ascii="Times New Roman" w:hAnsi="Times New Roman" w:cs="Times New Roman"/>
                <w:color w:val="000000"/>
                <w:sz w:val="20"/>
                <w:szCs w:val="20"/>
              </w:rPr>
            </w:pPr>
            <w:r w:rsidRPr="004C556D">
              <w:rPr>
                <w:rFonts w:ascii="Times New Roman" w:hAnsi="Times New Roman" w:cs="Times New Roman"/>
                <w:color w:val="000000"/>
                <w:sz w:val="20"/>
                <w:szCs w:val="20"/>
              </w:rPr>
              <w:t>2011-2012</w:t>
            </w:r>
          </w:p>
        </w:tc>
        <w:tc>
          <w:tcPr>
            <w:tcW w:w="1536" w:type="dxa"/>
            <w:tcBorders>
              <w:top w:val="nil"/>
              <w:left w:val="nil"/>
              <w:bottom w:val="single" w:sz="8" w:space="0" w:color="auto"/>
              <w:right w:val="single" w:sz="8" w:space="0" w:color="auto"/>
            </w:tcBorders>
            <w:shd w:val="clear" w:color="auto" w:fill="auto"/>
            <w:vAlign w:val="center"/>
            <w:hideMark/>
          </w:tcPr>
          <w:p w14:paraId="3E18547A"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 xml:space="preserve">$107,188 </w:t>
            </w:r>
          </w:p>
        </w:tc>
        <w:tc>
          <w:tcPr>
            <w:tcW w:w="1434" w:type="dxa"/>
            <w:tcBorders>
              <w:top w:val="nil"/>
              <w:left w:val="nil"/>
              <w:bottom w:val="single" w:sz="8" w:space="0" w:color="auto"/>
              <w:right w:val="nil"/>
            </w:tcBorders>
            <w:shd w:val="clear" w:color="auto" w:fill="auto"/>
            <w:vAlign w:val="center"/>
            <w:hideMark/>
          </w:tcPr>
          <w:p w14:paraId="466D9A9F"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w:t>
            </w:r>
          </w:p>
        </w:tc>
        <w:tc>
          <w:tcPr>
            <w:tcW w:w="1356" w:type="dxa"/>
            <w:tcBorders>
              <w:top w:val="single" w:sz="8" w:space="0" w:color="auto"/>
              <w:left w:val="single" w:sz="8" w:space="0" w:color="auto"/>
              <w:bottom w:val="single" w:sz="8" w:space="0" w:color="auto"/>
              <w:right w:val="single" w:sz="4" w:space="0" w:color="auto"/>
            </w:tcBorders>
          </w:tcPr>
          <w:p w14:paraId="75D1987B" w14:textId="77777777" w:rsidR="002C705F" w:rsidRPr="004C556D" w:rsidRDefault="002C705F" w:rsidP="002C705F">
            <w:pPr>
              <w:jc w:val="right"/>
              <w:rPr>
                <w:rFonts w:ascii="Times New Roman" w:hAnsi="Times New Roman" w:cs="Times New Roman"/>
                <w:b/>
                <w:bCs/>
                <w:color w:val="000000"/>
                <w:sz w:val="20"/>
                <w:szCs w:val="20"/>
              </w:rPr>
            </w:pPr>
          </w:p>
        </w:tc>
        <w:tc>
          <w:tcPr>
            <w:tcW w:w="2520" w:type="dxa"/>
            <w:tcBorders>
              <w:top w:val="nil"/>
              <w:left w:val="single" w:sz="4" w:space="0" w:color="auto"/>
              <w:bottom w:val="single" w:sz="8" w:space="0" w:color="auto"/>
              <w:right w:val="single" w:sz="8" w:space="0" w:color="auto"/>
            </w:tcBorders>
            <w:shd w:val="clear" w:color="auto" w:fill="auto"/>
            <w:vAlign w:val="center"/>
            <w:hideMark/>
          </w:tcPr>
          <w:p w14:paraId="04D394E8"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 </w:t>
            </w:r>
          </w:p>
        </w:tc>
        <w:tc>
          <w:tcPr>
            <w:tcW w:w="2340" w:type="dxa"/>
            <w:tcBorders>
              <w:top w:val="nil"/>
              <w:left w:val="nil"/>
              <w:bottom w:val="single" w:sz="8" w:space="0" w:color="auto"/>
              <w:right w:val="single" w:sz="8" w:space="0" w:color="auto"/>
            </w:tcBorders>
            <w:shd w:val="clear" w:color="auto" w:fill="auto"/>
            <w:vAlign w:val="center"/>
            <w:hideMark/>
          </w:tcPr>
          <w:p w14:paraId="44044340"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w:t>
            </w:r>
          </w:p>
        </w:tc>
        <w:tc>
          <w:tcPr>
            <w:tcW w:w="1440" w:type="dxa"/>
            <w:tcBorders>
              <w:top w:val="nil"/>
              <w:left w:val="nil"/>
              <w:bottom w:val="single" w:sz="8" w:space="0" w:color="auto"/>
              <w:right w:val="single" w:sz="8" w:space="0" w:color="000000"/>
            </w:tcBorders>
            <w:shd w:val="clear" w:color="auto" w:fill="auto"/>
            <w:vAlign w:val="center"/>
            <w:hideMark/>
          </w:tcPr>
          <w:p w14:paraId="7294C637"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$108,684 </w:t>
            </w:r>
          </w:p>
        </w:tc>
        <w:tc>
          <w:tcPr>
            <w:tcW w:w="1260" w:type="dxa"/>
            <w:tcBorders>
              <w:top w:val="nil"/>
              <w:left w:val="nil"/>
              <w:bottom w:val="single" w:sz="8" w:space="0" w:color="auto"/>
              <w:right w:val="single" w:sz="8" w:space="0" w:color="000000"/>
            </w:tcBorders>
            <w:shd w:val="clear" w:color="auto" w:fill="auto"/>
            <w:vAlign w:val="center"/>
            <w:hideMark/>
          </w:tcPr>
          <w:p w14:paraId="50850F43"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$81,273 </w:t>
            </w:r>
          </w:p>
        </w:tc>
      </w:tr>
      <w:tr w:rsidR="002C705F" w:rsidRPr="004C556D" w14:paraId="31E3EE0F" w14:textId="77777777" w:rsidTr="00D14D12">
        <w:trPr>
          <w:trHeight w:val="111"/>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7BEB26D9" w14:textId="77777777" w:rsidR="002C705F" w:rsidRPr="004C556D" w:rsidRDefault="002C705F" w:rsidP="002C705F">
            <w:pPr>
              <w:jc w:val="center"/>
              <w:rPr>
                <w:rFonts w:ascii="Times New Roman" w:hAnsi="Times New Roman" w:cs="Times New Roman"/>
                <w:color w:val="000000"/>
                <w:sz w:val="20"/>
                <w:szCs w:val="20"/>
              </w:rPr>
            </w:pPr>
            <w:r w:rsidRPr="004C556D">
              <w:rPr>
                <w:rFonts w:ascii="Times New Roman" w:hAnsi="Times New Roman" w:cs="Times New Roman"/>
                <w:color w:val="000000"/>
                <w:sz w:val="20"/>
                <w:szCs w:val="20"/>
              </w:rPr>
              <w:t>2012-2013</w:t>
            </w:r>
          </w:p>
        </w:tc>
        <w:tc>
          <w:tcPr>
            <w:tcW w:w="1536" w:type="dxa"/>
            <w:tcBorders>
              <w:top w:val="nil"/>
              <w:left w:val="nil"/>
              <w:bottom w:val="single" w:sz="8" w:space="0" w:color="auto"/>
              <w:right w:val="single" w:sz="8" w:space="0" w:color="auto"/>
            </w:tcBorders>
            <w:shd w:val="clear" w:color="auto" w:fill="auto"/>
            <w:vAlign w:val="center"/>
            <w:hideMark/>
          </w:tcPr>
          <w:p w14:paraId="073E4C25"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 xml:space="preserve">$112,729 </w:t>
            </w:r>
          </w:p>
        </w:tc>
        <w:tc>
          <w:tcPr>
            <w:tcW w:w="1434" w:type="dxa"/>
            <w:tcBorders>
              <w:top w:val="nil"/>
              <w:left w:val="nil"/>
              <w:bottom w:val="single" w:sz="8" w:space="0" w:color="auto"/>
              <w:right w:val="single" w:sz="8" w:space="0" w:color="auto"/>
            </w:tcBorders>
            <w:shd w:val="clear" w:color="auto" w:fill="auto"/>
            <w:vAlign w:val="center"/>
            <w:hideMark/>
          </w:tcPr>
          <w:p w14:paraId="7BFBDDE9"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w:t>
            </w:r>
          </w:p>
        </w:tc>
        <w:tc>
          <w:tcPr>
            <w:tcW w:w="1356" w:type="dxa"/>
            <w:tcBorders>
              <w:top w:val="single" w:sz="8" w:space="0" w:color="auto"/>
              <w:left w:val="nil"/>
              <w:bottom w:val="single" w:sz="8" w:space="0" w:color="auto"/>
              <w:right w:val="single" w:sz="4" w:space="0" w:color="auto"/>
            </w:tcBorders>
          </w:tcPr>
          <w:p w14:paraId="087D35E0" w14:textId="77777777" w:rsidR="002C705F" w:rsidRPr="004C556D" w:rsidRDefault="002C705F" w:rsidP="002C705F">
            <w:pPr>
              <w:jc w:val="right"/>
              <w:rPr>
                <w:rFonts w:ascii="Times New Roman" w:hAnsi="Times New Roman" w:cs="Times New Roman"/>
                <w:b/>
                <w:bCs/>
                <w:color w:val="000000"/>
                <w:sz w:val="20"/>
                <w:szCs w:val="20"/>
              </w:rPr>
            </w:pPr>
          </w:p>
        </w:tc>
        <w:tc>
          <w:tcPr>
            <w:tcW w:w="2520" w:type="dxa"/>
            <w:tcBorders>
              <w:top w:val="nil"/>
              <w:left w:val="single" w:sz="4" w:space="0" w:color="auto"/>
              <w:bottom w:val="single" w:sz="8" w:space="0" w:color="auto"/>
              <w:right w:val="single" w:sz="8" w:space="0" w:color="auto"/>
            </w:tcBorders>
            <w:shd w:val="clear" w:color="auto" w:fill="auto"/>
            <w:vAlign w:val="center"/>
            <w:hideMark/>
          </w:tcPr>
          <w:p w14:paraId="46887A29"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 </w:t>
            </w:r>
          </w:p>
        </w:tc>
        <w:tc>
          <w:tcPr>
            <w:tcW w:w="2340" w:type="dxa"/>
            <w:tcBorders>
              <w:top w:val="nil"/>
              <w:left w:val="nil"/>
              <w:bottom w:val="single" w:sz="8" w:space="0" w:color="auto"/>
              <w:right w:val="single" w:sz="8" w:space="0" w:color="auto"/>
            </w:tcBorders>
            <w:shd w:val="clear" w:color="auto" w:fill="auto"/>
            <w:vAlign w:val="center"/>
            <w:hideMark/>
          </w:tcPr>
          <w:p w14:paraId="7CC3620A"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w:t>
            </w:r>
          </w:p>
        </w:tc>
        <w:tc>
          <w:tcPr>
            <w:tcW w:w="1440" w:type="dxa"/>
            <w:tcBorders>
              <w:top w:val="nil"/>
              <w:left w:val="nil"/>
              <w:bottom w:val="single" w:sz="8" w:space="0" w:color="auto"/>
              <w:right w:val="single" w:sz="8" w:space="0" w:color="000000"/>
            </w:tcBorders>
            <w:shd w:val="clear" w:color="auto" w:fill="auto"/>
            <w:vAlign w:val="center"/>
            <w:hideMark/>
          </w:tcPr>
          <w:p w14:paraId="6E951018"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$114,329 </w:t>
            </w:r>
          </w:p>
        </w:tc>
        <w:tc>
          <w:tcPr>
            <w:tcW w:w="1260" w:type="dxa"/>
            <w:tcBorders>
              <w:top w:val="nil"/>
              <w:left w:val="nil"/>
              <w:bottom w:val="single" w:sz="8" w:space="0" w:color="auto"/>
              <w:right w:val="single" w:sz="8" w:space="0" w:color="000000"/>
            </w:tcBorders>
            <w:shd w:val="clear" w:color="auto" w:fill="auto"/>
            <w:vAlign w:val="center"/>
            <w:hideMark/>
          </w:tcPr>
          <w:p w14:paraId="6797494D"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$87,920 </w:t>
            </w:r>
          </w:p>
        </w:tc>
      </w:tr>
      <w:tr w:rsidR="002C705F" w:rsidRPr="004C556D" w14:paraId="17AC6B85" w14:textId="77777777" w:rsidTr="00D14D12">
        <w:trPr>
          <w:trHeight w:val="111"/>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10307C2F" w14:textId="77777777" w:rsidR="002C705F" w:rsidRPr="004C556D" w:rsidRDefault="002C705F" w:rsidP="002C705F">
            <w:pPr>
              <w:jc w:val="center"/>
              <w:rPr>
                <w:rFonts w:ascii="Times New Roman" w:hAnsi="Times New Roman" w:cs="Times New Roman"/>
                <w:color w:val="000000"/>
                <w:sz w:val="20"/>
                <w:szCs w:val="20"/>
              </w:rPr>
            </w:pPr>
            <w:r w:rsidRPr="004C556D">
              <w:rPr>
                <w:rFonts w:ascii="Times New Roman" w:hAnsi="Times New Roman" w:cs="Times New Roman"/>
                <w:color w:val="000000"/>
                <w:sz w:val="20"/>
                <w:szCs w:val="20"/>
              </w:rPr>
              <w:t>2013-2014</w:t>
            </w:r>
          </w:p>
        </w:tc>
        <w:tc>
          <w:tcPr>
            <w:tcW w:w="1536" w:type="dxa"/>
            <w:tcBorders>
              <w:top w:val="nil"/>
              <w:left w:val="nil"/>
              <w:bottom w:val="single" w:sz="8" w:space="0" w:color="auto"/>
              <w:right w:val="single" w:sz="8" w:space="0" w:color="auto"/>
            </w:tcBorders>
            <w:shd w:val="clear" w:color="auto" w:fill="auto"/>
            <w:vAlign w:val="center"/>
            <w:hideMark/>
          </w:tcPr>
          <w:p w14:paraId="2F18DC89"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 xml:space="preserve">$118,032 </w:t>
            </w:r>
          </w:p>
        </w:tc>
        <w:tc>
          <w:tcPr>
            <w:tcW w:w="1434" w:type="dxa"/>
            <w:tcBorders>
              <w:top w:val="nil"/>
              <w:left w:val="nil"/>
              <w:bottom w:val="single" w:sz="8" w:space="0" w:color="auto"/>
              <w:right w:val="single" w:sz="8" w:space="0" w:color="auto"/>
            </w:tcBorders>
            <w:shd w:val="clear" w:color="auto" w:fill="auto"/>
            <w:vAlign w:val="center"/>
            <w:hideMark/>
          </w:tcPr>
          <w:p w14:paraId="67D135DB"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$117,705 </w:t>
            </w:r>
          </w:p>
        </w:tc>
        <w:tc>
          <w:tcPr>
            <w:tcW w:w="1356" w:type="dxa"/>
            <w:tcBorders>
              <w:top w:val="nil"/>
              <w:left w:val="nil"/>
              <w:bottom w:val="single" w:sz="8" w:space="0" w:color="auto"/>
              <w:right w:val="single" w:sz="8" w:space="0" w:color="000000"/>
            </w:tcBorders>
            <w:shd w:val="clear" w:color="auto" w:fill="auto"/>
            <w:vAlign w:val="center"/>
          </w:tcPr>
          <w:p w14:paraId="600BF457" w14:textId="77777777" w:rsidR="002C705F" w:rsidRPr="00776E41" w:rsidRDefault="002C705F" w:rsidP="002C705F">
            <w:pPr>
              <w:jc w:val="right"/>
              <w:rPr>
                <w:rFonts w:ascii="Times New Roman" w:hAnsi="Times New Roman" w:cs="Times New Roman"/>
                <w:color w:val="000000"/>
                <w:sz w:val="20"/>
                <w:szCs w:val="20"/>
              </w:rPr>
            </w:pPr>
            <w:r w:rsidRPr="00776E41">
              <w:rPr>
                <w:rFonts w:ascii="Times New Roman" w:hAnsi="Times New Roman" w:cs="Times New Roman"/>
                <w:color w:val="000000"/>
                <w:sz w:val="20"/>
                <w:szCs w:val="20"/>
              </w:rPr>
              <w:t xml:space="preserve">$105,242 </w:t>
            </w:r>
          </w:p>
        </w:tc>
        <w:tc>
          <w:tcPr>
            <w:tcW w:w="2520" w:type="dxa"/>
            <w:tcBorders>
              <w:top w:val="nil"/>
              <w:left w:val="single" w:sz="4" w:space="0" w:color="auto"/>
              <w:bottom w:val="single" w:sz="8" w:space="0" w:color="auto"/>
              <w:right w:val="single" w:sz="8" w:space="0" w:color="000000"/>
            </w:tcBorders>
            <w:shd w:val="clear" w:color="auto" w:fill="auto"/>
            <w:vAlign w:val="center"/>
            <w:hideMark/>
          </w:tcPr>
          <w:p w14:paraId="45A98905" w14:textId="77777777" w:rsidR="002C705F" w:rsidRPr="004C556D" w:rsidRDefault="002C705F" w:rsidP="002C705F">
            <w:pPr>
              <w:jc w:val="right"/>
              <w:rPr>
                <w:rFonts w:ascii="Times New Roman" w:hAnsi="Times New Roman" w:cs="Times New Roman"/>
                <w:color w:val="000000"/>
                <w:sz w:val="20"/>
                <w:szCs w:val="20"/>
              </w:rPr>
            </w:pPr>
            <w:r>
              <w:rPr>
                <w:rFonts w:ascii="Times New Roman" w:hAnsi="Times New Roman" w:cs="Times New Roman"/>
                <w:color w:val="000000"/>
                <w:sz w:val="20"/>
                <w:szCs w:val="20"/>
              </w:rPr>
              <w:t>$118,697 (</w:t>
            </w:r>
            <w:r w:rsidRPr="00776E41">
              <w:rPr>
                <w:rFonts w:ascii="Times New Roman" w:hAnsi="Times New Roman" w:cs="Times New Roman"/>
                <w:i/>
                <w:color w:val="000000"/>
                <w:sz w:val="20"/>
                <w:szCs w:val="20"/>
              </w:rPr>
              <w:t>$4,832</w:t>
            </w:r>
            <w:r>
              <w:rPr>
                <w:rFonts w:ascii="Times New Roman" w:hAnsi="Times New Roman" w:cs="Times New Roman"/>
                <w:color w:val="000000"/>
                <w:sz w:val="20"/>
                <w:szCs w:val="20"/>
              </w:rPr>
              <w:t>)</w:t>
            </w:r>
            <w:r w:rsidRPr="004C556D">
              <w:rPr>
                <w:rFonts w:ascii="Times New Roman" w:hAnsi="Times New Roman" w:cs="Times New Roman"/>
                <w:color w:val="000000"/>
                <w:sz w:val="20"/>
                <w:szCs w:val="20"/>
              </w:rPr>
              <w:t xml:space="preserve"> </w:t>
            </w:r>
          </w:p>
        </w:tc>
        <w:tc>
          <w:tcPr>
            <w:tcW w:w="2340" w:type="dxa"/>
            <w:tcBorders>
              <w:top w:val="nil"/>
              <w:left w:val="nil"/>
              <w:bottom w:val="single" w:sz="8" w:space="0" w:color="auto"/>
              <w:right w:val="single" w:sz="8" w:space="0" w:color="auto"/>
            </w:tcBorders>
            <w:shd w:val="clear" w:color="auto" w:fill="auto"/>
            <w:vAlign w:val="center"/>
            <w:hideMark/>
          </w:tcPr>
          <w:p w14:paraId="13FA4F60"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w:t>
            </w:r>
          </w:p>
        </w:tc>
        <w:tc>
          <w:tcPr>
            <w:tcW w:w="1440" w:type="dxa"/>
            <w:tcBorders>
              <w:top w:val="nil"/>
              <w:left w:val="nil"/>
              <w:bottom w:val="single" w:sz="8" w:space="0" w:color="auto"/>
              <w:right w:val="single" w:sz="8" w:space="0" w:color="000000"/>
            </w:tcBorders>
            <w:shd w:val="clear" w:color="auto" w:fill="auto"/>
            <w:vAlign w:val="center"/>
            <w:hideMark/>
          </w:tcPr>
          <w:p w14:paraId="04C3BF17"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$121,188 </w:t>
            </w:r>
          </w:p>
        </w:tc>
        <w:tc>
          <w:tcPr>
            <w:tcW w:w="1260" w:type="dxa"/>
            <w:tcBorders>
              <w:top w:val="nil"/>
              <w:left w:val="nil"/>
              <w:bottom w:val="single" w:sz="8" w:space="0" w:color="auto"/>
              <w:right w:val="single" w:sz="8" w:space="0" w:color="000000"/>
            </w:tcBorders>
            <w:shd w:val="clear" w:color="auto" w:fill="auto"/>
            <w:vAlign w:val="center"/>
            <w:hideMark/>
          </w:tcPr>
          <w:p w14:paraId="64868515"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$81,752 </w:t>
            </w:r>
          </w:p>
        </w:tc>
      </w:tr>
      <w:tr w:rsidR="002C705F" w:rsidRPr="004C556D" w14:paraId="252716C4" w14:textId="77777777" w:rsidTr="00D14D12">
        <w:trPr>
          <w:trHeight w:val="111"/>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4CA58E94" w14:textId="77777777" w:rsidR="002C705F" w:rsidRPr="004C556D" w:rsidRDefault="002C705F" w:rsidP="002C705F">
            <w:pPr>
              <w:jc w:val="center"/>
              <w:rPr>
                <w:rFonts w:ascii="Times New Roman" w:hAnsi="Times New Roman" w:cs="Times New Roman"/>
                <w:color w:val="000000"/>
                <w:sz w:val="20"/>
                <w:szCs w:val="20"/>
              </w:rPr>
            </w:pPr>
            <w:r w:rsidRPr="004C556D">
              <w:rPr>
                <w:rFonts w:ascii="Times New Roman" w:hAnsi="Times New Roman" w:cs="Times New Roman"/>
                <w:color w:val="000000"/>
                <w:sz w:val="20"/>
                <w:szCs w:val="20"/>
              </w:rPr>
              <w:t>2014-2015</w:t>
            </w:r>
          </w:p>
        </w:tc>
        <w:tc>
          <w:tcPr>
            <w:tcW w:w="1536" w:type="dxa"/>
            <w:tcBorders>
              <w:top w:val="nil"/>
              <w:left w:val="nil"/>
              <w:bottom w:val="single" w:sz="8" w:space="0" w:color="auto"/>
              <w:right w:val="single" w:sz="8" w:space="0" w:color="auto"/>
            </w:tcBorders>
            <w:shd w:val="clear" w:color="auto" w:fill="auto"/>
            <w:vAlign w:val="center"/>
            <w:hideMark/>
          </w:tcPr>
          <w:p w14:paraId="065BA5A0"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 xml:space="preserve">$118,341 </w:t>
            </w:r>
          </w:p>
        </w:tc>
        <w:tc>
          <w:tcPr>
            <w:tcW w:w="1434" w:type="dxa"/>
            <w:tcBorders>
              <w:top w:val="nil"/>
              <w:left w:val="nil"/>
              <w:bottom w:val="single" w:sz="8" w:space="0" w:color="auto"/>
              <w:right w:val="single" w:sz="8" w:space="0" w:color="auto"/>
            </w:tcBorders>
            <w:shd w:val="clear" w:color="auto" w:fill="auto"/>
            <w:vAlign w:val="center"/>
            <w:hideMark/>
          </w:tcPr>
          <w:p w14:paraId="04EDA726"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$119,699 </w:t>
            </w:r>
          </w:p>
        </w:tc>
        <w:tc>
          <w:tcPr>
            <w:tcW w:w="1356" w:type="dxa"/>
            <w:tcBorders>
              <w:top w:val="nil"/>
              <w:left w:val="nil"/>
              <w:bottom w:val="single" w:sz="8" w:space="0" w:color="auto"/>
              <w:right w:val="single" w:sz="8" w:space="0" w:color="000000"/>
            </w:tcBorders>
            <w:shd w:val="clear" w:color="auto" w:fill="auto"/>
            <w:vAlign w:val="center"/>
          </w:tcPr>
          <w:p w14:paraId="2C31FCE0" w14:textId="77777777" w:rsidR="002C705F" w:rsidRPr="00776E41" w:rsidRDefault="002C705F" w:rsidP="002C705F">
            <w:pPr>
              <w:jc w:val="right"/>
              <w:rPr>
                <w:rFonts w:ascii="Times New Roman" w:hAnsi="Times New Roman" w:cs="Times New Roman"/>
                <w:color w:val="000000"/>
                <w:sz w:val="20"/>
                <w:szCs w:val="20"/>
              </w:rPr>
            </w:pPr>
            <w:r w:rsidRPr="00776E41">
              <w:rPr>
                <w:rFonts w:ascii="Times New Roman" w:hAnsi="Times New Roman" w:cs="Times New Roman"/>
                <w:color w:val="000000"/>
                <w:sz w:val="20"/>
                <w:szCs w:val="20"/>
              </w:rPr>
              <w:t xml:space="preserve">$100,552 </w:t>
            </w:r>
          </w:p>
        </w:tc>
        <w:tc>
          <w:tcPr>
            <w:tcW w:w="2520" w:type="dxa"/>
            <w:tcBorders>
              <w:top w:val="nil"/>
              <w:left w:val="single" w:sz="4" w:space="0" w:color="auto"/>
              <w:bottom w:val="single" w:sz="8" w:space="0" w:color="auto"/>
              <w:right w:val="single" w:sz="8" w:space="0" w:color="000000"/>
            </w:tcBorders>
            <w:shd w:val="clear" w:color="auto" w:fill="auto"/>
            <w:vAlign w:val="center"/>
            <w:hideMark/>
          </w:tcPr>
          <w:p w14:paraId="14BEED54" w14:textId="77777777" w:rsidR="002C705F" w:rsidRPr="004C556D" w:rsidRDefault="002C705F" w:rsidP="002C705F">
            <w:pPr>
              <w:jc w:val="right"/>
              <w:rPr>
                <w:rFonts w:ascii="Times New Roman" w:hAnsi="Times New Roman" w:cs="Times New Roman"/>
                <w:color w:val="000000"/>
                <w:sz w:val="20"/>
                <w:szCs w:val="20"/>
              </w:rPr>
            </w:pPr>
            <w:r>
              <w:rPr>
                <w:rFonts w:ascii="Times New Roman" w:hAnsi="Times New Roman" w:cs="Times New Roman"/>
                <w:color w:val="000000"/>
                <w:sz w:val="20"/>
                <w:szCs w:val="20"/>
              </w:rPr>
              <w:t>$120,600 (</w:t>
            </w:r>
            <w:r w:rsidRPr="00776E41">
              <w:rPr>
                <w:rFonts w:ascii="Times New Roman" w:hAnsi="Times New Roman" w:cs="Times New Roman"/>
                <w:i/>
                <w:color w:val="000000"/>
                <w:sz w:val="20"/>
                <w:szCs w:val="20"/>
              </w:rPr>
              <w:t>$4,900</w:t>
            </w:r>
            <w:r>
              <w:rPr>
                <w:rFonts w:ascii="Times New Roman" w:hAnsi="Times New Roman" w:cs="Times New Roman"/>
                <w:color w:val="000000"/>
                <w:sz w:val="20"/>
                <w:szCs w:val="20"/>
              </w:rPr>
              <w:t>)</w:t>
            </w:r>
            <w:r w:rsidRPr="004C556D">
              <w:rPr>
                <w:rFonts w:ascii="Times New Roman" w:hAnsi="Times New Roman" w:cs="Times New Roman"/>
                <w:color w:val="000000"/>
                <w:sz w:val="20"/>
                <w:szCs w:val="20"/>
              </w:rPr>
              <w:t xml:space="preserve"> </w:t>
            </w:r>
          </w:p>
        </w:tc>
        <w:tc>
          <w:tcPr>
            <w:tcW w:w="2340" w:type="dxa"/>
            <w:tcBorders>
              <w:top w:val="nil"/>
              <w:left w:val="nil"/>
              <w:bottom w:val="single" w:sz="8" w:space="0" w:color="auto"/>
              <w:right w:val="single" w:sz="8" w:space="0" w:color="auto"/>
            </w:tcBorders>
            <w:shd w:val="clear" w:color="auto" w:fill="auto"/>
            <w:vAlign w:val="center"/>
            <w:hideMark/>
          </w:tcPr>
          <w:p w14:paraId="7BA35BB8"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w:t>
            </w:r>
          </w:p>
        </w:tc>
        <w:tc>
          <w:tcPr>
            <w:tcW w:w="1440" w:type="dxa"/>
            <w:tcBorders>
              <w:top w:val="nil"/>
              <w:left w:val="nil"/>
              <w:bottom w:val="single" w:sz="8" w:space="0" w:color="auto"/>
              <w:right w:val="single" w:sz="8" w:space="0" w:color="000000"/>
            </w:tcBorders>
            <w:shd w:val="clear" w:color="auto" w:fill="auto"/>
            <w:vAlign w:val="center"/>
            <w:hideMark/>
          </w:tcPr>
          <w:p w14:paraId="4502A87D"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w:t>
            </w:r>
          </w:p>
        </w:tc>
        <w:tc>
          <w:tcPr>
            <w:tcW w:w="1260" w:type="dxa"/>
            <w:tcBorders>
              <w:top w:val="nil"/>
              <w:left w:val="nil"/>
              <w:bottom w:val="single" w:sz="8" w:space="0" w:color="auto"/>
              <w:right w:val="single" w:sz="8" w:space="0" w:color="000000"/>
            </w:tcBorders>
            <w:shd w:val="clear" w:color="auto" w:fill="auto"/>
            <w:vAlign w:val="center"/>
            <w:hideMark/>
          </w:tcPr>
          <w:p w14:paraId="1206ACFD"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$89,770 </w:t>
            </w:r>
          </w:p>
        </w:tc>
      </w:tr>
      <w:tr w:rsidR="002C705F" w:rsidRPr="004C556D" w14:paraId="404F4778" w14:textId="77777777" w:rsidTr="00D14D12">
        <w:trPr>
          <w:trHeight w:val="111"/>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67A12129" w14:textId="77777777" w:rsidR="002C705F" w:rsidRPr="004C556D" w:rsidRDefault="002C705F" w:rsidP="002C705F">
            <w:pPr>
              <w:jc w:val="center"/>
              <w:rPr>
                <w:rFonts w:ascii="Times New Roman" w:hAnsi="Times New Roman" w:cs="Times New Roman"/>
                <w:color w:val="000000"/>
                <w:sz w:val="20"/>
                <w:szCs w:val="20"/>
              </w:rPr>
            </w:pPr>
            <w:r w:rsidRPr="004C556D">
              <w:rPr>
                <w:rFonts w:ascii="Times New Roman" w:hAnsi="Times New Roman" w:cs="Times New Roman"/>
                <w:color w:val="000000"/>
                <w:sz w:val="20"/>
                <w:szCs w:val="20"/>
              </w:rPr>
              <w:t>2015-2016</w:t>
            </w:r>
          </w:p>
        </w:tc>
        <w:tc>
          <w:tcPr>
            <w:tcW w:w="1536" w:type="dxa"/>
            <w:tcBorders>
              <w:top w:val="nil"/>
              <w:left w:val="nil"/>
              <w:bottom w:val="single" w:sz="8" w:space="0" w:color="auto"/>
              <w:right w:val="single" w:sz="8" w:space="0" w:color="auto"/>
            </w:tcBorders>
            <w:shd w:val="clear" w:color="auto" w:fill="auto"/>
            <w:vAlign w:val="center"/>
            <w:hideMark/>
          </w:tcPr>
          <w:p w14:paraId="2B82186F"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 xml:space="preserve">$124,995 </w:t>
            </w:r>
          </w:p>
        </w:tc>
        <w:tc>
          <w:tcPr>
            <w:tcW w:w="1434" w:type="dxa"/>
            <w:tcBorders>
              <w:top w:val="nil"/>
              <w:left w:val="nil"/>
              <w:bottom w:val="single" w:sz="8" w:space="0" w:color="auto"/>
              <w:right w:val="single" w:sz="8" w:space="0" w:color="auto"/>
            </w:tcBorders>
            <w:shd w:val="clear" w:color="auto" w:fill="auto"/>
            <w:vAlign w:val="center"/>
            <w:hideMark/>
          </w:tcPr>
          <w:p w14:paraId="38F01B70"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$125,453 </w:t>
            </w:r>
          </w:p>
        </w:tc>
        <w:tc>
          <w:tcPr>
            <w:tcW w:w="1356" w:type="dxa"/>
            <w:tcBorders>
              <w:top w:val="nil"/>
              <w:left w:val="nil"/>
              <w:bottom w:val="single" w:sz="8" w:space="0" w:color="auto"/>
              <w:right w:val="single" w:sz="8" w:space="0" w:color="000000"/>
            </w:tcBorders>
            <w:shd w:val="clear" w:color="auto" w:fill="auto"/>
            <w:vAlign w:val="center"/>
          </w:tcPr>
          <w:p w14:paraId="6E596B9B" w14:textId="77777777" w:rsidR="002C705F" w:rsidRPr="00776E41" w:rsidRDefault="002C705F" w:rsidP="002C705F">
            <w:pPr>
              <w:jc w:val="right"/>
              <w:rPr>
                <w:rFonts w:ascii="Times New Roman" w:hAnsi="Times New Roman" w:cs="Times New Roman"/>
                <w:color w:val="000000"/>
                <w:sz w:val="20"/>
                <w:szCs w:val="20"/>
              </w:rPr>
            </w:pPr>
            <w:r w:rsidRPr="00776E41">
              <w:rPr>
                <w:rFonts w:ascii="Times New Roman" w:hAnsi="Times New Roman" w:cs="Times New Roman"/>
                <w:color w:val="000000"/>
                <w:sz w:val="20"/>
                <w:szCs w:val="20"/>
              </w:rPr>
              <w:t xml:space="preserve">$97,855 </w:t>
            </w:r>
          </w:p>
        </w:tc>
        <w:tc>
          <w:tcPr>
            <w:tcW w:w="2520" w:type="dxa"/>
            <w:tcBorders>
              <w:top w:val="nil"/>
              <w:left w:val="single" w:sz="4" w:space="0" w:color="auto"/>
              <w:bottom w:val="single" w:sz="8" w:space="0" w:color="auto"/>
              <w:right w:val="single" w:sz="8" w:space="0" w:color="000000"/>
            </w:tcBorders>
            <w:shd w:val="clear" w:color="auto" w:fill="auto"/>
            <w:vAlign w:val="center"/>
            <w:hideMark/>
          </w:tcPr>
          <w:p w14:paraId="778203EE" w14:textId="77777777" w:rsidR="002C705F" w:rsidRPr="004C556D" w:rsidRDefault="002C705F" w:rsidP="002C705F">
            <w:pPr>
              <w:jc w:val="right"/>
              <w:rPr>
                <w:rFonts w:ascii="Times New Roman" w:hAnsi="Times New Roman" w:cs="Times New Roman"/>
                <w:color w:val="000000"/>
                <w:sz w:val="20"/>
                <w:szCs w:val="20"/>
              </w:rPr>
            </w:pPr>
            <w:r>
              <w:rPr>
                <w:rFonts w:ascii="Times New Roman" w:hAnsi="Times New Roman" w:cs="Times New Roman"/>
                <w:color w:val="000000"/>
                <w:sz w:val="20"/>
                <w:szCs w:val="20"/>
              </w:rPr>
              <w:t>$125,982 (</w:t>
            </w:r>
            <w:r w:rsidRPr="00776E41">
              <w:rPr>
                <w:rFonts w:ascii="Times New Roman" w:hAnsi="Times New Roman" w:cs="Times New Roman"/>
                <w:i/>
                <w:color w:val="000000"/>
                <w:sz w:val="20"/>
                <w:szCs w:val="20"/>
              </w:rPr>
              <w:t>$5,137</w:t>
            </w:r>
            <w:r>
              <w:rPr>
                <w:rFonts w:ascii="Times New Roman" w:hAnsi="Times New Roman" w:cs="Times New Roman"/>
                <w:color w:val="000000"/>
                <w:sz w:val="20"/>
                <w:szCs w:val="20"/>
              </w:rPr>
              <w:t>)</w:t>
            </w:r>
            <w:r w:rsidRPr="004C556D">
              <w:rPr>
                <w:rFonts w:ascii="Times New Roman" w:hAnsi="Times New Roman" w:cs="Times New Roman"/>
                <w:color w:val="000000"/>
                <w:sz w:val="20"/>
                <w:szCs w:val="20"/>
              </w:rPr>
              <w:t xml:space="preserve"> </w:t>
            </w:r>
          </w:p>
        </w:tc>
        <w:tc>
          <w:tcPr>
            <w:tcW w:w="2340" w:type="dxa"/>
            <w:tcBorders>
              <w:top w:val="nil"/>
              <w:left w:val="nil"/>
              <w:bottom w:val="single" w:sz="8" w:space="0" w:color="auto"/>
              <w:right w:val="single" w:sz="8" w:space="0" w:color="auto"/>
            </w:tcBorders>
            <w:shd w:val="clear" w:color="auto" w:fill="auto"/>
            <w:vAlign w:val="center"/>
            <w:hideMark/>
          </w:tcPr>
          <w:p w14:paraId="51DDAD95"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w:t>
            </w:r>
          </w:p>
        </w:tc>
        <w:tc>
          <w:tcPr>
            <w:tcW w:w="1440" w:type="dxa"/>
            <w:tcBorders>
              <w:top w:val="nil"/>
              <w:left w:val="nil"/>
              <w:bottom w:val="single" w:sz="8" w:space="0" w:color="auto"/>
              <w:right w:val="single" w:sz="8" w:space="0" w:color="000000"/>
            </w:tcBorders>
            <w:shd w:val="clear" w:color="auto" w:fill="auto"/>
            <w:vAlign w:val="center"/>
            <w:hideMark/>
          </w:tcPr>
          <w:p w14:paraId="40590B2A"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w:t>
            </w:r>
          </w:p>
        </w:tc>
        <w:tc>
          <w:tcPr>
            <w:tcW w:w="1260" w:type="dxa"/>
            <w:tcBorders>
              <w:top w:val="nil"/>
              <w:left w:val="nil"/>
              <w:bottom w:val="single" w:sz="8" w:space="0" w:color="auto"/>
              <w:right w:val="single" w:sz="8" w:space="0" w:color="000000"/>
            </w:tcBorders>
            <w:shd w:val="clear" w:color="auto" w:fill="auto"/>
            <w:vAlign w:val="center"/>
            <w:hideMark/>
          </w:tcPr>
          <w:p w14:paraId="330E2286"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$90,575 </w:t>
            </w:r>
          </w:p>
        </w:tc>
      </w:tr>
      <w:tr w:rsidR="002C705F" w:rsidRPr="004C556D" w14:paraId="505586F6" w14:textId="77777777" w:rsidTr="00D14D12">
        <w:trPr>
          <w:trHeight w:val="111"/>
        </w:trPr>
        <w:tc>
          <w:tcPr>
            <w:tcW w:w="1260" w:type="dxa"/>
            <w:tcBorders>
              <w:top w:val="nil"/>
              <w:left w:val="single" w:sz="8" w:space="0" w:color="auto"/>
              <w:bottom w:val="single" w:sz="8" w:space="0" w:color="auto"/>
              <w:right w:val="single" w:sz="8" w:space="0" w:color="auto"/>
            </w:tcBorders>
            <w:shd w:val="clear" w:color="auto" w:fill="auto"/>
            <w:vAlign w:val="center"/>
            <w:hideMark/>
          </w:tcPr>
          <w:p w14:paraId="3C75A9CD" w14:textId="77777777" w:rsidR="002C705F" w:rsidRPr="004C556D" w:rsidRDefault="002C705F" w:rsidP="002C705F">
            <w:pPr>
              <w:jc w:val="center"/>
              <w:rPr>
                <w:rFonts w:ascii="Times New Roman" w:hAnsi="Times New Roman" w:cs="Times New Roman"/>
                <w:color w:val="000000"/>
                <w:sz w:val="20"/>
                <w:szCs w:val="20"/>
              </w:rPr>
            </w:pPr>
            <w:r w:rsidRPr="004C556D">
              <w:rPr>
                <w:rFonts w:ascii="Times New Roman" w:hAnsi="Times New Roman" w:cs="Times New Roman"/>
                <w:color w:val="000000"/>
                <w:sz w:val="20"/>
                <w:szCs w:val="20"/>
              </w:rPr>
              <w:t>2016-2017</w:t>
            </w:r>
          </w:p>
        </w:tc>
        <w:tc>
          <w:tcPr>
            <w:tcW w:w="1536" w:type="dxa"/>
            <w:tcBorders>
              <w:top w:val="nil"/>
              <w:left w:val="nil"/>
              <w:bottom w:val="single" w:sz="8" w:space="0" w:color="auto"/>
              <w:right w:val="single" w:sz="8" w:space="0" w:color="auto"/>
            </w:tcBorders>
            <w:shd w:val="clear" w:color="auto" w:fill="auto"/>
            <w:vAlign w:val="center"/>
            <w:hideMark/>
          </w:tcPr>
          <w:p w14:paraId="08FFE3D6" w14:textId="77777777" w:rsidR="002C705F" w:rsidRPr="004C556D" w:rsidRDefault="002C705F" w:rsidP="002C705F">
            <w:pPr>
              <w:jc w:val="right"/>
              <w:rPr>
                <w:rFonts w:ascii="Times New Roman" w:hAnsi="Times New Roman" w:cs="Times New Roman"/>
                <w:b/>
                <w:bCs/>
                <w:color w:val="000000"/>
                <w:sz w:val="20"/>
                <w:szCs w:val="20"/>
              </w:rPr>
            </w:pPr>
            <w:r w:rsidRPr="004C556D">
              <w:rPr>
                <w:rFonts w:ascii="Times New Roman" w:hAnsi="Times New Roman" w:cs="Times New Roman"/>
                <w:b/>
                <w:bCs/>
                <w:color w:val="000000"/>
                <w:sz w:val="20"/>
                <w:szCs w:val="20"/>
              </w:rPr>
              <w:t xml:space="preserve">$129,241 </w:t>
            </w:r>
          </w:p>
        </w:tc>
        <w:tc>
          <w:tcPr>
            <w:tcW w:w="1434" w:type="dxa"/>
            <w:tcBorders>
              <w:top w:val="nil"/>
              <w:left w:val="nil"/>
              <w:bottom w:val="single" w:sz="8" w:space="0" w:color="auto"/>
              <w:right w:val="single" w:sz="8" w:space="0" w:color="auto"/>
            </w:tcBorders>
            <w:shd w:val="clear" w:color="auto" w:fill="auto"/>
            <w:vAlign w:val="center"/>
            <w:hideMark/>
          </w:tcPr>
          <w:p w14:paraId="5BD42B5C"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$130,021 </w:t>
            </w:r>
          </w:p>
        </w:tc>
        <w:tc>
          <w:tcPr>
            <w:tcW w:w="1356" w:type="dxa"/>
            <w:tcBorders>
              <w:top w:val="nil"/>
              <w:left w:val="nil"/>
              <w:bottom w:val="single" w:sz="8" w:space="0" w:color="auto"/>
              <w:right w:val="single" w:sz="8" w:space="0" w:color="000000"/>
            </w:tcBorders>
            <w:shd w:val="clear" w:color="auto" w:fill="auto"/>
            <w:vAlign w:val="center"/>
          </w:tcPr>
          <w:p w14:paraId="75903F1C" w14:textId="77777777" w:rsidR="002C705F" w:rsidRPr="00776E41" w:rsidRDefault="002C705F" w:rsidP="002C705F">
            <w:pPr>
              <w:jc w:val="right"/>
              <w:rPr>
                <w:rFonts w:ascii="Times New Roman" w:hAnsi="Times New Roman" w:cs="Times New Roman"/>
                <w:color w:val="000000"/>
                <w:sz w:val="20"/>
                <w:szCs w:val="20"/>
              </w:rPr>
            </w:pPr>
            <w:r w:rsidRPr="00776E41">
              <w:rPr>
                <w:rFonts w:ascii="Times New Roman" w:hAnsi="Times New Roman" w:cs="Times New Roman"/>
                <w:color w:val="000000"/>
                <w:sz w:val="20"/>
                <w:szCs w:val="20"/>
              </w:rPr>
              <w:t xml:space="preserve">$113,771 </w:t>
            </w:r>
          </w:p>
        </w:tc>
        <w:tc>
          <w:tcPr>
            <w:tcW w:w="2520" w:type="dxa"/>
            <w:tcBorders>
              <w:top w:val="nil"/>
              <w:left w:val="single" w:sz="4" w:space="0" w:color="auto"/>
              <w:bottom w:val="single" w:sz="8" w:space="0" w:color="auto"/>
              <w:right w:val="single" w:sz="8" w:space="0" w:color="000000"/>
            </w:tcBorders>
            <w:shd w:val="clear" w:color="auto" w:fill="auto"/>
            <w:vAlign w:val="center"/>
            <w:hideMark/>
          </w:tcPr>
          <w:p w14:paraId="39D21B72" w14:textId="77777777" w:rsidR="002C705F" w:rsidRPr="004C556D" w:rsidRDefault="002C705F" w:rsidP="002C705F">
            <w:pPr>
              <w:jc w:val="right"/>
              <w:rPr>
                <w:rFonts w:ascii="Times New Roman" w:hAnsi="Times New Roman" w:cs="Times New Roman"/>
                <w:color w:val="000000"/>
                <w:sz w:val="20"/>
                <w:szCs w:val="20"/>
              </w:rPr>
            </w:pPr>
            <w:r>
              <w:rPr>
                <w:rFonts w:ascii="Times New Roman" w:hAnsi="Times New Roman" w:cs="Times New Roman"/>
                <w:color w:val="000000"/>
                <w:sz w:val="20"/>
                <w:szCs w:val="20"/>
              </w:rPr>
              <w:t>$134,845 (</w:t>
            </w:r>
            <w:r w:rsidRPr="00776E41">
              <w:rPr>
                <w:rFonts w:ascii="Times New Roman" w:hAnsi="Times New Roman" w:cs="Times New Roman"/>
                <w:i/>
                <w:color w:val="000000"/>
                <w:sz w:val="20"/>
                <w:szCs w:val="20"/>
              </w:rPr>
              <w:t>$8,096</w:t>
            </w:r>
            <w:r>
              <w:rPr>
                <w:rFonts w:ascii="Times New Roman" w:hAnsi="Times New Roman" w:cs="Times New Roman"/>
                <w:color w:val="000000"/>
                <w:sz w:val="20"/>
                <w:szCs w:val="20"/>
              </w:rPr>
              <w:t>)</w:t>
            </w:r>
            <w:r w:rsidRPr="004C556D">
              <w:rPr>
                <w:rFonts w:ascii="Times New Roman" w:hAnsi="Times New Roman" w:cs="Times New Roman"/>
                <w:color w:val="000000"/>
                <w:sz w:val="20"/>
                <w:szCs w:val="20"/>
              </w:rPr>
              <w:t xml:space="preserve"> </w:t>
            </w:r>
          </w:p>
        </w:tc>
        <w:tc>
          <w:tcPr>
            <w:tcW w:w="2340" w:type="dxa"/>
            <w:tcBorders>
              <w:top w:val="nil"/>
              <w:left w:val="nil"/>
              <w:bottom w:val="single" w:sz="8" w:space="0" w:color="auto"/>
              <w:right w:val="single" w:sz="8" w:space="0" w:color="auto"/>
            </w:tcBorders>
            <w:shd w:val="clear" w:color="auto" w:fill="auto"/>
            <w:vAlign w:val="center"/>
            <w:hideMark/>
          </w:tcPr>
          <w:p w14:paraId="4C73AB12" w14:textId="77777777" w:rsidR="002C705F" w:rsidRPr="004C556D" w:rsidRDefault="002C705F" w:rsidP="002C705F">
            <w:pPr>
              <w:jc w:val="right"/>
              <w:rPr>
                <w:rFonts w:ascii="Times New Roman" w:hAnsi="Times New Roman" w:cs="Times New Roman"/>
                <w:color w:val="000000"/>
                <w:sz w:val="20"/>
                <w:szCs w:val="20"/>
              </w:rPr>
            </w:pPr>
            <w:r>
              <w:rPr>
                <w:rFonts w:ascii="Times New Roman" w:hAnsi="Times New Roman" w:cs="Times New Roman"/>
                <w:color w:val="000000"/>
                <w:sz w:val="20"/>
                <w:szCs w:val="20"/>
              </w:rPr>
              <w:t>$113,552 (</w:t>
            </w:r>
            <w:r>
              <w:rPr>
                <w:rFonts w:ascii="Times New Roman" w:hAnsi="Times New Roman" w:cs="Times New Roman"/>
                <w:i/>
                <w:color w:val="000000"/>
                <w:sz w:val="20"/>
                <w:szCs w:val="20"/>
              </w:rPr>
              <w:t>$15,000</w:t>
            </w:r>
            <w:r>
              <w:rPr>
                <w:rFonts w:ascii="Times New Roman" w:hAnsi="Times New Roman" w:cs="Times New Roman"/>
                <w:color w:val="000000"/>
                <w:sz w:val="20"/>
                <w:szCs w:val="20"/>
              </w:rPr>
              <w:t>)</w:t>
            </w:r>
            <w:r w:rsidRPr="004C556D">
              <w:rPr>
                <w:rFonts w:ascii="Times New Roman" w:hAnsi="Times New Roman" w:cs="Times New Roman"/>
                <w:color w:val="000000"/>
                <w:sz w:val="20"/>
                <w:szCs w:val="20"/>
              </w:rPr>
              <w:t xml:space="preserve"> </w:t>
            </w:r>
          </w:p>
        </w:tc>
        <w:tc>
          <w:tcPr>
            <w:tcW w:w="1440" w:type="dxa"/>
            <w:tcBorders>
              <w:top w:val="nil"/>
              <w:left w:val="nil"/>
              <w:bottom w:val="single" w:sz="8" w:space="0" w:color="auto"/>
              <w:right w:val="single" w:sz="8" w:space="0" w:color="000000"/>
            </w:tcBorders>
            <w:shd w:val="clear" w:color="auto" w:fill="auto"/>
            <w:vAlign w:val="center"/>
            <w:hideMark/>
          </w:tcPr>
          <w:p w14:paraId="0C76B665"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 </w:t>
            </w:r>
          </w:p>
        </w:tc>
        <w:tc>
          <w:tcPr>
            <w:tcW w:w="1260" w:type="dxa"/>
            <w:tcBorders>
              <w:top w:val="nil"/>
              <w:left w:val="nil"/>
              <w:bottom w:val="single" w:sz="8" w:space="0" w:color="auto"/>
              <w:right w:val="single" w:sz="8" w:space="0" w:color="000000"/>
            </w:tcBorders>
            <w:shd w:val="clear" w:color="auto" w:fill="auto"/>
            <w:vAlign w:val="center"/>
            <w:hideMark/>
          </w:tcPr>
          <w:p w14:paraId="414006E6" w14:textId="77777777" w:rsidR="002C705F" w:rsidRPr="004C556D" w:rsidRDefault="002C705F" w:rsidP="002C705F">
            <w:pPr>
              <w:jc w:val="right"/>
              <w:rPr>
                <w:rFonts w:ascii="Times New Roman" w:hAnsi="Times New Roman" w:cs="Times New Roman"/>
                <w:color w:val="000000"/>
                <w:sz w:val="20"/>
                <w:szCs w:val="20"/>
              </w:rPr>
            </w:pPr>
            <w:r w:rsidRPr="004C556D">
              <w:rPr>
                <w:rFonts w:ascii="Times New Roman" w:hAnsi="Times New Roman" w:cs="Times New Roman"/>
                <w:color w:val="000000"/>
                <w:sz w:val="20"/>
                <w:szCs w:val="20"/>
              </w:rPr>
              <w:t xml:space="preserve">$95,322 </w:t>
            </w:r>
          </w:p>
        </w:tc>
      </w:tr>
    </w:tbl>
    <w:p w14:paraId="32CFC881" w14:textId="299E7F33" w:rsidR="002C705F" w:rsidRDefault="002C705F">
      <w:pPr>
        <w:rPr>
          <w:rFonts w:ascii="Times New Roman" w:hAnsi="Times New Roman" w:cs="Times New Roman"/>
          <w:b/>
          <w:color w:val="000000"/>
          <w:sz w:val="22"/>
          <w:szCs w:val="22"/>
        </w:rPr>
      </w:pPr>
    </w:p>
    <w:p w14:paraId="40829E4B" w14:textId="049D040A" w:rsidR="002C705F" w:rsidRDefault="002C705F">
      <w:pPr>
        <w:rPr>
          <w:rFonts w:ascii="Times New Roman" w:hAnsi="Times New Roman" w:cs="Times New Roman"/>
          <w:b/>
          <w:color w:val="000000"/>
          <w:sz w:val="22"/>
          <w:szCs w:val="22"/>
        </w:rPr>
      </w:pPr>
    </w:p>
    <w:p w14:paraId="16B097C0" w14:textId="3777C393" w:rsidR="002C705F" w:rsidRDefault="002C705F">
      <w:pPr>
        <w:rPr>
          <w:rFonts w:ascii="Times New Roman" w:hAnsi="Times New Roman" w:cs="Times New Roman"/>
          <w:b/>
          <w:color w:val="000000"/>
          <w:sz w:val="22"/>
          <w:szCs w:val="22"/>
        </w:rPr>
      </w:pPr>
    </w:p>
    <w:p w14:paraId="0896B5EC" w14:textId="5A19D875" w:rsidR="002C705F" w:rsidRDefault="002C705F">
      <w:pPr>
        <w:rPr>
          <w:rFonts w:ascii="Times New Roman" w:hAnsi="Times New Roman" w:cs="Times New Roman"/>
          <w:b/>
          <w:color w:val="000000"/>
          <w:sz w:val="22"/>
          <w:szCs w:val="22"/>
        </w:rPr>
      </w:pPr>
    </w:p>
    <w:p w14:paraId="45077A3E" w14:textId="5682ADF7" w:rsidR="002C705F" w:rsidRDefault="002C705F">
      <w:pPr>
        <w:rPr>
          <w:rFonts w:ascii="Times New Roman" w:hAnsi="Times New Roman" w:cs="Times New Roman"/>
          <w:color w:val="000000"/>
          <w:sz w:val="22"/>
          <w:szCs w:val="22"/>
        </w:rPr>
        <w:sectPr w:rsidR="002C705F" w:rsidSect="002C705F">
          <w:pgSz w:w="15840" w:h="12240" w:orient="landscape"/>
          <w:pgMar w:top="1080" w:right="1440" w:bottom="1080" w:left="1440" w:header="720" w:footer="720" w:gutter="0"/>
          <w:cols w:space="720"/>
          <w:noEndnote/>
          <w:titlePg/>
          <w:docGrid w:linePitch="326"/>
        </w:sectPr>
      </w:pPr>
    </w:p>
    <w:p w14:paraId="672F3BF6" w14:textId="77777777" w:rsidR="00A30CA4" w:rsidRPr="005C16A1" w:rsidRDefault="00091731" w:rsidP="00817258">
      <w:pPr>
        <w:spacing w:after="120"/>
        <w:rPr>
          <w:rFonts w:ascii="Times New Roman" w:hAnsi="Times New Roman" w:cs="Times New Roman"/>
          <w:color w:val="000000"/>
          <w:sz w:val="22"/>
          <w:szCs w:val="22"/>
        </w:rPr>
      </w:pPr>
      <w:r w:rsidRPr="005C16A1">
        <w:rPr>
          <w:rFonts w:ascii="Times New Roman" w:hAnsi="Times New Roman" w:cs="Times New Roman"/>
          <w:b/>
          <w:color w:val="000000"/>
          <w:sz w:val="22"/>
          <w:szCs w:val="22"/>
        </w:rPr>
        <w:lastRenderedPageBreak/>
        <w:t xml:space="preserve">Table </w:t>
      </w:r>
      <w:r w:rsidR="00B11BCE">
        <w:rPr>
          <w:rFonts w:ascii="Times New Roman" w:hAnsi="Times New Roman" w:cs="Times New Roman"/>
          <w:b/>
          <w:color w:val="000000"/>
          <w:sz w:val="22"/>
          <w:szCs w:val="22"/>
        </w:rPr>
        <w:t>A.</w:t>
      </w:r>
      <w:r w:rsidRPr="005C16A1">
        <w:rPr>
          <w:rFonts w:ascii="Times New Roman" w:hAnsi="Times New Roman" w:cs="Times New Roman"/>
          <w:b/>
          <w:color w:val="000000"/>
          <w:sz w:val="22"/>
          <w:szCs w:val="22"/>
        </w:rPr>
        <w:t>2</w:t>
      </w:r>
      <w:r w:rsidR="00F037C3" w:rsidRPr="005C16A1">
        <w:rPr>
          <w:rFonts w:ascii="Times New Roman" w:hAnsi="Times New Roman" w:cs="Times New Roman"/>
          <w:b/>
          <w:color w:val="000000"/>
          <w:sz w:val="22"/>
          <w:szCs w:val="22"/>
        </w:rPr>
        <w:t>.</w:t>
      </w:r>
      <w:r w:rsidR="009674D1" w:rsidRPr="005C16A1">
        <w:rPr>
          <w:rFonts w:ascii="Times New Roman" w:hAnsi="Times New Roman" w:cs="Times New Roman"/>
          <w:b/>
          <w:color w:val="000000"/>
          <w:sz w:val="22"/>
          <w:szCs w:val="22"/>
        </w:rPr>
        <w:t xml:space="preserve"> Property Characteristics</w:t>
      </w:r>
      <w:r w:rsidR="00D13CE0" w:rsidRPr="00DB7B0D">
        <w:rPr>
          <w:rStyle w:val="BalloonTextChar"/>
          <w:rFonts w:ascii="Times New Roman" w:hAnsi="Times New Roman" w:cs="Times New Roman"/>
          <w:b/>
          <w:color w:val="000000"/>
          <w:sz w:val="22"/>
          <w:szCs w:val="22"/>
          <w:vertAlign w:val="superscript"/>
        </w:rPr>
        <w:footnoteReference w:id="33"/>
      </w:r>
      <w:r w:rsidR="009674D1" w:rsidRPr="00DB7B0D">
        <w:rPr>
          <w:rFonts w:ascii="Times New Roman" w:hAnsi="Times New Roman" w:cs="Times New Roman"/>
          <w:b/>
          <w:color w:val="000000"/>
          <w:sz w:val="22"/>
          <w:szCs w:val="22"/>
          <w:vertAlign w:val="superscript"/>
        </w:rPr>
        <w:t xml:space="preserve"> </w:t>
      </w:r>
      <w:r w:rsidR="009674D1" w:rsidRPr="005C16A1">
        <w:rPr>
          <w:rFonts w:ascii="Times New Roman" w:hAnsi="Times New Roman" w:cs="Times New Roman"/>
          <w:b/>
          <w:color w:val="000000"/>
          <w:sz w:val="22"/>
          <w:szCs w:val="22"/>
        </w:rPr>
        <w:t xml:space="preserve">– </w:t>
      </w:r>
      <w:r w:rsidR="00DB7B0D">
        <w:rPr>
          <w:rFonts w:ascii="Times New Roman" w:hAnsi="Times New Roman" w:cs="Times New Roman"/>
          <w:b/>
          <w:color w:val="000000"/>
          <w:sz w:val="22"/>
          <w:szCs w:val="22"/>
        </w:rPr>
        <w:t>FY2017</w:t>
      </w:r>
    </w:p>
    <w:tbl>
      <w:tblPr>
        <w:tblW w:w="10187" w:type="dxa"/>
        <w:tblInd w:w="90" w:type="dxa"/>
        <w:tblLayout w:type="fixed"/>
        <w:tblLook w:val="0000" w:firstRow="0" w:lastRow="0" w:firstColumn="0" w:lastColumn="0" w:noHBand="0" w:noVBand="0"/>
      </w:tblPr>
      <w:tblGrid>
        <w:gridCol w:w="3237"/>
        <w:gridCol w:w="1390"/>
        <w:gridCol w:w="1390"/>
        <w:gridCol w:w="1390"/>
        <w:gridCol w:w="1390"/>
        <w:gridCol w:w="1390"/>
      </w:tblGrid>
      <w:tr w:rsidR="002C705F" w:rsidRPr="005C16A1" w14:paraId="4BA1F6A3" w14:textId="77777777" w:rsidTr="00F97B21">
        <w:trPr>
          <w:trHeight w:val="279"/>
        </w:trPr>
        <w:tc>
          <w:tcPr>
            <w:tcW w:w="3237" w:type="dxa"/>
            <w:tcBorders>
              <w:top w:val="single" w:sz="4" w:space="0" w:color="auto"/>
              <w:bottom w:val="single" w:sz="4" w:space="0" w:color="auto"/>
            </w:tcBorders>
            <w:shd w:val="clear" w:color="auto" w:fill="99CCFF"/>
            <w:vAlign w:val="center"/>
          </w:tcPr>
          <w:p w14:paraId="1A1C374B" w14:textId="77777777" w:rsidR="002C705F" w:rsidRPr="005C16A1" w:rsidRDefault="002C705F" w:rsidP="002C705F">
            <w:pPr>
              <w:rPr>
                <w:rFonts w:ascii="Times New Roman" w:hAnsi="Times New Roman" w:cs="Times New Roman"/>
                <w:b/>
                <w:bCs/>
                <w:color w:val="000000"/>
                <w:sz w:val="22"/>
                <w:szCs w:val="22"/>
              </w:rPr>
            </w:pPr>
            <w:r w:rsidRPr="005C16A1">
              <w:rPr>
                <w:rFonts w:ascii="Times New Roman" w:hAnsi="Times New Roman" w:cs="Times New Roman"/>
                <w:b/>
                <w:bCs/>
                <w:color w:val="000000"/>
                <w:sz w:val="22"/>
                <w:szCs w:val="22"/>
              </w:rPr>
              <w:t>NEW OR EXISTING </w:t>
            </w:r>
          </w:p>
        </w:tc>
        <w:tc>
          <w:tcPr>
            <w:tcW w:w="1390" w:type="dxa"/>
            <w:tcBorders>
              <w:top w:val="single" w:sz="4" w:space="0" w:color="auto"/>
              <w:bottom w:val="single" w:sz="4" w:space="0" w:color="auto"/>
            </w:tcBorders>
            <w:shd w:val="clear" w:color="auto" w:fill="99CCFF"/>
            <w:vAlign w:val="bottom"/>
          </w:tcPr>
          <w:p w14:paraId="4781F370" w14:textId="77777777" w:rsidR="002C705F" w:rsidRPr="005C16A1" w:rsidRDefault="002C705F" w:rsidP="002C705F">
            <w:pPr>
              <w:jc w:val="right"/>
              <w:rPr>
                <w:rFonts w:ascii="Times New Roman" w:hAnsi="Times New Roman" w:cs="Times New Roman"/>
                <w:b/>
                <w:color w:val="000000"/>
                <w:sz w:val="22"/>
                <w:szCs w:val="22"/>
              </w:rPr>
            </w:pPr>
            <w:r w:rsidRPr="005C16A1">
              <w:rPr>
                <w:rFonts w:ascii="Times New Roman" w:hAnsi="Times New Roman" w:cs="Times New Roman"/>
                <w:b/>
                <w:color w:val="000000"/>
                <w:sz w:val="22"/>
                <w:szCs w:val="22"/>
              </w:rPr>
              <w:t>ALL</w:t>
            </w:r>
          </w:p>
        </w:tc>
        <w:tc>
          <w:tcPr>
            <w:tcW w:w="1390" w:type="dxa"/>
            <w:tcBorders>
              <w:top w:val="single" w:sz="4" w:space="0" w:color="auto"/>
              <w:bottom w:val="single" w:sz="4" w:space="0" w:color="auto"/>
            </w:tcBorders>
            <w:shd w:val="clear" w:color="auto" w:fill="99CCFF"/>
            <w:vAlign w:val="bottom"/>
          </w:tcPr>
          <w:p w14:paraId="5F64FC8F" w14:textId="17195D6F" w:rsidR="002C705F" w:rsidRPr="005C16A1" w:rsidRDefault="002C705F" w:rsidP="002C705F">
            <w:pPr>
              <w:jc w:val="right"/>
              <w:rPr>
                <w:rFonts w:ascii="Times New Roman" w:hAnsi="Times New Roman" w:cs="Times New Roman"/>
                <w:b/>
                <w:color w:val="000000"/>
                <w:sz w:val="22"/>
                <w:szCs w:val="22"/>
              </w:rPr>
            </w:pPr>
            <w:r w:rsidRPr="005C16A1">
              <w:rPr>
                <w:rFonts w:ascii="Times New Roman" w:hAnsi="Times New Roman" w:cs="Times New Roman"/>
                <w:b/>
                <w:color w:val="000000"/>
                <w:sz w:val="22"/>
                <w:szCs w:val="22"/>
              </w:rPr>
              <w:t>GC</w:t>
            </w:r>
            <w:r>
              <w:rPr>
                <w:rFonts w:ascii="Times New Roman" w:hAnsi="Times New Roman" w:cs="Times New Roman"/>
                <w:b/>
                <w:color w:val="000000"/>
                <w:sz w:val="22"/>
                <w:szCs w:val="22"/>
              </w:rPr>
              <w:t xml:space="preserve"> without DPA</w:t>
            </w:r>
          </w:p>
        </w:tc>
        <w:tc>
          <w:tcPr>
            <w:tcW w:w="1390" w:type="dxa"/>
            <w:tcBorders>
              <w:top w:val="single" w:sz="4" w:space="0" w:color="auto"/>
              <w:bottom w:val="single" w:sz="4" w:space="0" w:color="auto"/>
            </w:tcBorders>
            <w:shd w:val="clear" w:color="auto" w:fill="99CCFF"/>
            <w:vAlign w:val="bottom"/>
          </w:tcPr>
          <w:p w14:paraId="4039D0DE" w14:textId="0EC532FE" w:rsidR="002C705F" w:rsidRPr="005C16A1" w:rsidRDefault="002C705F" w:rsidP="002C705F">
            <w:pPr>
              <w:jc w:val="right"/>
              <w:rPr>
                <w:rFonts w:ascii="Times New Roman" w:hAnsi="Times New Roman" w:cs="Times New Roman"/>
                <w:b/>
                <w:color w:val="000000"/>
                <w:sz w:val="22"/>
                <w:szCs w:val="22"/>
              </w:rPr>
            </w:pPr>
            <w:r w:rsidRPr="005C16A1">
              <w:rPr>
                <w:rFonts w:ascii="Times New Roman" w:hAnsi="Times New Roman" w:cs="Times New Roman"/>
                <w:b/>
                <w:color w:val="000000"/>
                <w:sz w:val="22"/>
                <w:szCs w:val="22"/>
              </w:rPr>
              <w:t>GC</w:t>
            </w:r>
            <w:r>
              <w:rPr>
                <w:rFonts w:ascii="Times New Roman" w:hAnsi="Times New Roman" w:cs="Times New Roman"/>
                <w:b/>
                <w:color w:val="000000"/>
                <w:sz w:val="22"/>
                <w:szCs w:val="22"/>
              </w:rPr>
              <w:t xml:space="preserve"> Plus</w:t>
            </w:r>
          </w:p>
        </w:tc>
        <w:tc>
          <w:tcPr>
            <w:tcW w:w="1390" w:type="dxa"/>
            <w:tcBorders>
              <w:top w:val="single" w:sz="4" w:space="0" w:color="auto"/>
              <w:bottom w:val="single" w:sz="4" w:space="0" w:color="auto"/>
            </w:tcBorders>
            <w:shd w:val="clear" w:color="auto" w:fill="99CCFF"/>
            <w:vAlign w:val="bottom"/>
          </w:tcPr>
          <w:p w14:paraId="050EA31A" w14:textId="04501926" w:rsidR="002C705F" w:rsidRPr="005C16A1" w:rsidRDefault="002C705F" w:rsidP="002C705F">
            <w:pPr>
              <w:jc w:val="right"/>
              <w:rPr>
                <w:rFonts w:ascii="Times New Roman" w:hAnsi="Times New Roman" w:cs="Times New Roman"/>
                <w:b/>
                <w:color w:val="000000"/>
                <w:sz w:val="22"/>
                <w:szCs w:val="22"/>
              </w:rPr>
            </w:pPr>
            <w:r>
              <w:rPr>
                <w:rFonts w:ascii="Times New Roman" w:hAnsi="Times New Roman" w:cs="Times New Roman"/>
                <w:b/>
                <w:color w:val="000000"/>
                <w:sz w:val="22"/>
                <w:szCs w:val="22"/>
              </w:rPr>
              <w:t>GC with HHF-DPA</w:t>
            </w:r>
          </w:p>
        </w:tc>
        <w:tc>
          <w:tcPr>
            <w:tcW w:w="1390" w:type="dxa"/>
            <w:tcBorders>
              <w:top w:val="single" w:sz="4" w:space="0" w:color="auto"/>
              <w:bottom w:val="single" w:sz="4" w:space="0" w:color="auto"/>
            </w:tcBorders>
            <w:shd w:val="clear" w:color="auto" w:fill="99CCFF"/>
            <w:vAlign w:val="bottom"/>
          </w:tcPr>
          <w:p w14:paraId="1D93D6BE" w14:textId="561D44D9" w:rsidR="002C705F" w:rsidRPr="005C16A1" w:rsidRDefault="002C705F" w:rsidP="002C705F">
            <w:pPr>
              <w:jc w:val="right"/>
              <w:rPr>
                <w:rFonts w:ascii="Times New Roman" w:hAnsi="Times New Roman" w:cs="Times New Roman"/>
                <w:b/>
                <w:color w:val="000000"/>
                <w:sz w:val="22"/>
                <w:szCs w:val="22"/>
              </w:rPr>
            </w:pPr>
            <w:r w:rsidRPr="005C16A1">
              <w:rPr>
                <w:rFonts w:ascii="Times New Roman" w:hAnsi="Times New Roman" w:cs="Times New Roman"/>
                <w:b/>
                <w:color w:val="000000"/>
                <w:sz w:val="22"/>
                <w:szCs w:val="22"/>
              </w:rPr>
              <w:t>NS</w:t>
            </w:r>
          </w:p>
        </w:tc>
      </w:tr>
      <w:tr w:rsidR="00322AB3" w:rsidRPr="005C16A1" w14:paraId="7A50C287" w14:textId="77777777" w:rsidTr="00322AB3">
        <w:trPr>
          <w:trHeight w:val="267"/>
        </w:trPr>
        <w:tc>
          <w:tcPr>
            <w:tcW w:w="3237" w:type="dxa"/>
            <w:tcBorders>
              <w:top w:val="single" w:sz="4" w:space="0" w:color="auto"/>
            </w:tcBorders>
            <w:shd w:val="clear" w:color="auto" w:fill="auto"/>
            <w:vAlign w:val="center"/>
          </w:tcPr>
          <w:p w14:paraId="1F7FAD39" w14:textId="77777777" w:rsidR="00322AB3" w:rsidRPr="005C16A1" w:rsidRDefault="00322AB3" w:rsidP="00384E48">
            <w:pPr>
              <w:rPr>
                <w:rFonts w:ascii="Times New Roman" w:hAnsi="Times New Roman" w:cs="Times New Roman"/>
                <w:b/>
                <w:bCs/>
                <w:color w:val="000000"/>
                <w:sz w:val="22"/>
                <w:szCs w:val="22"/>
              </w:rPr>
            </w:pPr>
            <w:r w:rsidRPr="005C16A1">
              <w:rPr>
                <w:rFonts w:ascii="Times New Roman" w:hAnsi="Times New Roman" w:cs="Times New Roman"/>
                <w:b/>
                <w:bCs/>
                <w:color w:val="000000"/>
                <w:sz w:val="22"/>
                <w:szCs w:val="22"/>
              </w:rPr>
              <w:t>NEW</w:t>
            </w:r>
          </w:p>
        </w:tc>
        <w:tc>
          <w:tcPr>
            <w:tcW w:w="1390" w:type="dxa"/>
            <w:tcBorders>
              <w:top w:val="single" w:sz="4" w:space="0" w:color="auto"/>
            </w:tcBorders>
            <w:shd w:val="clear" w:color="auto" w:fill="auto"/>
            <w:vAlign w:val="bottom"/>
          </w:tcPr>
          <w:p w14:paraId="00252DAA" w14:textId="77777777" w:rsidR="00322AB3" w:rsidRPr="005C16A1" w:rsidRDefault="00322AB3" w:rsidP="00384E48">
            <w:pPr>
              <w:jc w:val="right"/>
              <w:rPr>
                <w:rFonts w:ascii="Times New Roman" w:hAnsi="Times New Roman" w:cs="Times New Roman"/>
                <w:sz w:val="22"/>
                <w:szCs w:val="22"/>
              </w:rPr>
            </w:pPr>
          </w:p>
        </w:tc>
        <w:tc>
          <w:tcPr>
            <w:tcW w:w="1390" w:type="dxa"/>
            <w:tcBorders>
              <w:top w:val="single" w:sz="4" w:space="0" w:color="auto"/>
            </w:tcBorders>
            <w:vAlign w:val="bottom"/>
          </w:tcPr>
          <w:p w14:paraId="2D5590F3" w14:textId="77777777" w:rsidR="00322AB3" w:rsidRPr="005C16A1" w:rsidRDefault="00322AB3" w:rsidP="00384E48">
            <w:pPr>
              <w:jc w:val="right"/>
              <w:rPr>
                <w:rFonts w:ascii="Times New Roman" w:hAnsi="Times New Roman" w:cs="Times New Roman"/>
                <w:b/>
                <w:color w:val="000000"/>
                <w:sz w:val="22"/>
                <w:szCs w:val="22"/>
              </w:rPr>
            </w:pPr>
          </w:p>
        </w:tc>
        <w:tc>
          <w:tcPr>
            <w:tcW w:w="1390" w:type="dxa"/>
            <w:tcBorders>
              <w:top w:val="single" w:sz="4" w:space="0" w:color="auto"/>
            </w:tcBorders>
            <w:vAlign w:val="bottom"/>
          </w:tcPr>
          <w:p w14:paraId="46A68AFA" w14:textId="77777777" w:rsidR="00322AB3" w:rsidRPr="005C16A1" w:rsidRDefault="00322AB3" w:rsidP="00384E48">
            <w:pPr>
              <w:jc w:val="right"/>
              <w:rPr>
                <w:rFonts w:ascii="Times New Roman" w:hAnsi="Times New Roman" w:cs="Times New Roman"/>
                <w:b/>
                <w:color w:val="000000"/>
                <w:sz w:val="22"/>
                <w:szCs w:val="22"/>
              </w:rPr>
            </w:pPr>
          </w:p>
        </w:tc>
        <w:tc>
          <w:tcPr>
            <w:tcW w:w="1390" w:type="dxa"/>
            <w:tcBorders>
              <w:top w:val="single" w:sz="4" w:space="0" w:color="auto"/>
            </w:tcBorders>
          </w:tcPr>
          <w:p w14:paraId="7E2E72BB" w14:textId="77777777" w:rsidR="00322AB3" w:rsidRPr="00322AB3" w:rsidRDefault="00322AB3" w:rsidP="00384E48">
            <w:pPr>
              <w:jc w:val="right"/>
              <w:rPr>
                <w:rFonts w:ascii="Times New Roman" w:hAnsi="Times New Roman" w:cs="Times New Roman"/>
                <w:b/>
                <w:color w:val="000000"/>
                <w:sz w:val="22"/>
                <w:szCs w:val="22"/>
              </w:rPr>
            </w:pPr>
          </w:p>
        </w:tc>
        <w:tc>
          <w:tcPr>
            <w:tcW w:w="1390" w:type="dxa"/>
            <w:tcBorders>
              <w:top w:val="single" w:sz="4" w:space="0" w:color="auto"/>
            </w:tcBorders>
            <w:shd w:val="clear" w:color="auto" w:fill="auto"/>
            <w:noWrap/>
            <w:vAlign w:val="bottom"/>
          </w:tcPr>
          <w:p w14:paraId="56F46EF0" w14:textId="77777777" w:rsidR="00322AB3" w:rsidRPr="005C16A1" w:rsidRDefault="00322AB3" w:rsidP="00384E48">
            <w:pPr>
              <w:jc w:val="right"/>
              <w:rPr>
                <w:rFonts w:ascii="Times New Roman" w:hAnsi="Times New Roman" w:cs="Times New Roman"/>
                <w:sz w:val="22"/>
                <w:szCs w:val="22"/>
              </w:rPr>
            </w:pPr>
          </w:p>
        </w:tc>
      </w:tr>
      <w:tr w:rsidR="00033802" w:rsidRPr="005C16A1" w14:paraId="59E2124C" w14:textId="77777777" w:rsidTr="00723CAB">
        <w:trPr>
          <w:trHeight w:val="267"/>
        </w:trPr>
        <w:tc>
          <w:tcPr>
            <w:tcW w:w="3237" w:type="dxa"/>
            <w:shd w:val="clear" w:color="auto" w:fill="auto"/>
            <w:vAlign w:val="center"/>
          </w:tcPr>
          <w:p w14:paraId="0743B0FA" w14:textId="77777777" w:rsidR="00033802" w:rsidRPr="005C16A1" w:rsidRDefault="00033802" w:rsidP="00033802">
            <w:pPr>
              <w:ind w:left="655"/>
              <w:jc w:val="right"/>
              <w:rPr>
                <w:rFonts w:ascii="Times New Roman" w:hAnsi="Times New Roman" w:cs="Times New Roman"/>
                <w:bCs/>
                <w:color w:val="000000"/>
                <w:sz w:val="22"/>
                <w:szCs w:val="22"/>
              </w:rPr>
            </w:pPr>
            <w:r w:rsidRPr="005C16A1">
              <w:rPr>
                <w:rFonts w:ascii="Times New Roman" w:hAnsi="Times New Roman" w:cs="Times New Roman"/>
                <w:bCs/>
                <w:color w:val="000000"/>
                <w:sz w:val="22"/>
                <w:szCs w:val="22"/>
              </w:rPr>
              <w:t>Average Price</w:t>
            </w:r>
          </w:p>
        </w:tc>
        <w:tc>
          <w:tcPr>
            <w:tcW w:w="1390" w:type="dxa"/>
            <w:tcBorders>
              <w:top w:val="nil"/>
              <w:left w:val="nil"/>
              <w:bottom w:val="nil"/>
              <w:right w:val="nil"/>
            </w:tcBorders>
            <w:shd w:val="clear" w:color="000000" w:fill="FFFFFF"/>
            <w:vAlign w:val="bottom"/>
          </w:tcPr>
          <w:p w14:paraId="4AE92B14"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$170,791</w:t>
            </w:r>
          </w:p>
        </w:tc>
        <w:tc>
          <w:tcPr>
            <w:tcW w:w="1390" w:type="dxa"/>
            <w:tcBorders>
              <w:top w:val="nil"/>
              <w:left w:val="nil"/>
              <w:bottom w:val="nil"/>
              <w:right w:val="nil"/>
            </w:tcBorders>
            <w:shd w:val="clear" w:color="000000" w:fill="FFFFFF"/>
            <w:vAlign w:val="bottom"/>
          </w:tcPr>
          <w:p w14:paraId="6E268A4F"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$95,337</w:t>
            </w:r>
          </w:p>
        </w:tc>
        <w:tc>
          <w:tcPr>
            <w:tcW w:w="1390" w:type="dxa"/>
            <w:tcBorders>
              <w:top w:val="nil"/>
              <w:left w:val="nil"/>
              <w:bottom w:val="nil"/>
              <w:right w:val="nil"/>
            </w:tcBorders>
            <w:shd w:val="clear" w:color="000000" w:fill="FFFFFF"/>
            <w:vAlign w:val="bottom"/>
          </w:tcPr>
          <w:p w14:paraId="5794F60E"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$183,713</w:t>
            </w:r>
          </w:p>
        </w:tc>
        <w:tc>
          <w:tcPr>
            <w:tcW w:w="1390" w:type="dxa"/>
            <w:tcBorders>
              <w:top w:val="nil"/>
              <w:left w:val="nil"/>
              <w:bottom w:val="nil"/>
              <w:right w:val="nil"/>
            </w:tcBorders>
            <w:shd w:val="clear" w:color="000000" w:fill="FFFFFF"/>
            <w:vAlign w:val="bottom"/>
          </w:tcPr>
          <w:p w14:paraId="08B04C95" w14:textId="77777777" w:rsidR="00033802" w:rsidRPr="00322AB3" w:rsidRDefault="00033802" w:rsidP="00033802">
            <w:pPr>
              <w:jc w:val="right"/>
              <w:rPr>
                <w:rFonts w:ascii="Times New Roman" w:hAnsi="Times New Roman" w:cs="Times New Roman"/>
                <w:b/>
                <w:color w:val="000000"/>
                <w:sz w:val="22"/>
                <w:szCs w:val="22"/>
              </w:rPr>
            </w:pPr>
            <w:r>
              <w:rPr>
                <w:color w:val="000000"/>
                <w:sz w:val="20"/>
                <w:szCs w:val="20"/>
              </w:rPr>
              <w:t>NA</w:t>
            </w:r>
          </w:p>
        </w:tc>
        <w:tc>
          <w:tcPr>
            <w:tcW w:w="1390" w:type="dxa"/>
            <w:tcBorders>
              <w:top w:val="nil"/>
              <w:left w:val="nil"/>
              <w:bottom w:val="nil"/>
              <w:right w:val="nil"/>
            </w:tcBorders>
            <w:shd w:val="clear" w:color="000000" w:fill="FFFFFF"/>
            <w:noWrap/>
            <w:vAlign w:val="bottom"/>
          </w:tcPr>
          <w:p w14:paraId="6E76AD45"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$128,218</w:t>
            </w:r>
          </w:p>
        </w:tc>
      </w:tr>
      <w:tr w:rsidR="00033802" w:rsidRPr="005C16A1" w14:paraId="6BC64D2E" w14:textId="77777777" w:rsidTr="00723CAB">
        <w:trPr>
          <w:trHeight w:val="267"/>
        </w:trPr>
        <w:tc>
          <w:tcPr>
            <w:tcW w:w="3237" w:type="dxa"/>
            <w:shd w:val="clear" w:color="auto" w:fill="auto"/>
            <w:vAlign w:val="center"/>
          </w:tcPr>
          <w:p w14:paraId="50E4CC8B" w14:textId="77777777" w:rsidR="00033802" w:rsidRPr="005C16A1" w:rsidRDefault="00033802" w:rsidP="00033802">
            <w:pPr>
              <w:ind w:left="655"/>
              <w:jc w:val="right"/>
              <w:rPr>
                <w:rFonts w:ascii="Times New Roman" w:hAnsi="Times New Roman" w:cs="Times New Roman"/>
                <w:color w:val="000000"/>
                <w:sz w:val="22"/>
                <w:szCs w:val="22"/>
              </w:rPr>
            </w:pPr>
            <w:r w:rsidRPr="005C16A1">
              <w:rPr>
                <w:rFonts w:ascii="Times New Roman" w:hAnsi="Times New Roman" w:cs="Times New Roman"/>
                <w:color w:val="000000"/>
                <w:sz w:val="22"/>
                <w:szCs w:val="22"/>
              </w:rPr>
              <w:t>Median Price</w:t>
            </w:r>
          </w:p>
        </w:tc>
        <w:tc>
          <w:tcPr>
            <w:tcW w:w="1390" w:type="dxa"/>
            <w:tcBorders>
              <w:top w:val="nil"/>
              <w:left w:val="nil"/>
              <w:bottom w:val="nil"/>
              <w:right w:val="nil"/>
            </w:tcBorders>
            <w:shd w:val="clear" w:color="000000" w:fill="FFFFFF"/>
            <w:vAlign w:val="bottom"/>
          </w:tcPr>
          <w:p w14:paraId="7487CFA7"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$157,845</w:t>
            </w:r>
          </w:p>
        </w:tc>
        <w:tc>
          <w:tcPr>
            <w:tcW w:w="1390" w:type="dxa"/>
            <w:tcBorders>
              <w:top w:val="nil"/>
              <w:left w:val="nil"/>
              <w:bottom w:val="nil"/>
              <w:right w:val="nil"/>
            </w:tcBorders>
            <w:shd w:val="clear" w:color="000000" w:fill="FFFFFF"/>
            <w:vAlign w:val="bottom"/>
          </w:tcPr>
          <w:p w14:paraId="19362DBC"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$95,337</w:t>
            </w:r>
          </w:p>
        </w:tc>
        <w:tc>
          <w:tcPr>
            <w:tcW w:w="1390" w:type="dxa"/>
            <w:tcBorders>
              <w:top w:val="nil"/>
              <w:left w:val="nil"/>
              <w:bottom w:val="nil"/>
              <w:right w:val="nil"/>
            </w:tcBorders>
            <w:shd w:val="clear" w:color="000000" w:fill="FFFFFF"/>
            <w:vAlign w:val="bottom"/>
          </w:tcPr>
          <w:p w14:paraId="4E8546B5"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$172,900</w:t>
            </w:r>
          </w:p>
        </w:tc>
        <w:tc>
          <w:tcPr>
            <w:tcW w:w="1390" w:type="dxa"/>
            <w:tcBorders>
              <w:top w:val="nil"/>
              <w:left w:val="nil"/>
              <w:bottom w:val="nil"/>
              <w:right w:val="nil"/>
            </w:tcBorders>
            <w:shd w:val="clear" w:color="000000" w:fill="FFFFFF"/>
            <w:vAlign w:val="bottom"/>
          </w:tcPr>
          <w:p w14:paraId="69F67D8B" w14:textId="77777777" w:rsidR="00033802" w:rsidRPr="00322AB3" w:rsidRDefault="00033802" w:rsidP="00033802">
            <w:pPr>
              <w:jc w:val="right"/>
              <w:rPr>
                <w:rFonts w:ascii="Times New Roman" w:hAnsi="Times New Roman" w:cs="Times New Roman"/>
                <w:b/>
                <w:color w:val="000000"/>
                <w:sz w:val="22"/>
                <w:szCs w:val="22"/>
              </w:rPr>
            </w:pPr>
            <w:r>
              <w:rPr>
                <w:color w:val="000000"/>
                <w:sz w:val="20"/>
                <w:szCs w:val="20"/>
              </w:rPr>
              <w:t>NA</w:t>
            </w:r>
          </w:p>
        </w:tc>
        <w:tc>
          <w:tcPr>
            <w:tcW w:w="1390" w:type="dxa"/>
            <w:tcBorders>
              <w:top w:val="nil"/>
              <w:left w:val="nil"/>
              <w:bottom w:val="nil"/>
              <w:right w:val="nil"/>
            </w:tcBorders>
            <w:shd w:val="clear" w:color="000000" w:fill="FFFFFF"/>
            <w:noWrap/>
            <w:vAlign w:val="bottom"/>
          </w:tcPr>
          <w:p w14:paraId="303B3E00"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$126,400</w:t>
            </w:r>
          </w:p>
        </w:tc>
      </w:tr>
      <w:tr w:rsidR="00033802" w:rsidRPr="005C16A1" w14:paraId="097633D7" w14:textId="77777777" w:rsidTr="00723CAB">
        <w:trPr>
          <w:trHeight w:val="267"/>
        </w:trPr>
        <w:tc>
          <w:tcPr>
            <w:tcW w:w="3237" w:type="dxa"/>
            <w:shd w:val="clear" w:color="auto" w:fill="auto"/>
            <w:vAlign w:val="center"/>
          </w:tcPr>
          <w:p w14:paraId="318BCCFB" w14:textId="77777777" w:rsidR="00033802" w:rsidRPr="005C16A1" w:rsidRDefault="00033802" w:rsidP="00033802">
            <w:pPr>
              <w:jc w:val="right"/>
              <w:rPr>
                <w:rFonts w:ascii="Times New Roman" w:hAnsi="Times New Roman" w:cs="Times New Roman"/>
                <w:color w:val="000000"/>
                <w:sz w:val="22"/>
                <w:szCs w:val="22"/>
              </w:rPr>
            </w:pPr>
            <w:r w:rsidRPr="005C16A1">
              <w:rPr>
                <w:rFonts w:ascii="Times New Roman" w:hAnsi="Times New Roman" w:cs="Times New Roman"/>
                <w:color w:val="000000"/>
                <w:sz w:val="22"/>
                <w:szCs w:val="22"/>
              </w:rPr>
              <w:t>Number of Homes New</w:t>
            </w:r>
          </w:p>
        </w:tc>
        <w:tc>
          <w:tcPr>
            <w:tcW w:w="1390" w:type="dxa"/>
            <w:tcBorders>
              <w:top w:val="nil"/>
              <w:left w:val="nil"/>
              <w:bottom w:val="nil"/>
              <w:right w:val="nil"/>
            </w:tcBorders>
            <w:shd w:val="clear" w:color="000000" w:fill="FFFFFF"/>
            <w:vAlign w:val="bottom"/>
          </w:tcPr>
          <w:p w14:paraId="5B4388FB"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237</w:t>
            </w:r>
          </w:p>
        </w:tc>
        <w:tc>
          <w:tcPr>
            <w:tcW w:w="1390" w:type="dxa"/>
            <w:tcBorders>
              <w:top w:val="nil"/>
              <w:left w:val="nil"/>
              <w:bottom w:val="nil"/>
              <w:right w:val="nil"/>
            </w:tcBorders>
            <w:shd w:val="clear" w:color="000000" w:fill="FFFFFF"/>
            <w:vAlign w:val="bottom"/>
          </w:tcPr>
          <w:p w14:paraId="48EAF02E"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2</w:t>
            </w:r>
          </w:p>
        </w:tc>
        <w:tc>
          <w:tcPr>
            <w:tcW w:w="1390" w:type="dxa"/>
            <w:tcBorders>
              <w:top w:val="nil"/>
              <w:left w:val="nil"/>
              <w:bottom w:val="nil"/>
              <w:right w:val="nil"/>
            </w:tcBorders>
            <w:shd w:val="clear" w:color="000000" w:fill="FFFFFF"/>
            <w:vAlign w:val="bottom"/>
          </w:tcPr>
          <w:p w14:paraId="780CFD3C"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183</w:t>
            </w:r>
          </w:p>
        </w:tc>
        <w:tc>
          <w:tcPr>
            <w:tcW w:w="1390" w:type="dxa"/>
            <w:tcBorders>
              <w:top w:val="nil"/>
              <w:left w:val="nil"/>
              <w:bottom w:val="nil"/>
              <w:right w:val="nil"/>
            </w:tcBorders>
            <w:shd w:val="clear" w:color="000000" w:fill="FFFFFF"/>
            <w:vAlign w:val="bottom"/>
          </w:tcPr>
          <w:p w14:paraId="255BCF8C" w14:textId="77777777" w:rsidR="00033802" w:rsidRPr="00322AB3" w:rsidRDefault="00033802" w:rsidP="00033802">
            <w:pPr>
              <w:jc w:val="right"/>
              <w:rPr>
                <w:rFonts w:ascii="Times New Roman" w:hAnsi="Times New Roman" w:cs="Times New Roman"/>
                <w:b/>
                <w:color w:val="000000"/>
                <w:sz w:val="22"/>
                <w:szCs w:val="22"/>
              </w:rPr>
            </w:pPr>
            <w:r>
              <w:rPr>
                <w:color w:val="000000"/>
                <w:sz w:val="20"/>
                <w:szCs w:val="20"/>
              </w:rPr>
              <w:t>0</w:t>
            </w:r>
          </w:p>
        </w:tc>
        <w:tc>
          <w:tcPr>
            <w:tcW w:w="1390" w:type="dxa"/>
            <w:tcBorders>
              <w:top w:val="nil"/>
              <w:left w:val="nil"/>
              <w:bottom w:val="nil"/>
              <w:right w:val="nil"/>
            </w:tcBorders>
            <w:shd w:val="clear" w:color="000000" w:fill="FFFFFF"/>
            <w:vAlign w:val="bottom"/>
          </w:tcPr>
          <w:p w14:paraId="4E36054D"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52</w:t>
            </w:r>
          </w:p>
        </w:tc>
      </w:tr>
      <w:tr w:rsidR="00033802" w:rsidRPr="005C16A1" w14:paraId="5FAFBE66" w14:textId="77777777" w:rsidTr="00723CAB">
        <w:trPr>
          <w:trHeight w:val="267"/>
        </w:trPr>
        <w:tc>
          <w:tcPr>
            <w:tcW w:w="3237" w:type="dxa"/>
            <w:shd w:val="clear" w:color="auto" w:fill="auto"/>
            <w:vAlign w:val="center"/>
          </w:tcPr>
          <w:p w14:paraId="16AF82EB" w14:textId="77777777" w:rsidR="00033802" w:rsidRPr="005C16A1" w:rsidRDefault="00033802" w:rsidP="00033802">
            <w:pPr>
              <w:jc w:val="right"/>
              <w:rPr>
                <w:rFonts w:ascii="Times New Roman" w:hAnsi="Times New Roman" w:cs="Times New Roman"/>
                <w:color w:val="000000"/>
                <w:sz w:val="22"/>
                <w:szCs w:val="22"/>
              </w:rPr>
            </w:pPr>
            <w:r w:rsidRPr="005C16A1">
              <w:rPr>
                <w:rFonts w:ascii="Times New Roman" w:hAnsi="Times New Roman" w:cs="Times New Roman"/>
                <w:color w:val="000000"/>
                <w:sz w:val="22"/>
                <w:szCs w:val="22"/>
              </w:rPr>
              <w:t>% of Homes New</w:t>
            </w:r>
          </w:p>
        </w:tc>
        <w:tc>
          <w:tcPr>
            <w:tcW w:w="1390" w:type="dxa"/>
            <w:tcBorders>
              <w:top w:val="nil"/>
              <w:left w:val="nil"/>
              <w:bottom w:val="nil"/>
              <w:right w:val="nil"/>
            </w:tcBorders>
            <w:shd w:val="clear" w:color="000000" w:fill="FFFFFF"/>
            <w:vAlign w:val="bottom"/>
          </w:tcPr>
          <w:p w14:paraId="663E339B"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10.0%</w:t>
            </w:r>
          </w:p>
        </w:tc>
        <w:tc>
          <w:tcPr>
            <w:tcW w:w="1390" w:type="dxa"/>
            <w:tcBorders>
              <w:top w:val="nil"/>
              <w:left w:val="nil"/>
              <w:bottom w:val="nil"/>
              <w:right w:val="nil"/>
            </w:tcBorders>
            <w:shd w:val="clear" w:color="000000" w:fill="FFFFFF"/>
            <w:vAlign w:val="bottom"/>
          </w:tcPr>
          <w:p w14:paraId="7B4EB106"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6.9%</w:t>
            </w:r>
          </w:p>
        </w:tc>
        <w:tc>
          <w:tcPr>
            <w:tcW w:w="1390" w:type="dxa"/>
            <w:tcBorders>
              <w:top w:val="nil"/>
              <w:left w:val="nil"/>
              <w:bottom w:val="nil"/>
              <w:right w:val="nil"/>
            </w:tcBorders>
            <w:shd w:val="clear" w:color="000000" w:fill="FFFFFF"/>
            <w:vAlign w:val="bottom"/>
          </w:tcPr>
          <w:p w14:paraId="14EA2CB7"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10.3%</w:t>
            </w:r>
          </w:p>
        </w:tc>
        <w:tc>
          <w:tcPr>
            <w:tcW w:w="1390" w:type="dxa"/>
            <w:tcBorders>
              <w:top w:val="nil"/>
              <w:left w:val="nil"/>
              <w:bottom w:val="nil"/>
              <w:right w:val="nil"/>
            </w:tcBorders>
            <w:shd w:val="clear" w:color="000000" w:fill="FFFFFF"/>
            <w:vAlign w:val="bottom"/>
          </w:tcPr>
          <w:p w14:paraId="76C233EE" w14:textId="77777777" w:rsidR="00033802" w:rsidRPr="00322AB3" w:rsidRDefault="00033802" w:rsidP="00033802">
            <w:pPr>
              <w:jc w:val="right"/>
              <w:rPr>
                <w:rFonts w:ascii="Times New Roman" w:hAnsi="Times New Roman" w:cs="Times New Roman"/>
                <w:b/>
                <w:color w:val="000000"/>
                <w:sz w:val="22"/>
                <w:szCs w:val="22"/>
              </w:rPr>
            </w:pPr>
            <w:r>
              <w:rPr>
                <w:color w:val="000000"/>
                <w:sz w:val="20"/>
                <w:szCs w:val="20"/>
              </w:rPr>
              <w:t>0.0%</w:t>
            </w:r>
          </w:p>
        </w:tc>
        <w:tc>
          <w:tcPr>
            <w:tcW w:w="1390" w:type="dxa"/>
            <w:tcBorders>
              <w:top w:val="nil"/>
              <w:left w:val="nil"/>
              <w:bottom w:val="nil"/>
              <w:right w:val="nil"/>
            </w:tcBorders>
            <w:shd w:val="clear" w:color="000000" w:fill="FFFFFF"/>
            <w:vAlign w:val="bottom"/>
          </w:tcPr>
          <w:p w14:paraId="134F2E4B"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98.1%</w:t>
            </w:r>
          </w:p>
        </w:tc>
      </w:tr>
      <w:tr w:rsidR="00322AB3" w:rsidRPr="005C16A1" w14:paraId="13463CA8" w14:textId="77777777" w:rsidTr="00322AB3">
        <w:trPr>
          <w:trHeight w:val="267"/>
        </w:trPr>
        <w:tc>
          <w:tcPr>
            <w:tcW w:w="3237" w:type="dxa"/>
            <w:shd w:val="clear" w:color="auto" w:fill="auto"/>
            <w:vAlign w:val="center"/>
          </w:tcPr>
          <w:p w14:paraId="74283002" w14:textId="77777777" w:rsidR="00322AB3" w:rsidRPr="005C16A1" w:rsidRDefault="00322AB3" w:rsidP="00384E48">
            <w:pPr>
              <w:rPr>
                <w:rFonts w:ascii="Times New Roman" w:hAnsi="Times New Roman" w:cs="Times New Roman"/>
                <w:b/>
                <w:bCs/>
                <w:color w:val="000000"/>
                <w:sz w:val="22"/>
                <w:szCs w:val="22"/>
              </w:rPr>
            </w:pPr>
            <w:r w:rsidRPr="005C16A1">
              <w:rPr>
                <w:rFonts w:ascii="Times New Roman" w:hAnsi="Times New Roman" w:cs="Times New Roman"/>
                <w:b/>
                <w:bCs/>
                <w:color w:val="000000"/>
                <w:sz w:val="22"/>
                <w:szCs w:val="22"/>
              </w:rPr>
              <w:t>EXISTING</w:t>
            </w:r>
          </w:p>
        </w:tc>
        <w:tc>
          <w:tcPr>
            <w:tcW w:w="1390" w:type="dxa"/>
            <w:tcBorders>
              <w:top w:val="nil"/>
              <w:left w:val="nil"/>
              <w:bottom w:val="nil"/>
              <w:right w:val="nil"/>
            </w:tcBorders>
            <w:shd w:val="clear" w:color="000000" w:fill="FFFFFF"/>
            <w:vAlign w:val="bottom"/>
          </w:tcPr>
          <w:p w14:paraId="44C6BE94" w14:textId="77777777" w:rsidR="00322AB3" w:rsidRPr="005C16A1" w:rsidRDefault="00322AB3" w:rsidP="00384E48">
            <w:pPr>
              <w:jc w:val="right"/>
              <w:rPr>
                <w:rFonts w:ascii="Times New Roman" w:hAnsi="Times New Roman" w:cs="Times New Roman"/>
                <w:color w:val="000000"/>
                <w:sz w:val="22"/>
                <w:szCs w:val="22"/>
              </w:rPr>
            </w:pPr>
          </w:p>
        </w:tc>
        <w:tc>
          <w:tcPr>
            <w:tcW w:w="1390" w:type="dxa"/>
            <w:tcBorders>
              <w:top w:val="nil"/>
              <w:left w:val="nil"/>
              <w:bottom w:val="nil"/>
              <w:right w:val="nil"/>
            </w:tcBorders>
            <w:shd w:val="clear" w:color="000000" w:fill="FFFFFF"/>
            <w:vAlign w:val="bottom"/>
          </w:tcPr>
          <w:p w14:paraId="178A055E" w14:textId="77777777" w:rsidR="00322AB3" w:rsidRPr="005C16A1" w:rsidRDefault="00322AB3" w:rsidP="00384E48">
            <w:pPr>
              <w:jc w:val="right"/>
              <w:rPr>
                <w:rFonts w:ascii="Times New Roman" w:hAnsi="Times New Roman" w:cs="Times New Roman"/>
                <w:b/>
                <w:color w:val="000000"/>
                <w:sz w:val="22"/>
                <w:szCs w:val="22"/>
              </w:rPr>
            </w:pPr>
          </w:p>
        </w:tc>
        <w:tc>
          <w:tcPr>
            <w:tcW w:w="1390" w:type="dxa"/>
            <w:tcBorders>
              <w:top w:val="nil"/>
              <w:left w:val="nil"/>
              <w:bottom w:val="nil"/>
              <w:right w:val="nil"/>
            </w:tcBorders>
            <w:shd w:val="clear" w:color="000000" w:fill="FFFFFF"/>
            <w:vAlign w:val="bottom"/>
          </w:tcPr>
          <w:p w14:paraId="24FC9335" w14:textId="77777777" w:rsidR="00322AB3" w:rsidRPr="005C16A1" w:rsidRDefault="00322AB3" w:rsidP="00384E48">
            <w:pPr>
              <w:jc w:val="right"/>
              <w:rPr>
                <w:rFonts w:ascii="Times New Roman" w:hAnsi="Times New Roman" w:cs="Times New Roman"/>
                <w:b/>
                <w:color w:val="000000"/>
                <w:sz w:val="22"/>
                <w:szCs w:val="22"/>
              </w:rPr>
            </w:pPr>
          </w:p>
        </w:tc>
        <w:tc>
          <w:tcPr>
            <w:tcW w:w="1390" w:type="dxa"/>
            <w:tcBorders>
              <w:top w:val="nil"/>
              <w:left w:val="nil"/>
              <w:bottom w:val="nil"/>
              <w:right w:val="nil"/>
            </w:tcBorders>
            <w:shd w:val="clear" w:color="000000" w:fill="FFFFFF"/>
          </w:tcPr>
          <w:p w14:paraId="08A82A9B" w14:textId="77777777" w:rsidR="00322AB3" w:rsidRPr="00322AB3" w:rsidRDefault="00322AB3" w:rsidP="00384E48">
            <w:pPr>
              <w:jc w:val="right"/>
              <w:rPr>
                <w:rFonts w:ascii="Times New Roman" w:hAnsi="Times New Roman" w:cs="Times New Roman"/>
                <w:b/>
                <w:color w:val="000000"/>
                <w:sz w:val="22"/>
                <w:szCs w:val="22"/>
              </w:rPr>
            </w:pPr>
          </w:p>
        </w:tc>
        <w:tc>
          <w:tcPr>
            <w:tcW w:w="1390" w:type="dxa"/>
            <w:tcBorders>
              <w:top w:val="nil"/>
              <w:left w:val="nil"/>
              <w:bottom w:val="nil"/>
              <w:right w:val="nil"/>
            </w:tcBorders>
            <w:shd w:val="clear" w:color="000000" w:fill="FFFFFF"/>
            <w:vAlign w:val="bottom"/>
          </w:tcPr>
          <w:p w14:paraId="36772153" w14:textId="77777777" w:rsidR="00322AB3" w:rsidRPr="005C16A1" w:rsidRDefault="00322AB3" w:rsidP="00384E48">
            <w:pPr>
              <w:jc w:val="right"/>
              <w:rPr>
                <w:rFonts w:ascii="Times New Roman" w:hAnsi="Times New Roman" w:cs="Times New Roman"/>
                <w:color w:val="000000"/>
                <w:sz w:val="22"/>
                <w:szCs w:val="22"/>
              </w:rPr>
            </w:pPr>
          </w:p>
        </w:tc>
      </w:tr>
      <w:tr w:rsidR="00033802" w:rsidRPr="005C16A1" w14:paraId="55292ADA" w14:textId="77777777" w:rsidTr="00322AB3">
        <w:trPr>
          <w:trHeight w:val="267"/>
        </w:trPr>
        <w:tc>
          <w:tcPr>
            <w:tcW w:w="3237" w:type="dxa"/>
            <w:shd w:val="clear" w:color="auto" w:fill="auto"/>
            <w:vAlign w:val="center"/>
          </w:tcPr>
          <w:p w14:paraId="0891A1CC" w14:textId="77777777" w:rsidR="00033802" w:rsidRPr="005C16A1" w:rsidRDefault="00033802" w:rsidP="00033802">
            <w:pPr>
              <w:ind w:left="655"/>
              <w:jc w:val="right"/>
              <w:rPr>
                <w:rFonts w:ascii="Times New Roman" w:hAnsi="Times New Roman" w:cs="Times New Roman"/>
                <w:bCs/>
                <w:color w:val="000000"/>
                <w:sz w:val="22"/>
                <w:szCs w:val="22"/>
              </w:rPr>
            </w:pPr>
            <w:r w:rsidRPr="005C16A1">
              <w:rPr>
                <w:rFonts w:ascii="Times New Roman" w:hAnsi="Times New Roman" w:cs="Times New Roman"/>
                <w:bCs/>
                <w:color w:val="000000"/>
                <w:sz w:val="22"/>
                <w:szCs w:val="22"/>
              </w:rPr>
              <w:t>Average Price</w:t>
            </w:r>
          </w:p>
        </w:tc>
        <w:tc>
          <w:tcPr>
            <w:tcW w:w="1390" w:type="dxa"/>
            <w:tcBorders>
              <w:top w:val="nil"/>
              <w:left w:val="nil"/>
              <w:bottom w:val="nil"/>
              <w:right w:val="nil"/>
            </w:tcBorders>
            <w:shd w:val="clear" w:color="000000" w:fill="FFFFFF"/>
            <w:noWrap/>
          </w:tcPr>
          <w:p w14:paraId="55F8BB64"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$129,954</w:t>
            </w:r>
          </w:p>
        </w:tc>
        <w:tc>
          <w:tcPr>
            <w:tcW w:w="1390" w:type="dxa"/>
            <w:tcBorders>
              <w:top w:val="nil"/>
              <w:left w:val="nil"/>
              <w:bottom w:val="nil"/>
              <w:right w:val="nil"/>
            </w:tcBorders>
            <w:shd w:val="clear" w:color="000000" w:fill="FFFFFF"/>
          </w:tcPr>
          <w:p w14:paraId="4239D294"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$120,256</w:t>
            </w:r>
          </w:p>
        </w:tc>
        <w:tc>
          <w:tcPr>
            <w:tcW w:w="1390" w:type="dxa"/>
            <w:tcBorders>
              <w:top w:val="nil"/>
              <w:left w:val="nil"/>
              <w:bottom w:val="nil"/>
              <w:right w:val="nil"/>
            </w:tcBorders>
            <w:shd w:val="clear" w:color="000000" w:fill="FFFFFF"/>
          </w:tcPr>
          <w:p w14:paraId="3F505D25"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$132,325</w:t>
            </w:r>
          </w:p>
        </w:tc>
        <w:tc>
          <w:tcPr>
            <w:tcW w:w="1390" w:type="dxa"/>
            <w:tcBorders>
              <w:top w:val="nil"/>
              <w:left w:val="nil"/>
              <w:bottom w:val="nil"/>
              <w:right w:val="nil"/>
            </w:tcBorders>
            <w:shd w:val="clear" w:color="000000" w:fill="FFFFFF"/>
          </w:tcPr>
          <w:p w14:paraId="09122511" w14:textId="77777777" w:rsidR="00033802" w:rsidRPr="00322AB3" w:rsidRDefault="00033802" w:rsidP="00033802">
            <w:pPr>
              <w:jc w:val="right"/>
              <w:rPr>
                <w:rFonts w:ascii="Times New Roman" w:hAnsi="Times New Roman" w:cs="Times New Roman"/>
                <w:b/>
                <w:color w:val="000000"/>
                <w:sz w:val="22"/>
                <w:szCs w:val="22"/>
              </w:rPr>
            </w:pPr>
            <w:r>
              <w:rPr>
                <w:color w:val="000000"/>
                <w:sz w:val="20"/>
                <w:szCs w:val="20"/>
              </w:rPr>
              <w:t>$122,791</w:t>
            </w:r>
          </w:p>
        </w:tc>
        <w:tc>
          <w:tcPr>
            <w:tcW w:w="1390" w:type="dxa"/>
            <w:tcBorders>
              <w:top w:val="nil"/>
              <w:left w:val="nil"/>
              <w:bottom w:val="nil"/>
              <w:right w:val="nil"/>
            </w:tcBorders>
            <w:shd w:val="clear" w:color="000000" w:fill="FFFFFF"/>
            <w:vAlign w:val="bottom"/>
          </w:tcPr>
          <w:p w14:paraId="1824C1BD"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$135,000</w:t>
            </w:r>
          </w:p>
        </w:tc>
      </w:tr>
      <w:tr w:rsidR="00033802" w:rsidRPr="005C16A1" w14:paraId="67F66F5B" w14:textId="77777777" w:rsidTr="00322AB3">
        <w:trPr>
          <w:trHeight w:val="267"/>
        </w:trPr>
        <w:tc>
          <w:tcPr>
            <w:tcW w:w="3237" w:type="dxa"/>
            <w:shd w:val="clear" w:color="auto" w:fill="auto"/>
            <w:vAlign w:val="center"/>
          </w:tcPr>
          <w:p w14:paraId="275DDA11" w14:textId="77777777" w:rsidR="00033802" w:rsidRPr="005C16A1" w:rsidRDefault="00033802" w:rsidP="00033802">
            <w:pPr>
              <w:ind w:left="655"/>
              <w:jc w:val="right"/>
              <w:rPr>
                <w:rFonts w:ascii="Times New Roman" w:hAnsi="Times New Roman" w:cs="Times New Roman"/>
                <w:color w:val="000000"/>
                <w:sz w:val="22"/>
                <w:szCs w:val="22"/>
              </w:rPr>
            </w:pPr>
            <w:r w:rsidRPr="005C16A1">
              <w:rPr>
                <w:rFonts w:ascii="Times New Roman" w:hAnsi="Times New Roman" w:cs="Times New Roman"/>
                <w:color w:val="000000"/>
                <w:sz w:val="22"/>
                <w:szCs w:val="22"/>
              </w:rPr>
              <w:t>Median Price</w:t>
            </w:r>
          </w:p>
        </w:tc>
        <w:tc>
          <w:tcPr>
            <w:tcW w:w="1390" w:type="dxa"/>
            <w:tcBorders>
              <w:top w:val="nil"/>
              <w:left w:val="nil"/>
              <w:bottom w:val="nil"/>
              <w:right w:val="nil"/>
            </w:tcBorders>
            <w:shd w:val="clear" w:color="000000" w:fill="FFFFFF"/>
            <w:noWrap/>
          </w:tcPr>
          <w:p w14:paraId="56839517"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$125,000</w:t>
            </w:r>
          </w:p>
        </w:tc>
        <w:tc>
          <w:tcPr>
            <w:tcW w:w="1390" w:type="dxa"/>
            <w:tcBorders>
              <w:top w:val="nil"/>
              <w:left w:val="nil"/>
              <w:bottom w:val="nil"/>
              <w:right w:val="nil"/>
            </w:tcBorders>
            <w:shd w:val="clear" w:color="000000" w:fill="FFFFFF"/>
          </w:tcPr>
          <w:p w14:paraId="10FB882C"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$105,000</w:t>
            </w:r>
          </w:p>
        </w:tc>
        <w:tc>
          <w:tcPr>
            <w:tcW w:w="1390" w:type="dxa"/>
            <w:tcBorders>
              <w:top w:val="nil"/>
              <w:left w:val="nil"/>
              <w:bottom w:val="nil"/>
              <w:right w:val="nil"/>
            </w:tcBorders>
            <w:shd w:val="clear" w:color="000000" w:fill="FFFFFF"/>
          </w:tcPr>
          <w:p w14:paraId="1CA3BA48"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$126,000</w:t>
            </w:r>
          </w:p>
        </w:tc>
        <w:tc>
          <w:tcPr>
            <w:tcW w:w="1390" w:type="dxa"/>
            <w:tcBorders>
              <w:top w:val="nil"/>
              <w:left w:val="nil"/>
              <w:bottom w:val="nil"/>
              <w:right w:val="nil"/>
            </w:tcBorders>
            <w:shd w:val="clear" w:color="000000" w:fill="FFFFFF"/>
          </w:tcPr>
          <w:p w14:paraId="502E1BC5" w14:textId="77777777" w:rsidR="00033802" w:rsidRPr="00322AB3" w:rsidRDefault="00033802" w:rsidP="00033802">
            <w:pPr>
              <w:jc w:val="right"/>
              <w:rPr>
                <w:rFonts w:ascii="Times New Roman" w:hAnsi="Times New Roman" w:cs="Times New Roman"/>
                <w:b/>
                <w:color w:val="000000"/>
                <w:sz w:val="22"/>
                <w:szCs w:val="22"/>
              </w:rPr>
            </w:pPr>
            <w:r>
              <w:rPr>
                <w:color w:val="000000"/>
                <w:sz w:val="20"/>
                <w:szCs w:val="20"/>
              </w:rPr>
              <w:t>$119,450</w:t>
            </w:r>
          </w:p>
        </w:tc>
        <w:tc>
          <w:tcPr>
            <w:tcW w:w="1390" w:type="dxa"/>
            <w:tcBorders>
              <w:top w:val="nil"/>
              <w:left w:val="nil"/>
              <w:bottom w:val="nil"/>
              <w:right w:val="nil"/>
            </w:tcBorders>
            <w:shd w:val="clear" w:color="000000" w:fill="FFFFFF"/>
            <w:vAlign w:val="bottom"/>
          </w:tcPr>
          <w:p w14:paraId="13EC3693"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$135,000</w:t>
            </w:r>
          </w:p>
        </w:tc>
      </w:tr>
      <w:tr w:rsidR="00033802" w:rsidRPr="005C16A1" w14:paraId="5D126329" w14:textId="77777777" w:rsidTr="00723CAB">
        <w:trPr>
          <w:trHeight w:val="267"/>
        </w:trPr>
        <w:tc>
          <w:tcPr>
            <w:tcW w:w="3237" w:type="dxa"/>
            <w:shd w:val="clear" w:color="auto" w:fill="auto"/>
            <w:vAlign w:val="center"/>
          </w:tcPr>
          <w:p w14:paraId="741ADA9C" w14:textId="77777777" w:rsidR="00033802" w:rsidRPr="005C16A1" w:rsidRDefault="00033802" w:rsidP="00033802">
            <w:pPr>
              <w:jc w:val="right"/>
              <w:rPr>
                <w:rFonts w:ascii="Times New Roman" w:hAnsi="Times New Roman" w:cs="Times New Roman"/>
                <w:color w:val="000000"/>
                <w:sz w:val="22"/>
                <w:szCs w:val="22"/>
              </w:rPr>
            </w:pPr>
            <w:r w:rsidRPr="005C16A1">
              <w:rPr>
                <w:rFonts w:ascii="Times New Roman" w:hAnsi="Times New Roman" w:cs="Times New Roman"/>
                <w:color w:val="000000"/>
                <w:sz w:val="22"/>
                <w:szCs w:val="22"/>
              </w:rPr>
              <w:t>Number of Homes Existing</w:t>
            </w:r>
          </w:p>
        </w:tc>
        <w:tc>
          <w:tcPr>
            <w:tcW w:w="1390" w:type="dxa"/>
            <w:tcBorders>
              <w:top w:val="nil"/>
              <w:left w:val="nil"/>
              <w:bottom w:val="nil"/>
              <w:right w:val="nil"/>
            </w:tcBorders>
            <w:shd w:val="clear" w:color="000000" w:fill="FFFFFF"/>
            <w:vAlign w:val="bottom"/>
          </w:tcPr>
          <w:p w14:paraId="454189BC"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2,123</w:t>
            </w:r>
          </w:p>
        </w:tc>
        <w:tc>
          <w:tcPr>
            <w:tcW w:w="1390" w:type="dxa"/>
            <w:tcBorders>
              <w:top w:val="nil"/>
              <w:left w:val="nil"/>
              <w:bottom w:val="nil"/>
              <w:right w:val="nil"/>
            </w:tcBorders>
            <w:shd w:val="clear" w:color="000000" w:fill="FFFFFF"/>
            <w:vAlign w:val="bottom"/>
          </w:tcPr>
          <w:p w14:paraId="7E4DBCE5"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27</w:t>
            </w:r>
          </w:p>
        </w:tc>
        <w:tc>
          <w:tcPr>
            <w:tcW w:w="1390" w:type="dxa"/>
            <w:tcBorders>
              <w:top w:val="nil"/>
              <w:left w:val="nil"/>
              <w:bottom w:val="nil"/>
              <w:right w:val="nil"/>
            </w:tcBorders>
            <w:shd w:val="clear" w:color="000000" w:fill="FFFFFF"/>
            <w:vAlign w:val="bottom"/>
          </w:tcPr>
          <w:p w14:paraId="0754A7F6"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1,601</w:t>
            </w:r>
          </w:p>
        </w:tc>
        <w:tc>
          <w:tcPr>
            <w:tcW w:w="1390" w:type="dxa"/>
            <w:tcBorders>
              <w:top w:val="nil"/>
              <w:left w:val="nil"/>
              <w:bottom w:val="nil"/>
              <w:right w:val="nil"/>
            </w:tcBorders>
            <w:shd w:val="clear" w:color="000000" w:fill="FFFFFF"/>
            <w:vAlign w:val="bottom"/>
          </w:tcPr>
          <w:p w14:paraId="55BC4B21" w14:textId="77777777" w:rsidR="00033802" w:rsidRPr="00322AB3" w:rsidRDefault="00033802" w:rsidP="00033802">
            <w:pPr>
              <w:jc w:val="right"/>
              <w:rPr>
                <w:rFonts w:ascii="Times New Roman" w:hAnsi="Times New Roman" w:cs="Times New Roman"/>
                <w:b/>
                <w:color w:val="000000"/>
                <w:sz w:val="22"/>
                <w:szCs w:val="22"/>
              </w:rPr>
            </w:pPr>
            <w:r>
              <w:rPr>
                <w:color w:val="000000"/>
                <w:sz w:val="20"/>
                <w:szCs w:val="20"/>
              </w:rPr>
              <w:t>494</w:t>
            </w:r>
          </w:p>
        </w:tc>
        <w:tc>
          <w:tcPr>
            <w:tcW w:w="1390" w:type="dxa"/>
            <w:tcBorders>
              <w:top w:val="nil"/>
              <w:left w:val="nil"/>
              <w:bottom w:val="nil"/>
              <w:right w:val="nil"/>
            </w:tcBorders>
            <w:shd w:val="clear" w:color="000000" w:fill="FFFFFF"/>
            <w:vAlign w:val="bottom"/>
          </w:tcPr>
          <w:p w14:paraId="339B04C2"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w:t>
            </w:r>
          </w:p>
        </w:tc>
      </w:tr>
      <w:tr w:rsidR="00033802" w:rsidRPr="005C16A1" w14:paraId="6DFEBE20" w14:textId="77777777" w:rsidTr="00723CAB">
        <w:trPr>
          <w:trHeight w:val="267"/>
        </w:trPr>
        <w:tc>
          <w:tcPr>
            <w:tcW w:w="3237" w:type="dxa"/>
            <w:shd w:val="clear" w:color="auto" w:fill="auto"/>
            <w:vAlign w:val="center"/>
          </w:tcPr>
          <w:p w14:paraId="2573102F" w14:textId="77777777" w:rsidR="00033802" w:rsidRPr="005C16A1" w:rsidRDefault="00033802" w:rsidP="00033802">
            <w:pPr>
              <w:jc w:val="right"/>
              <w:rPr>
                <w:rFonts w:ascii="Times New Roman" w:hAnsi="Times New Roman" w:cs="Times New Roman"/>
                <w:color w:val="000000"/>
                <w:sz w:val="22"/>
                <w:szCs w:val="22"/>
              </w:rPr>
            </w:pPr>
            <w:r w:rsidRPr="005C16A1">
              <w:rPr>
                <w:rFonts w:ascii="Times New Roman" w:hAnsi="Times New Roman" w:cs="Times New Roman"/>
                <w:color w:val="000000"/>
                <w:sz w:val="22"/>
                <w:szCs w:val="22"/>
              </w:rPr>
              <w:t>% of Homes Existing</w:t>
            </w:r>
          </w:p>
        </w:tc>
        <w:tc>
          <w:tcPr>
            <w:tcW w:w="1390" w:type="dxa"/>
            <w:tcBorders>
              <w:top w:val="nil"/>
              <w:left w:val="nil"/>
              <w:bottom w:val="nil"/>
              <w:right w:val="nil"/>
            </w:tcBorders>
            <w:shd w:val="clear" w:color="000000" w:fill="FFFFFF"/>
            <w:vAlign w:val="bottom"/>
          </w:tcPr>
          <w:p w14:paraId="4A40B151"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90.0%</w:t>
            </w:r>
          </w:p>
        </w:tc>
        <w:tc>
          <w:tcPr>
            <w:tcW w:w="1390" w:type="dxa"/>
            <w:tcBorders>
              <w:top w:val="nil"/>
              <w:left w:val="nil"/>
              <w:bottom w:val="nil"/>
              <w:right w:val="nil"/>
            </w:tcBorders>
            <w:shd w:val="clear" w:color="000000" w:fill="FFFFFF"/>
            <w:vAlign w:val="bottom"/>
          </w:tcPr>
          <w:p w14:paraId="2EDF4CE3"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93.1%</w:t>
            </w:r>
          </w:p>
        </w:tc>
        <w:tc>
          <w:tcPr>
            <w:tcW w:w="1390" w:type="dxa"/>
            <w:tcBorders>
              <w:top w:val="nil"/>
              <w:left w:val="nil"/>
              <w:bottom w:val="nil"/>
              <w:right w:val="nil"/>
            </w:tcBorders>
            <w:shd w:val="clear" w:color="000000" w:fill="FFFFFF"/>
            <w:vAlign w:val="bottom"/>
          </w:tcPr>
          <w:p w14:paraId="47957FD9"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89.7%</w:t>
            </w:r>
          </w:p>
        </w:tc>
        <w:tc>
          <w:tcPr>
            <w:tcW w:w="1390" w:type="dxa"/>
            <w:tcBorders>
              <w:top w:val="nil"/>
              <w:left w:val="nil"/>
              <w:bottom w:val="nil"/>
              <w:right w:val="nil"/>
            </w:tcBorders>
            <w:shd w:val="clear" w:color="000000" w:fill="FFFFFF"/>
            <w:vAlign w:val="bottom"/>
          </w:tcPr>
          <w:p w14:paraId="4D568A70" w14:textId="77777777" w:rsidR="00033802" w:rsidRPr="00322AB3" w:rsidRDefault="00033802" w:rsidP="00033802">
            <w:pPr>
              <w:jc w:val="right"/>
              <w:rPr>
                <w:rFonts w:ascii="Times New Roman" w:hAnsi="Times New Roman" w:cs="Times New Roman"/>
                <w:b/>
                <w:color w:val="000000"/>
                <w:sz w:val="22"/>
                <w:szCs w:val="22"/>
              </w:rPr>
            </w:pPr>
            <w:r>
              <w:rPr>
                <w:color w:val="000000"/>
                <w:sz w:val="20"/>
                <w:szCs w:val="20"/>
              </w:rPr>
              <w:t>100.0%</w:t>
            </w:r>
          </w:p>
        </w:tc>
        <w:tc>
          <w:tcPr>
            <w:tcW w:w="1390" w:type="dxa"/>
            <w:tcBorders>
              <w:top w:val="nil"/>
              <w:left w:val="nil"/>
              <w:bottom w:val="nil"/>
              <w:right w:val="nil"/>
            </w:tcBorders>
            <w:shd w:val="clear" w:color="000000" w:fill="FFFFFF"/>
            <w:vAlign w:val="bottom"/>
          </w:tcPr>
          <w:p w14:paraId="0C09C607"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1.9%</w:t>
            </w:r>
          </w:p>
        </w:tc>
      </w:tr>
      <w:tr w:rsidR="002C705F" w:rsidRPr="005C16A1" w14:paraId="19987C31" w14:textId="77777777" w:rsidTr="00F97B21">
        <w:trPr>
          <w:trHeight w:val="279"/>
        </w:trPr>
        <w:tc>
          <w:tcPr>
            <w:tcW w:w="3237" w:type="dxa"/>
            <w:tcBorders>
              <w:top w:val="single" w:sz="4" w:space="0" w:color="auto"/>
              <w:bottom w:val="single" w:sz="4" w:space="0" w:color="auto"/>
            </w:tcBorders>
            <w:shd w:val="clear" w:color="auto" w:fill="99CCFF"/>
            <w:vAlign w:val="center"/>
          </w:tcPr>
          <w:p w14:paraId="60D0CBAE" w14:textId="77777777" w:rsidR="002C705F" w:rsidRPr="005C16A1" w:rsidRDefault="002C705F" w:rsidP="002C705F">
            <w:pPr>
              <w:rPr>
                <w:rFonts w:ascii="Times New Roman" w:hAnsi="Times New Roman" w:cs="Times New Roman"/>
                <w:b/>
                <w:bCs/>
                <w:color w:val="000000"/>
                <w:sz w:val="22"/>
                <w:szCs w:val="22"/>
              </w:rPr>
            </w:pPr>
            <w:r w:rsidRPr="005C16A1">
              <w:rPr>
                <w:rFonts w:ascii="Times New Roman" w:hAnsi="Times New Roman" w:cs="Times New Roman"/>
                <w:b/>
                <w:bCs/>
                <w:color w:val="000000"/>
                <w:sz w:val="22"/>
                <w:szCs w:val="22"/>
              </w:rPr>
              <w:t>SALES PRICE</w:t>
            </w:r>
          </w:p>
        </w:tc>
        <w:tc>
          <w:tcPr>
            <w:tcW w:w="1390" w:type="dxa"/>
            <w:tcBorders>
              <w:top w:val="single" w:sz="4" w:space="0" w:color="auto"/>
              <w:bottom w:val="single" w:sz="4" w:space="0" w:color="auto"/>
            </w:tcBorders>
            <w:shd w:val="clear" w:color="auto" w:fill="99CCFF"/>
            <w:vAlign w:val="bottom"/>
          </w:tcPr>
          <w:p w14:paraId="4522CE5E" w14:textId="77777777" w:rsidR="002C705F" w:rsidRPr="005C16A1" w:rsidRDefault="002C705F" w:rsidP="002C705F">
            <w:pPr>
              <w:jc w:val="right"/>
              <w:rPr>
                <w:rFonts w:ascii="Times New Roman" w:hAnsi="Times New Roman" w:cs="Times New Roman"/>
                <w:b/>
                <w:color w:val="000000"/>
                <w:sz w:val="22"/>
                <w:szCs w:val="22"/>
              </w:rPr>
            </w:pPr>
            <w:r w:rsidRPr="005C16A1">
              <w:rPr>
                <w:rFonts w:ascii="Times New Roman" w:hAnsi="Times New Roman" w:cs="Times New Roman"/>
                <w:b/>
                <w:color w:val="000000"/>
                <w:sz w:val="22"/>
                <w:szCs w:val="22"/>
              </w:rPr>
              <w:t>ALL</w:t>
            </w:r>
          </w:p>
        </w:tc>
        <w:tc>
          <w:tcPr>
            <w:tcW w:w="1390" w:type="dxa"/>
            <w:tcBorders>
              <w:top w:val="single" w:sz="4" w:space="0" w:color="auto"/>
              <w:bottom w:val="single" w:sz="4" w:space="0" w:color="auto"/>
            </w:tcBorders>
            <w:shd w:val="clear" w:color="auto" w:fill="99CCFF"/>
            <w:vAlign w:val="bottom"/>
          </w:tcPr>
          <w:p w14:paraId="6353C529" w14:textId="26714AFD" w:rsidR="002C705F" w:rsidRPr="005C16A1" w:rsidRDefault="002C705F" w:rsidP="002C705F">
            <w:pPr>
              <w:jc w:val="right"/>
              <w:rPr>
                <w:rFonts w:ascii="Times New Roman" w:hAnsi="Times New Roman" w:cs="Times New Roman"/>
                <w:b/>
                <w:color w:val="000000"/>
                <w:sz w:val="22"/>
                <w:szCs w:val="22"/>
              </w:rPr>
            </w:pPr>
            <w:r w:rsidRPr="005C16A1">
              <w:rPr>
                <w:rFonts w:ascii="Times New Roman" w:hAnsi="Times New Roman" w:cs="Times New Roman"/>
                <w:b/>
                <w:color w:val="000000"/>
                <w:sz w:val="22"/>
                <w:szCs w:val="22"/>
              </w:rPr>
              <w:t>GC</w:t>
            </w:r>
            <w:r>
              <w:rPr>
                <w:rFonts w:ascii="Times New Roman" w:hAnsi="Times New Roman" w:cs="Times New Roman"/>
                <w:b/>
                <w:color w:val="000000"/>
                <w:sz w:val="22"/>
                <w:szCs w:val="22"/>
              </w:rPr>
              <w:t xml:space="preserve"> without DPA</w:t>
            </w:r>
          </w:p>
        </w:tc>
        <w:tc>
          <w:tcPr>
            <w:tcW w:w="1390" w:type="dxa"/>
            <w:tcBorders>
              <w:top w:val="single" w:sz="4" w:space="0" w:color="auto"/>
              <w:bottom w:val="single" w:sz="4" w:space="0" w:color="auto"/>
            </w:tcBorders>
            <w:shd w:val="clear" w:color="auto" w:fill="99CCFF"/>
            <w:vAlign w:val="bottom"/>
          </w:tcPr>
          <w:p w14:paraId="1FBFAE02" w14:textId="09E8B90D" w:rsidR="002C705F" w:rsidRPr="005C16A1" w:rsidRDefault="002C705F" w:rsidP="002C705F">
            <w:pPr>
              <w:jc w:val="right"/>
              <w:rPr>
                <w:rFonts w:ascii="Times New Roman" w:hAnsi="Times New Roman" w:cs="Times New Roman"/>
                <w:b/>
                <w:color w:val="000000"/>
                <w:sz w:val="22"/>
                <w:szCs w:val="22"/>
              </w:rPr>
            </w:pPr>
            <w:r w:rsidRPr="005C16A1">
              <w:rPr>
                <w:rFonts w:ascii="Times New Roman" w:hAnsi="Times New Roman" w:cs="Times New Roman"/>
                <w:b/>
                <w:color w:val="000000"/>
                <w:sz w:val="22"/>
                <w:szCs w:val="22"/>
              </w:rPr>
              <w:t>GC</w:t>
            </w:r>
            <w:r>
              <w:rPr>
                <w:rFonts w:ascii="Times New Roman" w:hAnsi="Times New Roman" w:cs="Times New Roman"/>
                <w:b/>
                <w:color w:val="000000"/>
                <w:sz w:val="22"/>
                <w:szCs w:val="22"/>
              </w:rPr>
              <w:t xml:space="preserve"> Plus</w:t>
            </w:r>
          </w:p>
        </w:tc>
        <w:tc>
          <w:tcPr>
            <w:tcW w:w="1390" w:type="dxa"/>
            <w:tcBorders>
              <w:top w:val="single" w:sz="4" w:space="0" w:color="auto"/>
              <w:bottom w:val="single" w:sz="4" w:space="0" w:color="auto"/>
            </w:tcBorders>
            <w:shd w:val="clear" w:color="auto" w:fill="99CCFF"/>
            <w:vAlign w:val="bottom"/>
          </w:tcPr>
          <w:p w14:paraId="17833CB9" w14:textId="3D86AC1C" w:rsidR="002C705F" w:rsidRPr="005C16A1" w:rsidRDefault="002C705F" w:rsidP="002C705F">
            <w:pPr>
              <w:jc w:val="right"/>
              <w:rPr>
                <w:rFonts w:ascii="Times New Roman" w:hAnsi="Times New Roman" w:cs="Times New Roman"/>
                <w:b/>
                <w:color w:val="000000"/>
                <w:sz w:val="22"/>
                <w:szCs w:val="22"/>
              </w:rPr>
            </w:pPr>
            <w:r>
              <w:rPr>
                <w:rFonts w:ascii="Times New Roman" w:hAnsi="Times New Roman" w:cs="Times New Roman"/>
                <w:b/>
                <w:color w:val="000000"/>
                <w:sz w:val="22"/>
                <w:szCs w:val="22"/>
              </w:rPr>
              <w:t>GC with HHF-DPA</w:t>
            </w:r>
          </w:p>
        </w:tc>
        <w:tc>
          <w:tcPr>
            <w:tcW w:w="1390" w:type="dxa"/>
            <w:tcBorders>
              <w:top w:val="single" w:sz="4" w:space="0" w:color="auto"/>
              <w:bottom w:val="single" w:sz="4" w:space="0" w:color="auto"/>
            </w:tcBorders>
            <w:shd w:val="clear" w:color="auto" w:fill="99CCFF"/>
            <w:vAlign w:val="bottom"/>
          </w:tcPr>
          <w:p w14:paraId="20BD4F50" w14:textId="089A22F0" w:rsidR="002C705F" w:rsidRPr="005C16A1" w:rsidRDefault="002C705F" w:rsidP="002C705F">
            <w:pPr>
              <w:jc w:val="right"/>
              <w:rPr>
                <w:rFonts w:ascii="Times New Roman" w:hAnsi="Times New Roman" w:cs="Times New Roman"/>
                <w:b/>
                <w:color w:val="000000"/>
                <w:sz w:val="22"/>
                <w:szCs w:val="22"/>
              </w:rPr>
            </w:pPr>
            <w:r w:rsidRPr="005C16A1">
              <w:rPr>
                <w:rFonts w:ascii="Times New Roman" w:hAnsi="Times New Roman" w:cs="Times New Roman"/>
                <w:b/>
                <w:color w:val="000000"/>
                <w:sz w:val="22"/>
                <w:szCs w:val="22"/>
              </w:rPr>
              <w:t>NS</w:t>
            </w:r>
          </w:p>
        </w:tc>
      </w:tr>
      <w:tr w:rsidR="00033802" w:rsidRPr="005C16A1" w14:paraId="504D34E4" w14:textId="77777777" w:rsidTr="00723CAB">
        <w:trPr>
          <w:trHeight w:val="267"/>
        </w:trPr>
        <w:tc>
          <w:tcPr>
            <w:tcW w:w="3237" w:type="dxa"/>
            <w:tcBorders>
              <w:top w:val="single" w:sz="4" w:space="0" w:color="auto"/>
            </w:tcBorders>
            <w:shd w:val="clear" w:color="auto" w:fill="auto"/>
            <w:vAlign w:val="center"/>
          </w:tcPr>
          <w:p w14:paraId="09E12C43" w14:textId="77777777" w:rsidR="00033802" w:rsidRPr="005C16A1" w:rsidRDefault="00033802" w:rsidP="00033802">
            <w:pPr>
              <w:rPr>
                <w:rFonts w:ascii="Times New Roman" w:hAnsi="Times New Roman" w:cs="Times New Roman"/>
                <w:b/>
                <w:bCs/>
                <w:i/>
                <w:iCs/>
                <w:color w:val="000000"/>
                <w:sz w:val="22"/>
                <w:szCs w:val="22"/>
              </w:rPr>
            </w:pPr>
            <w:r w:rsidRPr="005C16A1">
              <w:rPr>
                <w:rFonts w:ascii="Times New Roman" w:hAnsi="Times New Roman" w:cs="Times New Roman"/>
                <w:b/>
                <w:bCs/>
                <w:i/>
                <w:iCs/>
                <w:color w:val="000000"/>
                <w:sz w:val="22"/>
                <w:szCs w:val="22"/>
              </w:rPr>
              <w:t>Mean</w:t>
            </w:r>
          </w:p>
        </w:tc>
        <w:tc>
          <w:tcPr>
            <w:tcW w:w="1390" w:type="dxa"/>
            <w:tcBorders>
              <w:top w:val="nil"/>
              <w:left w:val="nil"/>
              <w:bottom w:val="nil"/>
              <w:right w:val="nil"/>
            </w:tcBorders>
            <w:shd w:val="clear" w:color="000000" w:fill="FFFFFF"/>
            <w:vAlign w:val="bottom"/>
          </w:tcPr>
          <w:p w14:paraId="1E6BAC42"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$134,055</w:t>
            </w:r>
          </w:p>
        </w:tc>
        <w:tc>
          <w:tcPr>
            <w:tcW w:w="1390" w:type="dxa"/>
            <w:tcBorders>
              <w:top w:val="nil"/>
              <w:left w:val="nil"/>
              <w:bottom w:val="nil"/>
              <w:right w:val="nil"/>
            </w:tcBorders>
            <w:shd w:val="clear" w:color="000000" w:fill="FFFFFF"/>
            <w:vAlign w:val="bottom"/>
          </w:tcPr>
          <w:p w14:paraId="23BC1002"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$118,537</w:t>
            </w:r>
          </w:p>
        </w:tc>
        <w:tc>
          <w:tcPr>
            <w:tcW w:w="1390" w:type="dxa"/>
            <w:tcBorders>
              <w:top w:val="nil"/>
              <w:left w:val="nil"/>
              <w:bottom w:val="nil"/>
              <w:right w:val="nil"/>
            </w:tcBorders>
            <w:shd w:val="clear" w:color="000000" w:fill="FFFFFF"/>
            <w:vAlign w:val="bottom"/>
          </w:tcPr>
          <w:p w14:paraId="00BEE0C4"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$137,596</w:t>
            </w:r>
          </w:p>
        </w:tc>
        <w:tc>
          <w:tcPr>
            <w:tcW w:w="1390" w:type="dxa"/>
            <w:tcBorders>
              <w:top w:val="nil"/>
              <w:left w:val="nil"/>
              <w:bottom w:val="nil"/>
              <w:right w:val="nil"/>
            </w:tcBorders>
            <w:shd w:val="clear" w:color="000000" w:fill="FFFFFF"/>
            <w:vAlign w:val="bottom"/>
          </w:tcPr>
          <w:p w14:paraId="35C16FFB" w14:textId="77777777" w:rsidR="00033802" w:rsidRPr="00322AB3" w:rsidRDefault="00033802" w:rsidP="00033802">
            <w:pPr>
              <w:jc w:val="right"/>
              <w:rPr>
                <w:rFonts w:ascii="Times New Roman" w:hAnsi="Times New Roman" w:cs="Times New Roman"/>
                <w:b/>
                <w:color w:val="000000"/>
                <w:sz w:val="22"/>
                <w:szCs w:val="22"/>
              </w:rPr>
            </w:pPr>
            <w:r>
              <w:rPr>
                <w:color w:val="000000"/>
                <w:sz w:val="20"/>
                <w:szCs w:val="20"/>
              </w:rPr>
              <w:t>$122,791</w:t>
            </w:r>
          </w:p>
        </w:tc>
        <w:tc>
          <w:tcPr>
            <w:tcW w:w="1390" w:type="dxa"/>
            <w:tcBorders>
              <w:top w:val="nil"/>
              <w:left w:val="nil"/>
              <w:bottom w:val="nil"/>
              <w:right w:val="nil"/>
            </w:tcBorders>
            <w:shd w:val="clear" w:color="000000" w:fill="FFFFFF"/>
            <w:vAlign w:val="bottom"/>
          </w:tcPr>
          <w:p w14:paraId="58F1D38A"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$128,346</w:t>
            </w:r>
          </w:p>
        </w:tc>
      </w:tr>
      <w:tr w:rsidR="00033802" w:rsidRPr="005C16A1" w14:paraId="491D1BA1" w14:textId="77777777" w:rsidTr="00723CAB">
        <w:trPr>
          <w:trHeight w:val="267"/>
        </w:trPr>
        <w:tc>
          <w:tcPr>
            <w:tcW w:w="3237" w:type="dxa"/>
            <w:shd w:val="clear" w:color="auto" w:fill="auto"/>
            <w:vAlign w:val="center"/>
          </w:tcPr>
          <w:p w14:paraId="3CF2EDEA" w14:textId="77777777" w:rsidR="00033802" w:rsidRPr="005C16A1" w:rsidRDefault="00033802" w:rsidP="00033802">
            <w:pPr>
              <w:rPr>
                <w:rFonts w:ascii="Times New Roman" w:hAnsi="Times New Roman" w:cs="Times New Roman"/>
                <w:b/>
                <w:bCs/>
                <w:i/>
                <w:iCs/>
                <w:color w:val="000000"/>
                <w:sz w:val="22"/>
                <w:szCs w:val="22"/>
              </w:rPr>
            </w:pPr>
            <w:r w:rsidRPr="005C16A1">
              <w:rPr>
                <w:rFonts w:ascii="Times New Roman" w:hAnsi="Times New Roman" w:cs="Times New Roman"/>
                <w:b/>
                <w:bCs/>
                <w:i/>
                <w:iCs/>
                <w:color w:val="000000"/>
                <w:sz w:val="22"/>
                <w:szCs w:val="22"/>
              </w:rPr>
              <w:t>Median</w:t>
            </w:r>
          </w:p>
        </w:tc>
        <w:tc>
          <w:tcPr>
            <w:tcW w:w="1390" w:type="dxa"/>
            <w:tcBorders>
              <w:top w:val="nil"/>
              <w:left w:val="nil"/>
              <w:bottom w:val="nil"/>
              <w:right w:val="nil"/>
            </w:tcBorders>
            <w:shd w:val="clear" w:color="000000" w:fill="FFFFFF"/>
            <w:vAlign w:val="bottom"/>
          </w:tcPr>
          <w:p w14:paraId="4E9DF0BD"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$128,000</w:t>
            </w:r>
          </w:p>
        </w:tc>
        <w:tc>
          <w:tcPr>
            <w:tcW w:w="1390" w:type="dxa"/>
            <w:tcBorders>
              <w:top w:val="nil"/>
              <w:left w:val="nil"/>
              <w:bottom w:val="nil"/>
              <w:right w:val="nil"/>
            </w:tcBorders>
            <w:shd w:val="clear" w:color="000000" w:fill="FFFFFF"/>
            <w:vAlign w:val="bottom"/>
          </w:tcPr>
          <w:p w14:paraId="1C296E7C"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$102,000</w:t>
            </w:r>
          </w:p>
        </w:tc>
        <w:tc>
          <w:tcPr>
            <w:tcW w:w="1390" w:type="dxa"/>
            <w:tcBorders>
              <w:top w:val="nil"/>
              <w:left w:val="nil"/>
              <w:bottom w:val="nil"/>
              <w:right w:val="nil"/>
            </w:tcBorders>
            <w:shd w:val="clear" w:color="000000" w:fill="FFFFFF"/>
            <w:vAlign w:val="bottom"/>
          </w:tcPr>
          <w:p w14:paraId="7C804D21"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$130,500</w:t>
            </w:r>
          </w:p>
        </w:tc>
        <w:tc>
          <w:tcPr>
            <w:tcW w:w="1390" w:type="dxa"/>
            <w:tcBorders>
              <w:top w:val="nil"/>
              <w:left w:val="nil"/>
              <w:bottom w:val="nil"/>
              <w:right w:val="nil"/>
            </w:tcBorders>
            <w:shd w:val="clear" w:color="000000" w:fill="FFFFFF"/>
            <w:vAlign w:val="bottom"/>
          </w:tcPr>
          <w:p w14:paraId="611BF322" w14:textId="77777777" w:rsidR="00033802" w:rsidRPr="00322AB3" w:rsidRDefault="00033802" w:rsidP="00033802">
            <w:pPr>
              <w:jc w:val="right"/>
              <w:rPr>
                <w:rFonts w:ascii="Times New Roman" w:hAnsi="Times New Roman" w:cs="Times New Roman"/>
                <w:b/>
                <w:color w:val="000000"/>
                <w:sz w:val="22"/>
                <w:szCs w:val="22"/>
              </w:rPr>
            </w:pPr>
            <w:r>
              <w:rPr>
                <w:color w:val="000000"/>
                <w:sz w:val="20"/>
                <w:szCs w:val="20"/>
              </w:rPr>
              <w:t>$119,450</w:t>
            </w:r>
          </w:p>
        </w:tc>
        <w:tc>
          <w:tcPr>
            <w:tcW w:w="1390" w:type="dxa"/>
            <w:tcBorders>
              <w:top w:val="nil"/>
              <w:left w:val="nil"/>
              <w:bottom w:val="nil"/>
              <w:right w:val="nil"/>
            </w:tcBorders>
            <w:shd w:val="clear" w:color="000000" w:fill="FFFFFF"/>
            <w:vAlign w:val="bottom"/>
          </w:tcPr>
          <w:p w14:paraId="084B3AD8"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$127,900</w:t>
            </w:r>
          </w:p>
        </w:tc>
      </w:tr>
      <w:tr w:rsidR="00033802" w:rsidRPr="005C16A1" w14:paraId="172DD2BD" w14:textId="77777777" w:rsidTr="00723CAB">
        <w:trPr>
          <w:trHeight w:val="267"/>
        </w:trPr>
        <w:tc>
          <w:tcPr>
            <w:tcW w:w="3237" w:type="dxa"/>
            <w:tcBorders>
              <w:top w:val="nil"/>
              <w:left w:val="nil"/>
              <w:bottom w:val="nil"/>
              <w:right w:val="nil"/>
            </w:tcBorders>
            <w:shd w:val="clear" w:color="auto" w:fill="auto"/>
            <w:vAlign w:val="center"/>
          </w:tcPr>
          <w:p w14:paraId="7CB9BAF0" w14:textId="77777777" w:rsidR="00033802" w:rsidRPr="005C16A1" w:rsidRDefault="00033802" w:rsidP="00033802">
            <w:pPr>
              <w:jc w:val="right"/>
              <w:rPr>
                <w:rFonts w:ascii="Times New Roman" w:hAnsi="Times New Roman" w:cs="Times New Roman"/>
                <w:color w:val="000000"/>
                <w:sz w:val="22"/>
                <w:szCs w:val="22"/>
              </w:rPr>
            </w:pPr>
            <w:r w:rsidRPr="005C16A1">
              <w:rPr>
                <w:rFonts w:ascii="Times New Roman" w:hAnsi="Times New Roman" w:cs="Times New Roman"/>
                <w:color w:val="000000"/>
                <w:sz w:val="22"/>
                <w:szCs w:val="22"/>
              </w:rPr>
              <w:t>Less than $60,000</w:t>
            </w:r>
          </w:p>
        </w:tc>
        <w:tc>
          <w:tcPr>
            <w:tcW w:w="1390" w:type="dxa"/>
            <w:tcBorders>
              <w:top w:val="nil"/>
              <w:left w:val="nil"/>
              <w:bottom w:val="nil"/>
              <w:right w:val="nil"/>
            </w:tcBorders>
            <w:shd w:val="clear" w:color="000000" w:fill="FFFFFF"/>
            <w:noWrap/>
            <w:vAlign w:val="bottom"/>
          </w:tcPr>
          <w:p w14:paraId="7C458604"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2.4%</w:t>
            </w:r>
          </w:p>
        </w:tc>
        <w:tc>
          <w:tcPr>
            <w:tcW w:w="1390" w:type="dxa"/>
            <w:tcBorders>
              <w:top w:val="nil"/>
              <w:left w:val="nil"/>
              <w:bottom w:val="nil"/>
              <w:right w:val="nil"/>
            </w:tcBorders>
            <w:shd w:val="clear" w:color="000000" w:fill="FFFFFF"/>
            <w:vAlign w:val="bottom"/>
          </w:tcPr>
          <w:p w14:paraId="123338F9"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6.9%</w:t>
            </w:r>
          </w:p>
        </w:tc>
        <w:tc>
          <w:tcPr>
            <w:tcW w:w="1390" w:type="dxa"/>
            <w:tcBorders>
              <w:top w:val="nil"/>
              <w:left w:val="nil"/>
              <w:bottom w:val="nil"/>
              <w:right w:val="nil"/>
            </w:tcBorders>
            <w:shd w:val="clear" w:color="000000" w:fill="FFFFFF"/>
            <w:vAlign w:val="bottom"/>
          </w:tcPr>
          <w:p w14:paraId="521D6320"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2.2%</w:t>
            </w:r>
          </w:p>
        </w:tc>
        <w:tc>
          <w:tcPr>
            <w:tcW w:w="1390" w:type="dxa"/>
            <w:tcBorders>
              <w:top w:val="nil"/>
              <w:left w:val="nil"/>
              <w:bottom w:val="nil"/>
              <w:right w:val="nil"/>
            </w:tcBorders>
            <w:shd w:val="clear" w:color="000000" w:fill="FFFFFF"/>
            <w:vAlign w:val="bottom"/>
          </w:tcPr>
          <w:p w14:paraId="4C70A515" w14:textId="77777777" w:rsidR="00033802" w:rsidRPr="00322AB3" w:rsidRDefault="00033802" w:rsidP="00033802">
            <w:pPr>
              <w:jc w:val="right"/>
              <w:rPr>
                <w:rFonts w:ascii="Times New Roman" w:hAnsi="Times New Roman" w:cs="Times New Roman"/>
                <w:b/>
                <w:color w:val="000000"/>
                <w:sz w:val="22"/>
                <w:szCs w:val="22"/>
              </w:rPr>
            </w:pPr>
            <w:r>
              <w:rPr>
                <w:color w:val="000000"/>
                <w:sz w:val="20"/>
                <w:szCs w:val="20"/>
              </w:rPr>
              <w:t>3.0%</w:t>
            </w:r>
          </w:p>
        </w:tc>
        <w:tc>
          <w:tcPr>
            <w:tcW w:w="1390" w:type="dxa"/>
            <w:tcBorders>
              <w:top w:val="nil"/>
              <w:left w:val="nil"/>
              <w:bottom w:val="nil"/>
              <w:right w:val="nil"/>
            </w:tcBorders>
            <w:shd w:val="clear" w:color="000000" w:fill="FFFFFF"/>
            <w:vAlign w:val="bottom"/>
          </w:tcPr>
          <w:p w14:paraId="1879E408"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0.0%</w:t>
            </w:r>
          </w:p>
        </w:tc>
      </w:tr>
      <w:tr w:rsidR="00033802" w:rsidRPr="005C16A1" w14:paraId="0B1B3D75" w14:textId="77777777" w:rsidTr="00723CAB">
        <w:trPr>
          <w:trHeight w:val="267"/>
        </w:trPr>
        <w:tc>
          <w:tcPr>
            <w:tcW w:w="3237" w:type="dxa"/>
            <w:tcBorders>
              <w:top w:val="nil"/>
              <w:left w:val="nil"/>
              <w:bottom w:val="nil"/>
              <w:right w:val="nil"/>
            </w:tcBorders>
            <w:shd w:val="clear" w:color="auto" w:fill="auto"/>
            <w:vAlign w:val="center"/>
          </w:tcPr>
          <w:p w14:paraId="53FA493E" w14:textId="77777777" w:rsidR="00033802" w:rsidRPr="005C16A1" w:rsidRDefault="00033802" w:rsidP="00033802">
            <w:pPr>
              <w:jc w:val="right"/>
              <w:rPr>
                <w:rFonts w:ascii="Times New Roman" w:hAnsi="Times New Roman" w:cs="Times New Roman"/>
                <w:color w:val="000000"/>
                <w:sz w:val="22"/>
                <w:szCs w:val="22"/>
              </w:rPr>
            </w:pPr>
            <w:r w:rsidRPr="005C16A1">
              <w:rPr>
                <w:rFonts w:ascii="Times New Roman" w:hAnsi="Times New Roman" w:cs="Times New Roman"/>
                <w:color w:val="000000"/>
                <w:sz w:val="22"/>
                <w:szCs w:val="22"/>
              </w:rPr>
              <w:t>$60,000-$79,999</w:t>
            </w:r>
          </w:p>
        </w:tc>
        <w:tc>
          <w:tcPr>
            <w:tcW w:w="1390" w:type="dxa"/>
            <w:tcBorders>
              <w:top w:val="nil"/>
              <w:left w:val="nil"/>
              <w:bottom w:val="nil"/>
              <w:right w:val="nil"/>
            </w:tcBorders>
            <w:shd w:val="clear" w:color="000000" w:fill="FFFFFF"/>
            <w:noWrap/>
            <w:vAlign w:val="bottom"/>
          </w:tcPr>
          <w:p w14:paraId="43D8AC49"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7.7%</w:t>
            </w:r>
          </w:p>
        </w:tc>
        <w:tc>
          <w:tcPr>
            <w:tcW w:w="1390" w:type="dxa"/>
            <w:tcBorders>
              <w:top w:val="nil"/>
              <w:left w:val="nil"/>
              <w:bottom w:val="nil"/>
              <w:right w:val="nil"/>
            </w:tcBorders>
            <w:shd w:val="clear" w:color="000000" w:fill="FFFFFF"/>
            <w:vAlign w:val="bottom"/>
          </w:tcPr>
          <w:p w14:paraId="6A564169"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10.3%</w:t>
            </w:r>
          </w:p>
        </w:tc>
        <w:tc>
          <w:tcPr>
            <w:tcW w:w="1390" w:type="dxa"/>
            <w:tcBorders>
              <w:top w:val="nil"/>
              <w:left w:val="nil"/>
              <w:bottom w:val="nil"/>
              <w:right w:val="nil"/>
            </w:tcBorders>
            <w:shd w:val="clear" w:color="000000" w:fill="FFFFFF"/>
            <w:vAlign w:val="bottom"/>
          </w:tcPr>
          <w:p w14:paraId="0A1851A2"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7.3%</w:t>
            </w:r>
          </w:p>
        </w:tc>
        <w:tc>
          <w:tcPr>
            <w:tcW w:w="1390" w:type="dxa"/>
            <w:tcBorders>
              <w:top w:val="nil"/>
              <w:left w:val="nil"/>
              <w:bottom w:val="nil"/>
              <w:right w:val="nil"/>
            </w:tcBorders>
            <w:shd w:val="clear" w:color="000000" w:fill="FFFFFF"/>
            <w:vAlign w:val="bottom"/>
          </w:tcPr>
          <w:p w14:paraId="62006A53" w14:textId="77777777" w:rsidR="00033802" w:rsidRPr="00322AB3" w:rsidRDefault="00033802" w:rsidP="00033802">
            <w:pPr>
              <w:jc w:val="right"/>
              <w:rPr>
                <w:rFonts w:ascii="Times New Roman" w:hAnsi="Times New Roman" w:cs="Times New Roman"/>
                <w:b/>
                <w:color w:val="000000"/>
                <w:sz w:val="22"/>
                <w:szCs w:val="22"/>
              </w:rPr>
            </w:pPr>
            <w:r>
              <w:rPr>
                <w:color w:val="000000"/>
                <w:sz w:val="20"/>
                <w:szCs w:val="20"/>
              </w:rPr>
              <w:t>9.9%</w:t>
            </w:r>
          </w:p>
        </w:tc>
        <w:tc>
          <w:tcPr>
            <w:tcW w:w="1390" w:type="dxa"/>
            <w:tcBorders>
              <w:top w:val="nil"/>
              <w:left w:val="nil"/>
              <w:bottom w:val="nil"/>
              <w:right w:val="nil"/>
            </w:tcBorders>
            <w:shd w:val="clear" w:color="000000" w:fill="FFFFFF"/>
            <w:vAlign w:val="bottom"/>
          </w:tcPr>
          <w:p w14:paraId="44FBCE04"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0.0%</w:t>
            </w:r>
          </w:p>
        </w:tc>
      </w:tr>
      <w:tr w:rsidR="00033802" w:rsidRPr="005C16A1" w14:paraId="039E9BB6" w14:textId="77777777" w:rsidTr="00723CAB">
        <w:trPr>
          <w:trHeight w:val="267"/>
        </w:trPr>
        <w:tc>
          <w:tcPr>
            <w:tcW w:w="3237" w:type="dxa"/>
            <w:tcBorders>
              <w:top w:val="nil"/>
              <w:left w:val="nil"/>
              <w:bottom w:val="nil"/>
              <w:right w:val="nil"/>
            </w:tcBorders>
            <w:shd w:val="clear" w:color="auto" w:fill="auto"/>
            <w:vAlign w:val="center"/>
          </w:tcPr>
          <w:p w14:paraId="2F11685A" w14:textId="77777777" w:rsidR="00033802" w:rsidRPr="005C16A1" w:rsidRDefault="00033802" w:rsidP="00033802">
            <w:pPr>
              <w:jc w:val="right"/>
              <w:rPr>
                <w:rFonts w:ascii="Times New Roman" w:hAnsi="Times New Roman" w:cs="Times New Roman"/>
                <w:color w:val="000000"/>
                <w:sz w:val="22"/>
                <w:szCs w:val="22"/>
              </w:rPr>
            </w:pPr>
            <w:r w:rsidRPr="005C16A1">
              <w:rPr>
                <w:rFonts w:ascii="Times New Roman" w:hAnsi="Times New Roman" w:cs="Times New Roman"/>
                <w:color w:val="000000"/>
                <w:sz w:val="22"/>
                <w:szCs w:val="22"/>
              </w:rPr>
              <w:t>$80,000-$89,999</w:t>
            </w:r>
          </w:p>
        </w:tc>
        <w:tc>
          <w:tcPr>
            <w:tcW w:w="1390" w:type="dxa"/>
            <w:tcBorders>
              <w:top w:val="nil"/>
              <w:left w:val="nil"/>
              <w:bottom w:val="nil"/>
              <w:right w:val="nil"/>
            </w:tcBorders>
            <w:shd w:val="clear" w:color="000000" w:fill="FFFFFF"/>
            <w:noWrap/>
            <w:vAlign w:val="bottom"/>
          </w:tcPr>
          <w:p w14:paraId="49DD1D09"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6.6%</w:t>
            </w:r>
          </w:p>
        </w:tc>
        <w:tc>
          <w:tcPr>
            <w:tcW w:w="1390" w:type="dxa"/>
            <w:tcBorders>
              <w:top w:val="nil"/>
              <w:left w:val="nil"/>
              <w:bottom w:val="nil"/>
              <w:right w:val="nil"/>
            </w:tcBorders>
            <w:shd w:val="clear" w:color="000000" w:fill="FFFFFF"/>
            <w:vAlign w:val="bottom"/>
          </w:tcPr>
          <w:p w14:paraId="42AFC207"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6.9%</w:t>
            </w:r>
          </w:p>
        </w:tc>
        <w:tc>
          <w:tcPr>
            <w:tcW w:w="1390" w:type="dxa"/>
            <w:tcBorders>
              <w:top w:val="nil"/>
              <w:left w:val="nil"/>
              <w:bottom w:val="nil"/>
              <w:right w:val="nil"/>
            </w:tcBorders>
            <w:shd w:val="clear" w:color="000000" w:fill="FFFFFF"/>
            <w:vAlign w:val="bottom"/>
          </w:tcPr>
          <w:p w14:paraId="6BB365A0"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6.3%</w:t>
            </w:r>
          </w:p>
        </w:tc>
        <w:tc>
          <w:tcPr>
            <w:tcW w:w="1390" w:type="dxa"/>
            <w:tcBorders>
              <w:top w:val="nil"/>
              <w:left w:val="nil"/>
              <w:bottom w:val="nil"/>
              <w:right w:val="nil"/>
            </w:tcBorders>
            <w:shd w:val="clear" w:color="000000" w:fill="FFFFFF"/>
            <w:vAlign w:val="bottom"/>
          </w:tcPr>
          <w:p w14:paraId="5C4E9838" w14:textId="77777777" w:rsidR="00033802" w:rsidRPr="00322AB3" w:rsidRDefault="00033802" w:rsidP="00033802">
            <w:pPr>
              <w:jc w:val="right"/>
              <w:rPr>
                <w:rFonts w:ascii="Times New Roman" w:hAnsi="Times New Roman" w:cs="Times New Roman"/>
                <w:b/>
                <w:color w:val="000000"/>
                <w:sz w:val="22"/>
                <w:szCs w:val="22"/>
              </w:rPr>
            </w:pPr>
            <w:r>
              <w:rPr>
                <w:color w:val="000000"/>
                <w:sz w:val="20"/>
                <w:szCs w:val="20"/>
              </w:rPr>
              <w:t>8.3%</w:t>
            </w:r>
          </w:p>
        </w:tc>
        <w:tc>
          <w:tcPr>
            <w:tcW w:w="1390" w:type="dxa"/>
            <w:tcBorders>
              <w:top w:val="nil"/>
              <w:left w:val="nil"/>
              <w:bottom w:val="nil"/>
              <w:right w:val="nil"/>
            </w:tcBorders>
            <w:shd w:val="clear" w:color="000000" w:fill="FFFFFF"/>
            <w:vAlign w:val="bottom"/>
          </w:tcPr>
          <w:p w14:paraId="4E32882A"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0.0%</w:t>
            </w:r>
          </w:p>
        </w:tc>
      </w:tr>
      <w:tr w:rsidR="00033802" w:rsidRPr="005C16A1" w14:paraId="513F3F68" w14:textId="77777777" w:rsidTr="00723CAB">
        <w:trPr>
          <w:trHeight w:val="267"/>
        </w:trPr>
        <w:tc>
          <w:tcPr>
            <w:tcW w:w="3237" w:type="dxa"/>
            <w:tcBorders>
              <w:top w:val="nil"/>
              <w:left w:val="nil"/>
              <w:bottom w:val="nil"/>
              <w:right w:val="nil"/>
            </w:tcBorders>
            <w:shd w:val="clear" w:color="auto" w:fill="auto"/>
            <w:vAlign w:val="center"/>
          </w:tcPr>
          <w:p w14:paraId="76C85088" w14:textId="77777777" w:rsidR="00033802" w:rsidRPr="005C16A1" w:rsidRDefault="00033802" w:rsidP="00033802">
            <w:pPr>
              <w:jc w:val="right"/>
              <w:rPr>
                <w:rFonts w:ascii="Times New Roman" w:hAnsi="Times New Roman" w:cs="Times New Roman"/>
                <w:color w:val="000000"/>
                <w:sz w:val="22"/>
                <w:szCs w:val="22"/>
              </w:rPr>
            </w:pPr>
            <w:r w:rsidRPr="005C16A1">
              <w:rPr>
                <w:rFonts w:ascii="Times New Roman" w:hAnsi="Times New Roman" w:cs="Times New Roman"/>
                <w:color w:val="000000"/>
                <w:sz w:val="22"/>
                <w:szCs w:val="22"/>
              </w:rPr>
              <w:t>$90,000-$99,999</w:t>
            </w:r>
          </w:p>
        </w:tc>
        <w:tc>
          <w:tcPr>
            <w:tcW w:w="1390" w:type="dxa"/>
            <w:tcBorders>
              <w:top w:val="nil"/>
              <w:left w:val="nil"/>
              <w:bottom w:val="nil"/>
              <w:right w:val="nil"/>
            </w:tcBorders>
            <w:shd w:val="clear" w:color="000000" w:fill="FFFFFF"/>
            <w:noWrap/>
            <w:vAlign w:val="bottom"/>
          </w:tcPr>
          <w:p w14:paraId="7DC6732E"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8.3%</w:t>
            </w:r>
          </w:p>
        </w:tc>
        <w:tc>
          <w:tcPr>
            <w:tcW w:w="1390" w:type="dxa"/>
            <w:tcBorders>
              <w:top w:val="nil"/>
              <w:left w:val="nil"/>
              <w:bottom w:val="nil"/>
              <w:right w:val="nil"/>
            </w:tcBorders>
            <w:shd w:val="clear" w:color="000000" w:fill="FFFFFF"/>
            <w:vAlign w:val="bottom"/>
          </w:tcPr>
          <w:p w14:paraId="413D9CA1"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20.7%</w:t>
            </w:r>
          </w:p>
        </w:tc>
        <w:tc>
          <w:tcPr>
            <w:tcW w:w="1390" w:type="dxa"/>
            <w:tcBorders>
              <w:top w:val="nil"/>
              <w:left w:val="nil"/>
              <w:bottom w:val="nil"/>
              <w:right w:val="nil"/>
            </w:tcBorders>
            <w:shd w:val="clear" w:color="000000" w:fill="FFFFFF"/>
            <w:vAlign w:val="bottom"/>
          </w:tcPr>
          <w:p w14:paraId="73AE9C22"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7.7%</w:t>
            </w:r>
          </w:p>
        </w:tc>
        <w:tc>
          <w:tcPr>
            <w:tcW w:w="1390" w:type="dxa"/>
            <w:tcBorders>
              <w:top w:val="nil"/>
              <w:left w:val="nil"/>
              <w:bottom w:val="nil"/>
              <w:right w:val="nil"/>
            </w:tcBorders>
            <w:shd w:val="clear" w:color="000000" w:fill="FFFFFF"/>
            <w:vAlign w:val="bottom"/>
          </w:tcPr>
          <w:p w14:paraId="0CA8C7C7" w14:textId="77777777" w:rsidR="00033802" w:rsidRPr="00322AB3" w:rsidRDefault="00033802" w:rsidP="00033802">
            <w:pPr>
              <w:jc w:val="right"/>
              <w:rPr>
                <w:rFonts w:ascii="Times New Roman" w:hAnsi="Times New Roman" w:cs="Times New Roman"/>
                <w:b/>
                <w:color w:val="000000"/>
                <w:sz w:val="22"/>
                <w:szCs w:val="22"/>
              </w:rPr>
            </w:pPr>
            <w:r>
              <w:rPr>
                <w:color w:val="000000"/>
                <w:sz w:val="20"/>
                <w:szCs w:val="20"/>
              </w:rPr>
              <w:t>9.1%</w:t>
            </w:r>
          </w:p>
        </w:tc>
        <w:tc>
          <w:tcPr>
            <w:tcW w:w="1390" w:type="dxa"/>
            <w:tcBorders>
              <w:top w:val="nil"/>
              <w:left w:val="nil"/>
              <w:bottom w:val="nil"/>
              <w:right w:val="nil"/>
            </w:tcBorders>
            <w:shd w:val="clear" w:color="000000" w:fill="FFFFFF"/>
            <w:vAlign w:val="bottom"/>
          </w:tcPr>
          <w:p w14:paraId="4204E7D9"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13.2%</w:t>
            </w:r>
          </w:p>
        </w:tc>
      </w:tr>
      <w:tr w:rsidR="00033802" w:rsidRPr="005C16A1" w14:paraId="36FDF04D" w14:textId="77777777" w:rsidTr="00723CAB">
        <w:trPr>
          <w:trHeight w:val="267"/>
        </w:trPr>
        <w:tc>
          <w:tcPr>
            <w:tcW w:w="3237" w:type="dxa"/>
            <w:tcBorders>
              <w:top w:val="nil"/>
              <w:left w:val="nil"/>
              <w:bottom w:val="nil"/>
              <w:right w:val="nil"/>
            </w:tcBorders>
            <w:shd w:val="clear" w:color="auto" w:fill="auto"/>
            <w:vAlign w:val="center"/>
          </w:tcPr>
          <w:p w14:paraId="02704EE1" w14:textId="77777777" w:rsidR="00033802" w:rsidRPr="005C16A1" w:rsidRDefault="00033802" w:rsidP="00033802">
            <w:pPr>
              <w:jc w:val="right"/>
              <w:rPr>
                <w:rFonts w:ascii="Times New Roman" w:hAnsi="Times New Roman" w:cs="Times New Roman"/>
                <w:color w:val="000000"/>
                <w:sz w:val="22"/>
                <w:szCs w:val="22"/>
              </w:rPr>
            </w:pPr>
            <w:r w:rsidRPr="005C16A1">
              <w:rPr>
                <w:rFonts w:ascii="Times New Roman" w:hAnsi="Times New Roman" w:cs="Times New Roman"/>
                <w:color w:val="000000"/>
                <w:sz w:val="22"/>
                <w:szCs w:val="22"/>
              </w:rPr>
              <w:t>$100,000-$109,999</w:t>
            </w:r>
          </w:p>
        </w:tc>
        <w:tc>
          <w:tcPr>
            <w:tcW w:w="1390" w:type="dxa"/>
            <w:tcBorders>
              <w:top w:val="nil"/>
              <w:left w:val="nil"/>
              <w:bottom w:val="nil"/>
              <w:right w:val="nil"/>
            </w:tcBorders>
            <w:shd w:val="clear" w:color="000000" w:fill="FFFFFF"/>
            <w:noWrap/>
            <w:vAlign w:val="bottom"/>
          </w:tcPr>
          <w:p w14:paraId="298EB5E7"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7.9%</w:t>
            </w:r>
          </w:p>
        </w:tc>
        <w:tc>
          <w:tcPr>
            <w:tcW w:w="1390" w:type="dxa"/>
            <w:tcBorders>
              <w:top w:val="nil"/>
              <w:left w:val="nil"/>
              <w:bottom w:val="nil"/>
              <w:right w:val="nil"/>
            </w:tcBorders>
            <w:shd w:val="clear" w:color="000000" w:fill="FFFFFF"/>
            <w:vAlign w:val="bottom"/>
          </w:tcPr>
          <w:p w14:paraId="62E5202E"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10.3%</w:t>
            </w:r>
          </w:p>
        </w:tc>
        <w:tc>
          <w:tcPr>
            <w:tcW w:w="1390" w:type="dxa"/>
            <w:tcBorders>
              <w:top w:val="nil"/>
              <w:left w:val="nil"/>
              <w:bottom w:val="nil"/>
              <w:right w:val="nil"/>
            </w:tcBorders>
            <w:shd w:val="clear" w:color="000000" w:fill="FFFFFF"/>
            <w:vAlign w:val="bottom"/>
          </w:tcPr>
          <w:p w14:paraId="0B107D93"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7.0%</w:t>
            </w:r>
          </w:p>
        </w:tc>
        <w:tc>
          <w:tcPr>
            <w:tcW w:w="1390" w:type="dxa"/>
            <w:tcBorders>
              <w:top w:val="nil"/>
              <w:left w:val="nil"/>
              <w:bottom w:val="nil"/>
              <w:right w:val="nil"/>
            </w:tcBorders>
            <w:shd w:val="clear" w:color="000000" w:fill="FFFFFF"/>
            <w:vAlign w:val="bottom"/>
          </w:tcPr>
          <w:p w14:paraId="12AE235B" w14:textId="77777777" w:rsidR="00033802" w:rsidRPr="00322AB3" w:rsidRDefault="00033802" w:rsidP="00033802">
            <w:pPr>
              <w:jc w:val="right"/>
              <w:rPr>
                <w:rFonts w:ascii="Times New Roman" w:hAnsi="Times New Roman" w:cs="Times New Roman"/>
                <w:b/>
                <w:color w:val="000000"/>
                <w:sz w:val="22"/>
                <w:szCs w:val="22"/>
              </w:rPr>
            </w:pPr>
            <w:r>
              <w:rPr>
                <w:color w:val="000000"/>
                <w:sz w:val="20"/>
                <w:szCs w:val="20"/>
              </w:rPr>
              <w:t>10.7%</w:t>
            </w:r>
          </w:p>
        </w:tc>
        <w:tc>
          <w:tcPr>
            <w:tcW w:w="1390" w:type="dxa"/>
            <w:tcBorders>
              <w:top w:val="nil"/>
              <w:left w:val="nil"/>
              <w:bottom w:val="nil"/>
              <w:right w:val="nil"/>
            </w:tcBorders>
            <w:shd w:val="clear" w:color="000000" w:fill="FFFFFF"/>
            <w:vAlign w:val="bottom"/>
          </w:tcPr>
          <w:p w14:paraId="3D8F2151"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9.4%</w:t>
            </w:r>
          </w:p>
        </w:tc>
      </w:tr>
      <w:tr w:rsidR="00033802" w:rsidRPr="005C16A1" w14:paraId="43DBDA36" w14:textId="77777777" w:rsidTr="00723CAB">
        <w:trPr>
          <w:trHeight w:val="267"/>
        </w:trPr>
        <w:tc>
          <w:tcPr>
            <w:tcW w:w="3237" w:type="dxa"/>
            <w:tcBorders>
              <w:top w:val="nil"/>
              <w:left w:val="nil"/>
              <w:bottom w:val="nil"/>
              <w:right w:val="nil"/>
            </w:tcBorders>
            <w:shd w:val="clear" w:color="auto" w:fill="auto"/>
            <w:vAlign w:val="center"/>
          </w:tcPr>
          <w:p w14:paraId="46F88593" w14:textId="77777777" w:rsidR="00033802" w:rsidRPr="005C16A1" w:rsidRDefault="00033802" w:rsidP="00033802">
            <w:pPr>
              <w:jc w:val="right"/>
              <w:rPr>
                <w:rFonts w:ascii="Times New Roman" w:hAnsi="Times New Roman" w:cs="Times New Roman"/>
                <w:color w:val="000000"/>
                <w:sz w:val="22"/>
                <w:szCs w:val="22"/>
              </w:rPr>
            </w:pPr>
            <w:r w:rsidRPr="005C16A1">
              <w:rPr>
                <w:rFonts w:ascii="Times New Roman" w:hAnsi="Times New Roman" w:cs="Times New Roman"/>
                <w:color w:val="000000"/>
                <w:sz w:val="22"/>
                <w:szCs w:val="22"/>
              </w:rPr>
              <w:t>$110,000-$119,999</w:t>
            </w:r>
          </w:p>
        </w:tc>
        <w:tc>
          <w:tcPr>
            <w:tcW w:w="1390" w:type="dxa"/>
            <w:tcBorders>
              <w:top w:val="nil"/>
              <w:left w:val="nil"/>
              <w:bottom w:val="nil"/>
              <w:right w:val="nil"/>
            </w:tcBorders>
            <w:shd w:val="clear" w:color="000000" w:fill="FFFFFF"/>
            <w:noWrap/>
            <w:vAlign w:val="bottom"/>
          </w:tcPr>
          <w:p w14:paraId="47293CCE"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8.9%</w:t>
            </w:r>
          </w:p>
        </w:tc>
        <w:tc>
          <w:tcPr>
            <w:tcW w:w="1390" w:type="dxa"/>
            <w:tcBorders>
              <w:top w:val="nil"/>
              <w:left w:val="nil"/>
              <w:bottom w:val="nil"/>
              <w:right w:val="nil"/>
            </w:tcBorders>
            <w:shd w:val="clear" w:color="000000" w:fill="FFFFFF"/>
            <w:vAlign w:val="bottom"/>
          </w:tcPr>
          <w:p w14:paraId="140E93F7"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6.9%</w:t>
            </w:r>
          </w:p>
        </w:tc>
        <w:tc>
          <w:tcPr>
            <w:tcW w:w="1390" w:type="dxa"/>
            <w:tcBorders>
              <w:top w:val="nil"/>
              <w:left w:val="nil"/>
              <w:bottom w:val="nil"/>
              <w:right w:val="nil"/>
            </w:tcBorders>
            <w:shd w:val="clear" w:color="000000" w:fill="FFFFFF"/>
            <w:vAlign w:val="bottom"/>
          </w:tcPr>
          <w:p w14:paraId="0E4F1824"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8.7%</w:t>
            </w:r>
          </w:p>
        </w:tc>
        <w:tc>
          <w:tcPr>
            <w:tcW w:w="1390" w:type="dxa"/>
            <w:tcBorders>
              <w:top w:val="nil"/>
              <w:left w:val="nil"/>
              <w:bottom w:val="nil"/>
              <w:right w:val="nil"/>
            </w:tcBorders>
            <w:shd w:val="clear" w:color="000000" w:fill="FFFFFF"/>
            <w:vAlign w:val="bottom"/>
          </w:tcPr>
          <w:p w14:paraId="0B5DD368" w14:textId="77777777" w:rsidR="00033802" w:rsidRPr="00322AB3" w:rsidRDefault="00033802" w:rsidP="00033802">
            <w:pPr>
              <w:jc w:val="right"/>
              <w:rPr>
                <w:rFonts w:ascii="Times New Roman" w:hAnsi="Times New Roman" w:cs="Times New Roman"/>
                <w:b/>
                <w:color w:val="000000"/>
                <w:sz w:val="22"/>
                <w:szCs w:val="22"/>
              </w:rPr>
            </w:pPr>
            <w:r>
              <w:rPr>
                <w:color w:val="000000"/>
                <w:sz w:val="20"/>
                <w:szCs w:val="20"/>
              </w:rPr>
              <w:t>9.1%</w:t>
            </w:r>
          </w:p>
        </w:tc>
        <w:tc>
          <w:tcPr>
            <w:tcW w:w="1390" w:type="dxa"/>
            <w:tcBorders>
              <w:top w:val="nil"/>
              <w:left w:val="nil"/>
              <w:bottom w:val="nil"/>
              <w:right w:val="nil"/>
            </w:tcBorders>
            <w:shd w:val="clear" w:color="000000" w:fill="FFFFFF"/>
            <w:vAlign w:val="bottom"/>
          </w:tcPr>
          <w:p w14:paraId="2983E458"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15.1%</w:t>
            </w:r>
          </w:p>
        </w:tc>
      </w:tr>
      <w:tr w:rsidR="00033802" w:rsidRPr="005C16A1" w14:paraId="3FFBD414" w14:textId="77777777" w:rsidTr="00723CAB">
        <w:trPr>
          <w:trHeight w:val="267"/>
        </w:trPr>
        <w:tc>
          <w:tcPr>
            <w:tcW w:w="3237" w:type="dxa"/>
            <w:tcBorders>
              <w:top w:val="nil"/>
              <w:left w:val="nil"/>
              <w:bottom w:val="nil"/>
              <w:right w:val="nil"/>
            </w:tcBorders>
            <w:shd w:val="clear" w:color="auto" w:fill="auto"/>
            <w:vAlign w:val="center"/>
          </w:tcPr>
          <w:p w14:paraId="644F2614" w14:textId="77777777" w:rsidR="00033802" w:rsidRPr="005C16A1" w:rsidRDefault="00033802" w:rsidP="00033802">
            <w:pPr>
              <w:jc w:val="right"/>
              <w:rPr>
                <w:rFonts w:ascii="Times New Roman" w:hAnsi="Times New Roman" w:cs="Times New Roman"/>
                <w:color w:val="000000"/>
                <w:sz w:val="22"/>
                <w:szCs w:val="22"/>
              </w:rPr>
            </w:pPr>
            <w:r w:rsidRPr="005C16A1">
              <w:rPr>
                <w:rFonts w:ascii="Times New Roman" w:hAnsi="Times New Roman" w:cs="Times New Roman"/>
                <w:color w:val="000000"/>
                <w:sz w:val="22"/>
                <w:szCs w:val="22"/>
              </w:rPr>
              <w:t>$120,000-$129,999</w:t>
            </w:r>
          </w:p>
        </w:tc>
        <w:tc>
          <w:tcPr>
            <w:tcW w:w="1390" w:type="dxa"/>
            <w:tcBorders>
              <w:top w:val="nil"/>
              <w:left w:val="nil"/>
              <w:bottom w:val="nil"/>
              <w:right w:val="nil"/>
            </w:tcBorders>
            <w:shd w:val="clear" w:color="000000" w:fill="FFFFFF"/>
            <w:noWrap/>
            <w:vAlign w:val="bottom"/>
          </w:tcPr>
          <w:p w14:paraId="4B74ACA6"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10.1%</w:t>
            </w:r>
          </w:p>
        </w:tc>
        <w:tc>
          <w:tcPr>
            <w:tcW w:w="1390" w:type="dxa"/>
            <w:tcBorders>
              <w:top w:val="nil"/>
              <w:left w:val="nil"/>
              <w:bottom w:val="nil"/>
              <w:right w:val="nil"/>
            </w:tcBorders>
            <w:shd w:val="clear" w:color="000000" w:fill="FFFFFF"/>
            <w:vAlign w:val="bottom"/>
          </w:tcPr>
          <w:p w14:paraId="56103EE9"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3.4%</w:t>
            </w:r>
          </w:p>
        </w:tc>
        <w:tc>
          <w:tcPr>
            <w:tcW w:w="1390" w:type="dxa"/>
            <w:tcBorders>
              <w:top w:val="nil"/>
              <w:left w:val="nil"/>
              <w:bottom w:val="nil"/>
              <w:right w:val="nil"/>
            </w:tcBorders>
            <w:shd w:val="clear" w:color="000000" w:fill="FFFFFF"/>
            <w:vAlign w:val="bottom"/>
          </w:tcPr>
          <w:p w14:paraId="484A4BFB"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9.6%</w:t>
            </w:r>
          </w:p>
        </w:tc>
        <w:tc>
          <w:tcPr>
            <w:tcW w:w="1390" w:type="dxa"/>
            <w:tcBorders>
              <w:top w:val="nil"/>
              <w:left w:val="nil"/>
              <w:bottom w:val="nil"/>
              <w:right w:val="nil"/>
            </w:tcBorders>
            <w:shd w:val="clear" w:color="000000" w:fill="FFFFFF"/>
            <w:vAlign w:val="bottom"/>
          </w:tcPr>
          <w:p w14:paraId="6551C621" w14:textId="77777777" w:rsidR="00033802" w:rsidRPr="00322AB3" w:rsidRDefault="00033802" w:rsidP="00033802">
            <w:pPr>
              <w:jc w:val="right"/>
              <w:rPr>
                <w:rFonts w:ascii="Times New Roman" w:hAnsi="Times New Roman" w:cs="Times New Roman"/>
                <w:b/>
                <w:color w:val="000000"/>
                <w:sz w:val="22"/>
                <w:szCs w:val="22"/>
              </w:rPr>
            </w:pPr>
            <w:r>
              <w:rPr>
                <w:color w:val="000000"/>
                <w:sz w:val="20"/>
                <w:szCs w:val="20"/>
              </w:rPr>
              <w:t>11.9%</w:t>
            </w:r>
          </w:p>
        </w:tc>
        <w:tc>
          <w:tcPr>
            <w:tcW w:w="1390" w:type="dxa"/>
            <w:tcBorders>
              <w:top w:val="nil"/>
              <w:left w:val="nil"/>
              <w:bottom w:val="nil"/>
              <w:right w:val="nil"/>
            </w:tcBorders>
            <w:shd w:val="clear" w:color="000000" w:fill="FFFFFF"/>
            <w:vAlign w:val="bottom"/>
          </w:tcPr>
          <w:p w14:paraId="0D2ADA0D"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13.2%</w:t>
            </w:r>
          </w:p>
        </w:tc>
      </w:tr>
      <w:tr w:rsidR="00033802" w:rsidRPr="005C16A1" w14:paraId="75727FD1" w14:textId="77777777" w:rsidTr="00723CAB">
        <w:trPr>
          <w:trHeight w:val="267"/>
        </w:trPr>
        <w:tc>
          <w:tcPr>
            <w:tcW w:w="3237" w:type="dxa"/>
            <w:tcBorders>
              <w:top w:val="nil"/>
              <w:left w:val="nil"/>
              <w:bottom w:val="nil"/>
              <w:right w:val="nil"/>
            </w:tcBorders>
            <w:shd w:val="clear" w:color="auto" w:fill="auto"/>
            <w:vAlign w:val="center"/>
          </w:tcPr>
          <w:p w14:paraId="3B03D550" w14:textId="77777777" w:rsidR="00033802" w:rsidRPr="005C16A1" w:rsidRDefault="00033802" w:rsidP="00033802">
            <w:pPr>
              <w:jc w:val="right"/>
              <w:rPr>
                <w:rFonts w:ascii="Times New Roman" w:hAnsi="Times New Roman" w:cs="Times New Roman"/>
                <w:color w:val="000000"/>
                <w:sz w:val="22"/>
                <w:szCs w:val="22"/>
              </w:rPr>
            </w:pPr>
            <w:r w:rsidRPr="005C16A1">
              <w:rPr>
                <w:rFonts w:ascii="Times New Roman" w:hAnsi="Times New Roman" w:cs="Times New Roman"/>
                <w:color w:val="000000"/>
                <w:sz w:val="22"/>
                <w:szCs w:val="22"/>
              </w:rPr>
              <w:t>$130,000-$139,999</w:t>
            </w:r>
          </w:p>
        </w:tc>
        <w:tc>
          <w:tcPr>
            <w:tcW w:w="1390" w:type="dxa"/>
            <w:tcBorders>
              <w:top w:val="nil"/>
              <w:left w:val="nil"/>
              <w:bottom w:val="nil"/>
              <w:right w:val="nil"/>
            </w:tcBorders>
            <w:shd w:val="clear" w:color="000000" w:fill="FFFFFF"/>
            <w:noWrap/>
            <w:vAlign w:val="bottom"/>
          </w:tcPr>
          <w:p w14:paraId="1D1B33EF"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8.5%</w:t>
            </w:r>
          </w:p>
        </w:tc>
        <w:tc>
          <w:tcPr>
            <w:tcW w:w="1390" w:type="dxa"/>
            <w:tcBorders>
              <w:top w:val="nil"/>
              <w:left w:val="nil"/>
              <w:bottom w:val="nil"/>
              <w:right w:val="nil"/>
            </w:tcBorders>
            <w:shd w:val="clear" w:color="000000" w:fill="FFFFFF"/>
            <w:vAlign w:val="bottom"/>
          </w:tcPr>
          <w:p w14:paraId="37A41172"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6.9%</w:t>
            </w:r>
          </w:p>
        </w:tc>
        <w:tc>
          <w:tcPr>
            <w:tcW w:w="1390" w:type="dxa"/>
            <w:tcBorders>
              <w:top w:val="nil"/>
              <w:left w:val="nil"/>
              <w:bottom w:val="nil"/>
              <w:right w:val="nil"/>
            </w:tcBorders>
            <w:shd w:val="clear" w:color="000000" w:fill="FFFFFF"/>
            <w:vAlign w:val="bottom"/>
          </w:tcPr>
          <w:p w14:paraId="2C3E100B"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8.6%</w:t>
            </w:r>
          </w:p>
        </w:tc>
        <w:tc>
          <w:tcPr>
            <w:tcW w:w="1390" w:type="dxa"/>
            <w:tcBorders>
              <w:top w:val="nil"/>
              <w:left w:val="nil"/>
              <w:bottom w:val="nil"/>
              <w:right w:val="nil"/>
            </w:tcBorders>
            <w:shd w:val="clear" w:color="000000" w:fill="FFFFFF"/>
            <w:vAlign w:val="bottom"/>
          </w:tcPr>
          <w:p w14:paraId="63FA305D" w14:textId="77777777" w:rsidR="00033802" w:rsidRPr="00322AB3" w:rsidRDefault="00033802" w:rsidP="00033802">
            <w:pPr>
              <w:jc w:val="right"/>
              <w:rPr>
                <w:rFonts w:ascii="Times New Roman" w:hAnsi="Times New Roman" w:cs="Times New Roman"/>
                <w:b/>
                <w:color w:val="000000"/>
                <w:sz w:val="22"/>
                <w:szCs w:val="22"/>
              </w:rPr>
            </w:pPr>
            <w:r>
              <w:rPr>
                <w:color w:val="000000"/>
                <w:sz w:val="20"/>
                <w:szCs w:val="20"/>
              </w:rPr>
              <w:t>8.1%</w:t>
            </w:r>
          </w:p>
        </w:tc>
        <w:tc>
          <w:tcPr>
            <w:tcW w:w="1390" w:type="dxa"/>
            <w:tcBorders>
              <w:top w:val="nil"/>
              <w:left w:val="nil"/>
              <w:bottom w:val="nil"/>
              <w:right w:val="nil"/>
            </w:tcBorders>
            <w:shd w:val="clear" w:color="000000" w:fill="FFFFFF"/>
            <w:vAlign w:val="bottom"/>
          </w:tcPr>
          <w:p w14:paraId="101E4CBC"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11.3%</w:t>
            </w:r>
          </w:p>
        </w:tc>
      </w:tr>
      <w:tr w:rsidR="00033802" w:rsidRPr="005C16A1" w14:paraId="3ED4E87F" w14:textId="77777777" w:rsidTr="00723CAB">
        <w:trPr>
          <w:trHeight w:val="267"/>
        </w:trPr>
        <w:tc>
          <w:tcPr>
            <w:tcW w:w="3237" w:type="dxa"/>
            <w:tcBorders>
              <w:top w:val="nil"/>
              <w:left w:val="nil"/>
              <w:bottom w:val="nil"/>
              <w:right w:val="nil"/>
            </w:tcBorders>
            <w:shd w:val="clear" w:color="auto" w:fill="auto"/>
            <w:vAlign w:val="center"/>
          </w:tcPr>
          <w:p w14:paraId="449E659E" w14:textId="77777777" w:rsidR="00033802" w:rsidRPr="005C16A1" w:rsidRDefault="00033802" w:rsidP="00033802">
            <w:pPr>
              <w:jc w:val="right"/>
              <w:rPr>
                <w:rFonts w:ascii="Times New Roman" w:hAnsi="Times New Roman" w:cs="Times New Roman"/>
                <w:color w:val="000000"/>
                <w:sz w:val="22"/>
                <w:szCs w:val="22"/>
              </w:rPr>
            </w:pPr>
            <w:r w:rsidRPr="005C16A1">
              <w:rPr>
                <w:rFonts w:ascii="Times New Roman" w:hAnsi="Times New Roman" w:cs="Times New Roman"/>
                <w:color w:val="000000"/>
                <w:sz w:val="22"/>
                <w:szCs w:val="22"/>
              </w:rPr>
              <w:t>$140,000-$149,999</w:t>
            </w:r>
          </w:p>
        </w:tc>
        <w:tc>
          <w:tcPr>
            <w:tcW w:w="1390" w:type="dxa"/>
            <w:tcBorders>
              <w:top w:val="nil"/>
              <w:left w:val="nil"/>
              <w:bottom w:val="nil"/>
              <w:right w:val="nil"/>
            </w:tcBorders>
            <w:shd w:val="clear" w:color="000000" w:fill="FFFFFF"/>
            <w:noWrap/>
            <w:vAlign w:val="bottom"/>
          </w:tcPr>
          <w:p w14:paraId="0BAD3F6F"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7.4%</w:t>
            </w:r>
          </w:p>
        </w:tc>
        <w:tc>
          <w:tcPr>
            <w:tcW w:w="1390" w:type="dxa"/>
            <w:tcBorders>
              <w:top w:val="nil"/>
              <w:left w:val="nil"/>
              <w:bottom w:val="nil"/>
              <w:right w:val="nil"/>
            </w:tcBorders>
            <w:shd w:val="clear" w:color="000000" w:fill="FFFFFF"/>
            <w:vAlign w:val="bottom"/>
          </w:tcPr>
          <w:p w14:paraId="1067416C"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3.4%</w:t>
            </w:r>
          </w:p>
        </w:tc>
        <w:tc>
          <w:tcPr>
            <w:tcW w:w="1390" w:type="dxa"/>
            <w:tcBorders>
              <w:top w:val="nil"/>
              <w:left w:val="nil"/>
              <w:bottom w:val="nil"/>
              <w:right w:val="nil"/>
            </w:tcBorders>
            <w:shd w:val="clear" w:color="000000" w:fill="FFFFFF"/>
            <w:vAlign w:val="bottom"/>
          </w:tcPr>
          <w:p w14:paraId="64457345"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7.6%</w:t>
            </w:r>
          </w:p>
        </w:tc>
        <w:tc>
          <w:tcPr>
            <w:tcW w:w="1390" w:type="dxa"/>
            <w:tcBorders>
              <w:top w:val="nil"/>
              <w:left w:val="nil"/>
              <w:bottom w:val="nil"/>
              <w:right w:val="nil"/>
            </w:tcBorders>
            <w:shd w:val="clear" w:color="000000" w:fill="FFFFFF"/>
            <w:vAlign w:val="bottom"/>
          </w:tcPr>
          <w:p w14:paraId="57641042" w14:textId="77777777" w:rsidR="00033802" w:rsidRPr="00322AB3" w:rsidRDefault="00033802" w:rsidP="00033802">
            <w:pPr>
              <w:jc w:val="right"/>
              <w:rPr>
                <w:rFonts w:ascii="Times New Roman" w:hAnsi="Times New Roman" w:cs="Times New Roman"/>
                <w:b/>
                <w:color w:val="000000"/>
                <w:sz w:val="22"/>
                <w:szCs w:val="22"/>
              </w:rPr>
            </w:pPr>
            <w:r>
              <w:rPr>
                <w:color w:val="000000"/>
                <w:sz w:val="20"/>
                <w:szCs w:val="20"/>
              </w:rPr>
              <w:t>7.1%</w:t>
            </w:r>
          </w:p>
        </w:tc>
        <w:tc>
          <w:tcPr>
            <w:tcW w:w="1390" w:type="dxa"/>
            <w:tcBorders>
              <w:top w:val="nil"/>
              <w:left w:val="nil"/>
              <w:bottom w:val="nil"/>
              <w:right w:val="nil"/>
            </w:tcBorders>
            <w:shd w:val="clear" w:color="000000" w:fill="FFFFFF"/>
            <w:vAlign w:val="bottom"/>
          </w:tcPr>
          <w:p w14:paraId="34D086EC"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7.5%</w:t>
            </w:r>
          </w:p>
        </w:tc>
      </w:tr>
      <w:tr w:rsidR="00033802" w:rsidRPr="005C16A1" w14:paraId="79DA83AD" w14:textId="77777777" w:rsidTr="00723CAB">
        <w:trPr>
          <w:trHeight w:val="267"/>
        </w:trPr>
        <w:tc>
          <w:tcPr>
            <w:tcW w:w="3237" w:type="dxa"/>
            <w:tcBorders>
              <w:top w:val="nil"/>
              <w:left w:val="nil"/>
              <w:bottom w:val="nil"/>
              <w:right w:val="nil"/>
            </w:tcBorders>
            <w:shd w:val="clear" w:color="auto" w:fill="auto"/>
            <w:vAlign w:val="center"/>
          </w:tcPr>
          <w:p w14:paraId="08E82509" w14:textId="77777777" w:rsidR="00033802" w:rsidRPr="005C16A1" w:rsidRDefault="00033802" w:rsidP="00033802">
            <w:pPr>
              <w:jc w:val="right"/>
              <w:rPr>
                <w:rFonts w:ascii="Times New Roman" w:hAnsi="Times New Roman" w:cs="Times New Roman"/>
                <w:color w:val="000000"/>
                <w:sz w:val="22"/>
                <w:szCs w:val="22"/>
              </w:rPr>
            </w:pPr>
            <w:r w:rsidRPr="005C16A1">
              <w:rPr>
                <w:rFonts w:ascii="Times New Roman" w:hAnsi="Times New Roman" w:cs="Times New Roman"/>
                <w:color w:val="000000"/>
                <w:sz w:val="22"/>
                <w:szCs w:val="22"/>
              </w:rPr>
              <w:t>$150,000-$159,999</w:t>
            </w:r>
          </w:p>
        </w:tc>
        <w:tc>
          <w:tcPr>
            <w:tcW w:w="1390" w:type="dxa"/>
            <w:tcBorders>
              <w:top w:val="nil"/>
              <w:left w:val="nil"/>
              <w:bottom w:val="nil"/>
              <w:right w:val="nil"/>
            </w:tcBorders>
            <w:shd w:val="clear" w:color="000000" w:fill="FFFFFF"/>
            <w:noWrap/>
            <w:vAlign w:val="bottom"/>
          </w:tcPr>
          <w:p w14:paraId="4CE17607"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7.1%</w:t>
            </w:r>
          </w:p>
        </w:tc>
        <w:tc>
          <w:tcPr>
            <w:tcW w:w="1390" w:type="dxa"/>
            <w:tcBorders>
              <w:top w:val="nil"/>
              <w:left w:val="nil"/>
              <w:bottom w:val="nil"/>
              <w:right w:val="nil"/>
            </w:tcBorders>
            <w:shd w:val="clear" w:color="000000" w:fill="FFFFFF"/>
            <w:vAlign w:val="bottom"/>
          </w:tcPr>
          <w:p w14:paraId="0079C762"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3.4%</w:t>
            </w:r>
          </w:p>
        </w:tc>
        <w:tc>
          <w:tcPr>
            <w:tcW w:w="1390" w:type="dxa"/>
            <w:tcBorders>
              <w:top w:val="nil"/>
              <w:left w:val="nil"/>
              <w:bottom w:val="nil"/>
              <w:right w:val="nil"/>
            </w:tcBorders>
            <w:shd w:val="clear" w:color="000000" w:fill="FFFFFF"/>
            <w:vAlign w:val="bottom"/>
          </w:tcPr>
          <w:p w14:paraId="5AE2B019"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7.1%</w:t>
            </w:r>
          </w:p>
        </w:tc>
        <w:tc>
          <w:tcPr>
            <w:tcW w:w="1390" w:type="dxa"/>
            <w:tcBorders>
              <w:top w:val="nil"/>
              <w:left w:val="nil"/>
              <w:bottom w:val="nil"/>
              <w:right w:val="nil"/>
            </w:tcBorders>
            <w:shd w:val="clear" w:color="000000" w:fill="FFFFFF"/>
            <w:vAlign w:val="bottom"/>
          </w:tcPr>
          <w:p w14:paraId="458AA372" w14:textId="77777777" w:rsidR="00033802" w:rsidRPr="00322AB3" w:rsidRDefault="00033802" w:rsidP="00033802">
            <w:pPr>
              <w:jc w:val="right"/>
              <w:rPr>
                <w:rFonts w:ascii="Times New Roman" w:hAnsi="Times New Roman" w:cs="Times New Roman"/>
                <w:b/>
                <w:color w:val="000000"/>
                <w:sz w:val="22"/>
                <w:szCs w:val="22"/>
              </w:rPr>
            </w:pPr>
            <w:r>
              <w:rPr>
                <w:color w:val="000000"/>
                <w:sz w:val="20"/>
                <w:szCs w:val="20"/>
              </w:rPr>
              <w:t>4.9%</w:t>
            </w:r>
          </w:p>
        </w:tc>
        <w:tc>
          <w:tcPr>
            <w:tcW w:w="1390" w:type="dxa"/>
            <w:tcBorders>
              <w:top w:val="nil"/>
              <w:left w:val="nil"/>
              <w:bottom w:val="nil"/>
              <w:right w:val="nil"/>
            </w:tcBorders>
            <w:shd w:val="clear" w:color="000000" w:fill="FFFFFF"/>
            <w:vAlign w:val="bottom"/>
          </w:tcPr>
          <w:p w14:paraId="72AD3516"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30.2%</w:t>
            </w:r>
          </w:p>
        </w:tc>
      </w:tr>
      <w:tr w:rsidR="00033802" w:rsidRPr="005C16A1" w14:paraId="77A84AA8" w14:textId="77777777" w:rsidTr="00723CAB">
        <w:trPr>
          <w:trHeight w:val="267"/>
        </w:trPr>
        <w:tc>
          <w:tcPr>
            <w:tcW w:w="3237" w:type="dxa"/>
            <w:tcBorders>
              <w:top w:val="nil"/>
              <w:left w:val="nil"/>
              <w:bottom w:val="nil"/>
              <w:right w:val="nil"/>
            </w:tcBorders>
            <w:shd w:val="clear" w:color="auto" w:fill="auto"/>
            <w:vAlign w:val="center"/>
          </w:tcPr>
          <w:p w14:paraId="4EFA7942" w14:textId="77777777" w:rsidR="00033802" w:rsidRPr="005C16A1" w:rsidRDefault="00033802" w:rsidP="00033802">
            <w:pPr>
              <w:jc w:val="right"/>
              <w:rPr>
                <w:rFonts w:ascii="Times New Roman" w:hAnsi="Times New Roman" w:cs="Times New Roman"/>
                <w:color w:val="000000"/>
                <w:sz w:val="22"/>
                <w:szCs w:val="22"/>
              </w:rPr>
            </w:pPr>
            <w:r w:rsidRPr="005C16A1">
              <w:rPr>
                <w:rFonts w:ascii="Times New Roman" w:hAnsi="Times New Roman" w:cs="Times New Roman"/>
                <w:color w:val="000000"/>
                <w:sz w:val="22"/>
                <w:szCs w:val="22"/>
              </w:rPr>
              <w:t>$160,000-$169,999</w:t>
            </w:r>
          </w:p>
        </w:tc>
        <w:tc>
          <w:tcPr>
            <w:tcW w:w="1390" w:type="dxa"/>
            <w:tcBorders>
              <w:top w:val="nil"/>
              <w:left w:val="nil"/>
              <w:bottom w:val="nil"/>
              <w:right w:val="nil"/>
            </w:tcBorders>
            <w:shd w:val="clear" w:color="000000" w:fill="FFFFFF"/>
            <w:noWrap/>
            <w:vAlign w:val="bottom"/>
          </w:tcPr>
          <w:p w14:paraId="7A0ACB17"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5.4%</w:t>
            </w:r>
          </w:p>
        </w:tc>
        <w:tc>
          <w:tcPr>
            <w:tcW w:w="1390" w:type="dxa"/>
            <w:tcBorders>
              <w:top w:val="nil"/>
              <w:left w:val="nil"/>
              <w:bottom w:val="nil"/>
              <w:right w:val="nil"/>
            </w:tcBorders>
            <w:shd w:val="clear" w:color="000000" w:fill="FFFFFF"/>
            <w:vAlign w:val="bottom"/>
          </w:tcPr>
          <w:p w14:paraId="0B1E23B3"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3.4%</w:t>
            </w:r>
          </w:p>
        </w:tc>
        <w:tc>
          <w:tcPr>
            <w:tcW w:w="1390" w:type="dxa"/>
            <w:tcBorders>
              <w:top w:val="nil"/>
              <w:left w:val="nil"/>
              <w:bottom w:val="nil"/>
              <w:right w:val="nil"/>
            </w:tcBorders>
            <w:shd w:val="clear" w:color="000000" w:fill="FFFFFF"/>
            <w:vAlign w:val="bottom"/>
          </w:tcPr>
          <w:p w14:paraId="1E4C44B3"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6.1%</w:t>
            </w:r>
          </w:p>
        </w:tc>
        <w:tc>
          <w:tcPr>
            <w:tcW w:w="1390" w:type="dxa"/>
            <w:tcBorders>
              <w:top w:val="nil"/>
              <w:left w:val="nil"/>
              <w:bottom w:val="nil"/>
              <w:right w:val="nil"/>
            </w:tcBorders>
            <w:shd w:val="clear" w:color="000000" w:fill="FFFFFF"/>
            <w:vAlign w:val="bottom"/>
          </w:tcPr>
          <w:p w14:paraId="6EF4431E" w14:textId="77777777" w:rsidR="00033802" w:rsidRPr="00322AB3" w:rsidRDefault="00033802" w:rsidP="00033802">
            <w:pPr>
              <w:jc w:val="right"/>
              <w:rPr>
                <w:rFonts w:ascii="Times New Roman" w:hAnsi="Times New Roman" w:cs="Times New Roman"/>
                <w:b/>
                <w:color w:val="000000"/>
                <w:sz w:val="22"/>
                <w:szCs w:val="22"/>
              </w:rPr>
            </w:pPr>
            <w:r>
              <w:rPr>
                <w:color w:val="000000"/>
                <w:sz w:val="20"/>
                <w:szCs w:val="20"/>
              </w:rPr>
              <w:t>3.6%</w:t>
            </w:r>
          </w:p>
        </w:tc>
        <w:tc>
          <w:tcPr>
            <w:tcW w:w="1390" w:type="dxa"/>
            <w:tcBorders>
              <w:top w:val="nil"/>
              <w:left w:val="nil"/>
              <w:bottom w:val="nil"/>
              <w:right w:val="nil"/>
            </w:tcBorders>
            <w:shd w:val="clear" w:color="000000" w:fill="FFFFFF"/>
            <w:vAlign w:val="bottom"/>
          </w:tcPr>
          <w:p w14:paraId="2BBFC9AA"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0.0%</w:t>
            </w:r>
          </w:p>
        </w:tc>
      </w:tr>
      <w:tr w:rsidR="00033802" w:rsidRPr="005C16A1" w14:paraId="507C4F05" w14:textId="77777777" w:rsidTr="00723CAB">
        <w:trPr>
          <w:trHeight w:val="267"/>
        </w:trPr>
        <w:tc>
          <w:tcPr>
            <w:tcW w:w="3237" w:type="dxa"/>
            <w:tcBorders>
              <w:top w:val="nil"/>
              <w:left w:val="nil"/>
              <w:bottom w:val="nil"/>
              <w:right w:val="nil"/>
            </w:tcBorders>
            <w:shd w:val="clear" w:color="auto" w:fill="auto"/>
            <w:vAlign w:val="center"/>
          </w:tcPr>
          <w:p w14:paraId="0E450F50" w14:textId="77777777" w:rsidR="00033802" w:rsidRPr="005C16A1" w:rsidRDefault="00033802" w:rsidP="00033802">
            <w:pPr>
              <w:jc w:val="right"/>
              <w:rPr>
                <w:rFonts w:ascii="Times New Roman" w:hAnsi="Times New Roman" w:cs="Times New Roman"/>
                <w:color w:val="000000"/>
                <w:sz w:val="22"/>
                <w:szCs w:val="22"/>
              </w:rPr>
            </w:pPr>
            <w:r w:rsidRPr="005C16A1">
              <w:rPr>
                <w:rFonts w:ascii="Times New Roman" w:hAnsi="Times New Roman" w:cs="Times New Roman"/>
                <w:color w:val="000000"/>
                <w:sz w:val="22"/>
                <w:szCs w:val="22"/>
              </w:rPr>
              <w:t>$170,000-$179,999</w:t>
            </w:r>
          </w:p>
        </w:tc>
        <w:tc>
          <w:tcPr>
            <w:tcW w:w="1390" w:type="dxa"/>
            <w:tcBorders>
              <w:top w:val="nil"/>
              <w:left w:val="nil"/>
              <w:bottom w:val="nil"/>
              <w:right w:val="nil"/>
            </w:tcBorders>
            <w:shd w:val="clear" w:color="000000" w:fill="FFFFFF"/>
            <w:noWrap/>
            <w:vAlign w:val="bottom"/>
          </w:tcPr>
          <w:p w14:paraId="0A692258"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4.5%</w:t>
            </w:r>
          </w:p>
        </w:tc>
        <w:tc>
          <w:tcPr>
            <w:tcW w:w="1390" w:type="dxa"/>
            <w:tcBorders>
              <w:top w:val="nil"/>
              <w:left w:val="nil"/>
              <w:bottom w:val="nil"/>
              <w:right w:val="nil"/>
            </w:tcBorders>
            <w:shd w:val="clear" w:color="000000" w:fill="FFFFFF"/>
            <w:vAlign w:val="bottom"/>
          </w:tcPr>
          <w:p w14:paraId="7E5738DF"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3.4%</w:t>
            </w:r>
          </w:p>
        </w:tc>
        <w:tc>
          <w:tcPr>
            <w:tcW w:w="1390" w:type="dxa"/>
            <w:tcBorders>
              <w:top w:val="nil"/>
              <w:left w:val="nil"/>
              <w:bottom w:val="nil"/>
              <w:right w:val="nil"/>
            </w:tcBorders>
            <w:shd w:val="clear" w:color="000000" w:fill="FFFFFF"/>
            <w:vAlign w:val="bottom"/>
          </w:tcPr>
          <w:p w14:paraId="732DB7F9"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4.7%</w:t>
            </w:r>
          </w:p>
        </w:tc>
        <w:tc>
          <w:tcPr>
            <w:tcW w:w="1390" w:type="dxa"/>
            <w:tcBorders>
              <w:top w:val="nil"/>
              <w:left w:val="nil"/>
              <w:bottom w:val="nil"/>
              <w:right w:val="nil"/>
            </w:tcBorders>
            <w:shd w:val="clear" w:color="000000" w:fill="FFFFFF"/>
            <w:vAlign w:val="bottom"/>
          </w:tcPr>
          <w:p w14:paraId="3BF7BA20" w14:textId="77777777" w:rsidR="00033802" w:rsidRPr="00322AB3" w:rsidRDefault="00033802" w:rsidP="00033802">
            <w:pPr>
              <w:jc w:val="right"/>
              <w:rPr>
                <w:rFonts w:ascii="Times New Roman" w:hAnsi="Times New Roman" w:cs="Times New Roman"/>
                <w:b/>
                <w:color w:val="000000"/>
                <w:sz w:val="22"/>
                <w:szCs w:val="22"/>
              </w:rPr>
            </w:pPr>
            <w:r>
              <w:rPr>
                <w:color w:val="000000"/>
                <w:sz w:val="20"/>
                <w:szCs w:val="20"/>
              </w:rPr>
              <w:t>4.5%</w:t>
            </w:r>
          </w:p>
        </w:tc>
        <w:tc>
          <w:tcPr>
            <w:tcW w:w="1390" w:type="dxa"/>
            <w:tcBorders>
              <w:top w:val="nil"/>
              <w:left w:val="nil"/>
              <w:bottom w:val="nil"/>
              <w:right w:val="nil"/>
            </w:tcBorders>
            <w:shd w:val="clear" w:color="000000" w:fill="FFFFFF"/>
            <w:vAlign w:val="bottom"/>
          </w:tcPr>
          <w:p w14:paraId="29AC4268"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0.0%</w:t>
            </w:r>
          </w:p>
        </w:tc>
      </w:tr>
      <w:tr w:rsidR="00033802" w:rsidRPr="005C16A1" w14:paraId="08801CC1" w14:textId="77777777" w:rsidTr="00723CAB">
        <w:trPr>
          <w:trHeight w:val="267"/>
        </w:trPr>
        <w:tc>
          <w:tcPr>
            <w:tcW w:w="3237" w:type="dxa"/>
            <w:tcBorders>
              <w:top w:val="nil"/>
              <w:left w:val="nil"/>
              <w:bottom w:val="nil"/>
              <w:right w:val="nil"/>
            </w:tcBorders>
            <w:shd w:val="clear" w:color="auto" w:fill="auto"/>
            <w:vAlign w:val="center"/>
          </w:tcPr>
          <w:p w14:paraId="4BF05858" w14:textId="77777777" w:rsidR="00033802" w:rsidRPr="005C16A1" w:rsidRDefault="00033802" w:rsidP="00033802">
            <w:pPr>
              <w:jc w:val="right"/>
              <w:rPr>
                <w:rFonts w:ascii="Times New Roman" w:hAnsi="Times New Roman" w:cs="Times New Roman"/>
                <w:color w:val="000000"/>
                <w:sz w:val="22"/>
                <w:szCs w:val="22"/>
              </w:rPr>
            </w:pPr>
            <w:r w:rsidRPr="005C16A1">
              <w:rPr>
                <w:rFonts w:ascii="Times New Roman" w:hAnsi="Times New Roman" w:cs="Times New Roman"/>
                <w:color w:val="000000"/>
                <w:sz w:val="22"/>
                <w:szCs w:val="22"/>
              </w:rPr>
              <w:t>$180,000-$189,999</w:t>
            </w:r>
          </w:p>
        </w:tc>
        <w:tc>
          <w:tcPr>
            <w:tcW w:w="1390" w:type="dxa"/>
            <w:tcBorders>
              <w:top w:val="nil"/>
              <w:left w:val="nil"/>
              <w:bottom w:val="nil"/>
              <w:right w:val="nil"/>
            </w:tcBorders>
            <w:shd w:val="clear" w:color="000000" w:fill="FFFFFF"/>
            <w:noWrap/>
            <w:vAlign w:val="bottom"/>
          </w:tcPr>
          <w:p w14:paraId="5E7A0687"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3.4%</w:t>
            </w:r>
          </w:p>
        </w:tc>
        <w:tc>
          <w:tcPr>
            <w:tcW w:w="1390" w:type="dxa"/>
            <w:tcBorders>
              <w:top w:val="nil"/>
              <w:left w:val="nil"/>
              <w:bottom w:val="nil"/>
              <w:right w:val="nil"/>
            </w:tcBorders>
            <w:shd w:val="clear" w:color="000000" w:fill="FFFFFF"/>
            <w:vAlign w:val="bottom"/>
          </w:tcPr>
          <w:p w14:paraId="0A594BBA"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3.4%</w:t>
            </w:r>
          </w:p>
        </w:tc>
        <w:tc>
          <w:tcPr>
            <w:tcW w:w="1390" w:type="dxa"/>
            <w:tcBorders>
              <w:top w:val="nil"/>
              <w:left w:val="nil"/>
              <w:bottom w:val="nil"/>
              <w:right w:val="nil"/>
            </w:tcBorders>
            <w:shd w:val="clear" w:color="000000" w:fill="FFFFFF"/>
            <w:vAlign w:val="bottom"/>
          </w:tcPr>
          <w:p w14:paraId="1EBADA84"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3.5%</w:t>
            </w:r>
          </w:p>
        </w:tc>
        <w:tc>
          <w:tcPr>
            <w:tcW w:w="1390" w:type="dxa"/>
            <w:tcBorders>
              <w:top w:val="nil"/>
              <w:left w:val="nil"/>
              <w:bottom w:val="nil"/>
              <w:right w:val="nil"/>
            </w:tcBorders>
            <w:shd w:val="clear" w:color="000000" w:fill="FFFFFF"/>
            <w:vAlign w:val="bottom"/>
          </w:tcPr>
          <w:p w14:paraId="015DB96C" w14:textId="77777777" w:rsidR="00033802" w:rsidRPr="00322AB3" w:rsidRDefault="00033802" w:rsidP="00033802">
            <w:pPr>
              <w:jc w:val="right"/>
              <w:rPr>
                <w:rFonts w:ascii="Times New Roman" w:hAnsi="Times New Roman" w:cs="Times New Roman"/>
                <w:b/>
                <w:color w:val="000000"/>
                <w:sz w:val="22"/>
                <w:szCs w:val="22"/>
              </w:rPr>
            </w:pPr>
            <w:r>
              <w:rPr>
                <w:color w:val="000000"/>
                <w:sz w:val="20"/>
                <w:szCs w:val="20"/>
              </w:rPr>
              <w:t>3.4%</w:t>
            </w:r>
          </w:p>
        </w:tc>
        <w:tc>
          <w:tcPr>
            <w:tcW w:w="1390" w:type="dxa"/>
            <w:tcBorders>
              <w:top w:val="nil"/>
              <w:left w:val="nil"/>
              <w:bottom w:val="nil"/>
              <w:right w:val="nil"/>
            </w:tcBorders>
            <w:shd w:val="clear" w:color="000000" w:fill="FFFFFF"/>
            <w:vAlign w:val="bottom"/>
          </w:tcPr>
          <w:p w14:paraId="039F11F2"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0.0%</w:t>
            </w:r>
          </w:p>
        </w:tc>
      </w:tr>
      <w:tr w:rsidR="00033802" w:rsidRPr="005C16A1" w14:paraId="20E0850C" w14:textId="77777777" w:rsidTr="00723CAB">
        <w:trPr>
          <w:trHeight w:val="267"/>
        </w:trPr>
        <w:tc>
          <w:tcPr>
            <w:tcW w:w="3237" w:type="dxa"/>
            <w:tcBorders>
              <w:top w:val="nil"/>
              <w:left w:val="nil"/>
              <w:bottom w:val="nil"/>
              <w:right w:val="nil"/>
            </w:tcBorders>
            <w:shd w:val="clear" w:color="auto" w:fill="auto"/>
            <w:vAlign w:val="center"/>
          </w:tcPr>
          <w:p w14:paraId="35DBBAB0" w14:textId="77777777" w:rsidR="00033802" w:rsidRPr="005C16A1" w:rsidRDefault="00033802" w:rsidP="00033802">
            <w:pPr>
              <w:jc w:val="right"/>
              <w:rPr>
                <w:rFonts w:ascii="Times New Roman" w:hAnsi="Times New Roman" w:cs="Times New Roman"/>
                <w:color w:val="000000"/>
                <w:sz w:val="22"/>
                <w:szCs w:val="22"/>
              </w:rPr>
            </w:pPr>
            <w:r w:rsidRPr="005C16A1">
              <w:rPr>
                <w:rFonts w:ascii="Times New Roman" w:hAnsi="Times New Roman" w:cs="Times New Roman"/>
                <w:color w:val="000000"/>
                <w:sz w:val="22"/>
                <w:szCs w:val="22"/>
              </w:rPr>
              <w:t>$190,000-$199,999</w:t>
            </w:r>
          </w:p>
        </w:tc>
        <w:tc>
          <w:tcPr>
            <w:tcW w:w="1390" w:type="dxa"/>
            <w:tcBorders>
              <w:top w:val="nil"/>
              <w:left w:val="nil"/>
              <w:bottom w:val="nil"/>
              <w:right w:val="nil"/>
            </w:tcBorders>
            <w:shd w:val="clear" w:color="000000" w:fill="FFFFFF"/>
            <w:noWrap/>
            <w:vAlign w:val="bottom"/>
          </w:tcPr>
          <w:p w14:paraId="4995D0B4"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2.7%</w:t>
            </w:r>
          </w:p>
        </w:tc>
        <w:tc>
          <w:tcPr>
            <w:tcW w:w="1390" w:type="dxa"/>
            <w:tcBorders>
              <w:top w:val="nil"/>
              <w:left w:val="nil"/>
              <w:bottom w:val="nil"/>
              <w:right w:val="nil"/>
            </w:tcBorders>
            <w:shd w:val="clear" w:color="000000" w:fill="FFFFFF"/>
            <w:vAlign w:val="bottom"/>
          </w:tcPr>
          <w:p w14:paraId="1374627C"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0.0%</w:t>
            </w:r>
          </w:p>
        </w:tc>
        <w:tc>
          <w:tcPr>
            <w:tcW w:w="1390" w:type="dxa"/>
            <w:tcBorders>
              <w:top w:val="nil"/>
              <w:left w:val="nil"/>
              <w:bottom w:val="nil"/>
              <w:right w:val="nil"/>
            </w:tcBorders>
            <w:shd w:val="clear" w:color="000000" w:fill="FFFFFF"/>
            <w:vAlign w:val="bottom"/>
          </w:tcPr>
          <w:p w14:paraId="72F2E165"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2.8%</w:t>
            </w:r>
          </w:p>
        </w:tc>
        <w:tc>
          <w:tcPr>
            <w:tcW w:w="1390" w:type="dxa"/>
            <w:tcBorders>
              <w:top w:val="nil"/>
              <w:left w:val="nil"/>
              <w:bottom w:val="nil"/>
              <w:right w:val="nil"/>
            </w:tcBorders>
            <w:shd w:val="clear" w:color="000000" w:fill="FFFFFF"/>
            <w:vAlign w:val="bottom"/>
          </w:tcPr>
          <w:p w14:paraId="6ABDE24A" w14:textId="77777777" w:rsidR="00033802" w:rsidRPr="00322AB3" w:rsidRDefault="00033802" w:rsidP="00033802">
            <w:pPr>
              <w:jc w:val="right"/>
              <w:rPr>
                <w:rFonts w:ascii="Times New Roman" w:hAnsi="Times New Roman" w:cs="Times New Roman"/>
                <w:b/>
                <w:color w:val="000000"/>
                <w:sz w:val="22"/>
                <w:szCs w:val="22"/>
              </w:rPr>
            </w:pPr>
            <w:r>
              <w:rPr>
                <w:color w:val="000000"/>
                <w:sz w:val="20"/>
                <w:szCs w:val="20"/>
              </w:rPr>
              <w:t>2.8%</w:t>
            </w:r>
          </w:p>
        </w:tc>
        <w:tc>
          <w:tcPr>
            <w:tcW w:w="1390" w:type="dxa"/>
            <w:tcBorders>
              <w:top w:val="nil"/>
              <w:left w:val="nil"/>
              <w:bottom w:val="nil"/>
              <w:right w:val="nil"/>
            </w:tcBorders>
            <w:shd w:val="clear" w:color="000000" w:fill="FFFFFF"/>
            <w:vAlign w:val="bottom"/>
          </w:tcPr>
          <w:p w14:paraId="119F21CE"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0.0%</w:t>
            </w:r>
          </w:p>
        </w:tc>
      </w:tr>
      <w:tr w:rsidR="00033802" w:rsidRPr="005C16A1" w14:paraId="25321481" w14:textId="77777777" w:rsidTr="00723CAB">
        <w:trPr>
          <w:trHeight w:val="267"/>
        </w:trPr>
        <w:tc>
          <w:tcPr>
            <w:tcW w:w="3237" w:type="dxa"/>
            <w:tcBorders>
              <w:top w:val="nil"/>
              <w:left w:val="nil"/>
              <w:bottom w:val="nil"/>
              <w:right w:val="nil"/>
            </w:tcBorders>
            <w:shd w:val="clear" w:color="auto" w:fill="auto"/>
            <w:vAlign w:val="center"/>
          </w:tcPr>
          <w:p w14:paraId="605CF373" w14:textId="77777777" w:rsidR="00033802" w:rsidRPr="005C16A1" w:rsidRDefault="00033802" w:rsidP="00033802">
            <w:pPr>
              <w:jc w:val="right"/>
              <w:rPr>
                <w:rFonts w:ascii="Times New Roman" w:hAnsi="Times New Roman" w:cs="Times New Roman"/>
                <w:color w:val="000000"/>
                <w:sz w:val="22"/>
                <w:szCs w:val="22"/>
              </w:rPr>
            </w:pPr>
            <w:r w:rsidRPr="005C16A1">
              <w:rPr>
                <w:rFonts w:ascii="Times New Roman" w:hAnsi="Times New Roman" w:cs="Times New Roman"/>
                <w:color w:val="000000"/>
                <w:sz w:val="22"/>
                <w:szCs w:val="22"/>
              </w:rPr>
              <w:t>$200,000 and above</w:t>
            </w:r>
          </w:p>
        </w:tc>
        <w:tc>
          <w:tcPr>
            <w:tcW w:w="1390" w:type="dxa"/>
            <w:tcBorders>
              <w:top w:val="nil"/>
              <w:left w:val="nil"/>
              <w:bottom w:val="nil"/>
              <w:right w:val="nil"/>
            </w:tcBorders>
            <w:shd w:val="clear" w:color="000000" w:fill="FFFFFF"/>
            <w:noWrap/>
            <w:vAlign w:val="bottom"/>
          </w:tcPr>
          <w:p w14:paraId="68F477AA"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9.0%</w:t>
            </w:r>
          </w:p>
        </w:tc>
        <w:tc>
          <w:tcPr>
            <w:tcW w:w="1390" w:type="dxa"/>
            <w:tcBorders>
              <w:top w:val="nil"/>
              <w:left w:val="nil"/>
              <w:bottom w:val="nil"/>
              <w:right w:val="nil"/>
            </w:tcBorders>
            <w:shd w:val="clear" w:color="000000" w:fill="FFFFFF"/>
            <w:vAlign w:val="bottom"/>
          </w:tcPr>
          <w:p w14:paraId="059F9C63"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10.3%</w:t>
            </w:r>
          </w:p>
        </w:tc>
        <w:tc>
          <w:tcPr>
            <w:tcW w:w="1390" w:type="dxa"/>
            <w:tcBorders>
              <w:top w:val="nil"/>
              <w:left w:val="nil"/>
              <w:bottom w:val="nil"/>
              <w:right w:val="nil"/>
            </w:tcBorders>
            <w:shd w:val="clear" w:color="000000" w:fill="FFFFFF"/>
            <w:vAlign w:val="bottom"/>
          </w:tcPr>
          <w:p w14:paraId="573F3D75"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10.8%</w:t>
            </w:r>
          </w:p>
        </w:tc>
        <w:tc>
          <w:tcPr>
            <w:tcW w:w="1390" w:type="dxa"/>
            <w:tcBorders>
              <w:top w:val="nil"/>
              <w:left w:val="nil"/>
              <w:bottom w:val="nil"/>
              <w:right w:val="nil"/>
            </w:tcBorders>
            <w:shd w:val="clear" w:color="000000" w:fill="FFFFFF"/>
            <w:vAlign w:val="bottom"/>
          </w:tcPr>
          <w:p w14:paraId="302593E3" w14:textId="77777777" w:rsidR="00033802" w:rsidRPr="00322AB3" w:rsidRDefault="00033802" w:rsidP="00033802">
            <w:pPr>
              <w:jc w:val="right"/>
              <w:rPr>
                <w:rFonts w:ascii="Times New Roman" w:hAnsi="Times New Roman" w:cs="Times New Roman"/>
                <w:b/>
                <w:color w:val="000000"/>
                <w:sz w:val="22"/>
                <w:szCs w:val="22"/>
              </w:rPr>
            </w:pPr>
            <w:r>
              <w:rPr>
                <w:color w:val="000000"/>
                <w:sz w:val="20"/>
                <w:szCs w:val="20"/>
              </w:rPr>
              <w:t>3.4%</w:t>
            </w:r>
          </w:p>
        </w:tc>
        <w:tc>
          <w:tcPr>
            <w:tcW w:w="1390" w:type="dxa"/>
            <w:tcBorders>
              <w:top w:val="nil"/>
              <w:left w:val="nil"/>
              <w:bottom w:val="nil"/>
              <w:right w:val="nil"/>
            </w:tcBorders>
            <w:shd w:val="clear" w:color="000000" w:fill="FFFFFF"/>
            <w:vAlign w:val="bottom"/>
          </w:tcPr>
          <w:p w14:paraId="2CA731E6"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0.0%</w:t>
            </w:r>
          </w:p>
        </w:tc>
      </w:tr>
      <w:tr w:rsidR="002C705F" w:rsidRPr="005C16A1" w14:paraId="09D8ACD8" w14:textId="77777777" w:rsidTr="00F97B21">
        <w:trPr>
          <w:trHeight w:val="279"/>
        </w:trPr>
        <w:tc>
          <w:tcPr>
            <w:tcW w:w="3237" w:type="dxa"/>
            <w:tcBorders>
              <w:top w:val="single" w:sz="4" w:space="0" w:color="auto"/>
              <w:bottom w:val="single" w:sz="4" w:space="0" w:color="auto"/>
            </w:tcBorders>
            <w:shd w:val="clear" w:color="auto" w:fill="99CCFF"/>
            <w:vAlign w:val="center"/>
          </w:tcPr>
          <w:p w14:paraId="0D496B70" w14:textId="77777777" w:rsidR="002C705F" w:rsidRPr="005C16A1" w:rsidRDefault="002C705F" w:rsidP="002C705F">
            <w:pPr>
              <w:rPr>
                <w:rFonts w:ascii="Times New Roman" w:hAnsi="Times New Roman" w:cs="Times New Roman"/>
                <w:b/>
                <w:bCs/>
                <w:color w:val="000000"/>
                <w:sz w:val="22"/>
                <w:szCs w:val="22"/>
              </w:rPr>
            </w:pPr>
            <w:r w:rsidRPr="005C16A1">
              <w:rPr>
                <w:rFonts w:ascii="Times New Roman" w:hAnsi="Times New Roman" w:cs="Times New Roman"/>
                <w:b/>
                <w:bCs/>
                <w:color w:val="000000"/>
                <w:sz w:val="22"/>
                <w:szCs w:val="22"/>
              </w:rPr>
              <w:t>SQUARE FEET </w:t>
            </w:r>
          </w:p>
        </w:tc>
        <w:tc>
          <w:tcPr>
            <w:tcW w:w="1390" w:type="dxa"/>
            <w:tcBorders>
              <w:top w:val="single" w:sz="4" w:space="0" w:color="auto"/>
              <w:bottom w:val="single" w:sz="4" w:space="0" w:color="auto"/>
            </w:tcBorders>
            <w:shd w:val="clear" w:color="auto" w:fill="99CCFF"/>
            <w:vAlign w:val="bottom"/>
          </w:tcPr>
          <w:p w14:paraId="54AB619B" w14:textId="77777777" w:rsidR="002C705F" w:rsidRPr="005C16A1" w:rsidRDefault="002C705F" w:rsidP="002C705F">
            <w:pPr>
              <w:jc w:val="right"/>
              <w:rPr>
                <w:rFonts w:ascii="Times New Roman" w:hAnsi="Times New Roman" w:cs="Times New Roman"/>
                <w:b/>
                <w:color w:val="000000"/>
                <w:sz w:val="22"/>
                <w:szCs w:val="22"/>
              </w:rPr>
            </w:pPr>
            <w:r w:rsidRPr="005C16A1">
              <w:rPr>
                <w:rFonts w:ascii="Times New Roman" w:hAnsi="Times New Roman" w:cs="Times New Roman"/>
                <w:b/>
                <w:color w:val="000000"/>
                <w:sz w:val="22"/>
                <w:szCs w:val="22"/>
              </w:rPr>
              <w:t>ALL</w:t>
            </w:r>
          </w:p>
        </w:tc>
        <w:tc>
          <w:tcPr>
            <w:tcW w:w="1390" w:type="dxa"/>
            <w:tcBorders>
              <w:top w:val="single" w:sz="4" w:space="0" w:color="auto"/>
              <w:bottom w:val="single" w:sz="4" w:space="0" w:color="auto"/>
            </w:tcBorders>
            <w:shd w:val="clear" w:color="auto" w:fill="99CCFF"/>
            <w:vAlign w:val="bottom"/>
          </w:tcPr>
          <w:p w14:paraId="4DCC60CF" w14:textId="2E212E63" w:rsidR="002C705F" w:rsidRPr="005C16A1" w:rsidRDefault="002C705F" w:rsidP="002C705F">
            <w:pPr>
              <w:jc w:val="right"/>
              <w:rPr>
                <w:rFonts w:ascii="Times New Roman" w:hAnsi="Times New Roman" w:cs="Times New Roman"/>
                <w:b/>
                <w:color w:val="000000"/>
                <w:sz w:val="22"/>
                <w:szCs w:val="22"/>
              </w:rPr>
            </w:pPr>
            <w:r w:rsidRPr="005C16A1">
              <w:rPr>
                <w:rFonts w:ascii="Times New Roman" w:hAnsi="Times New Roman" w:cs="Times New Roman"/>
                <w:b/>
                <w:color w:val="000000"/>
                <w:sz w:val="22"/>
                <w:szCs w:val="22"/>
              </w:rPr>
              <w:t>GC</w:t>
            </w:r>
            <w:r>
              <w:rPr>
                <w:rFonts w:ascii="Times New Roman" w:hAnsi="Times New Roman" w:cs="Times New Roman"/>
                <w:b/>
                <w:color w:val="000000"/>
                <w:sz w:val="22"/>
                <w:szCs w:val="22"/>
              </w:rPr>
              <w:t xml:space="preserve"> without DPA</w:t>
            </w:r>
          </w:p>
        </w:tc>
        <w:tc>
          <w:tcPr>
            <w:tcW w:w="1390" w:type="dxa"/>
            <w:tcBorders>
              <w:top w:val="single" w:sz="4" w:space="0" w:color="auto"/>
              <w:bottom w:val="single" w:sz="4" w:space="0" w:color="auto"/>
            </w:tcBorders>
            <w:shd w:val="clear" w:color="auto" w:fill="99CCFF"/>
            <w:vAlign w:val="bottom"/>
          </w:tcPr>
          <w:p w14:paraId="34AAB573" w14:textId="192EC1E6" w:rsidR="002C705F" w:rsidRPr="005C16A1" w:rsidRDefault="002C705F" w:rsidP="002C705F">
            <w:pPr>
              <w:jc w:val="right"/>
              <w:rPr>
                <w:rFonts w:ascii="Times New Roman" w:hAnsi="Times New Roman" w:cs="Times New Roman"/>
                <w:b/>
                <w:color w:val="000000"/>
                <w:sz w:val="22"/>
                <w:szCs w:val="22"/>
              </w:rPr>
            </w:pPr>
            <w:r w:rsidRPr="005C16A1">
              <w:rPr>
                <w:rFonts w:ascii="Times New Roman" w:hAnsi="Times New Roman" w:cs="Times New Roman"/>
                <w:b/>
                <w:color w:val="000000"/>
                <w:sz w:val="22"/>
                <w:szCs w:val="22"/>
              </w:rPr>
              <w:t>GC</w:t>
            </w:r>
            <w:r>
              <w:rPr>
                <w:rFonts w:ascii="Times New Roman" w:hAnsi="Times New Roman" w:cs="Times New Roman"/>
                <w:b/>
                <w:color w:val="000000"/>
                <w:sz w:val="22"/>
                <w:szCs w:val="22"/>
              </w:rPr>
              <w:t xml:space="preserve"> Plus</w:t>
            </w:r>
          </w:p>
        </w:tc>
        <w:tc>
          <w:tcPr>
            <w:tcW w:w="1390" w:type="dxa"/>
            <w:tcBorders>
              <w:top w:val="single" w:sz="4" w:space="0" w:color="auto"/>
              <w:bottom w:val="single" w:sz="4" w:space="0" w:color="auto"/>
            </w:tcBorders>
            <w:shd w:val="clear" w:color="auto" w:fill="99CCFF"/>
            <w:vAlign w:val="bottom"/>
          </w:tcPr>
          <w:p w14:paraId="13FFC4DD" w14:textId="468E3804" w:rsidR="002C705F" w:rsidRPr="005C16A1" w:rsidRDefault="002C705F" w:rsidP="002C705F">
            <w:pPr>
              <w:jc w:val="right"/>
              <w:rPr>
                <w:rFonts w:ascii="Times New Roman" w:hAnsi="Times New Roman" w:cs="Times New Roman"/>
                <w:b/>
                <w:color w:val="000000"/>
                <w:sz w:val="22"/>
                <w:szCs w:val="22"/>
              </w:rPr>
            </w:pPr>
            <w:r>
              <w:rPr>
                <w:rFonts w:ascii="Times New Roman" w:hAnsi="Times New Roman" w:cs="Times New Roman"/>
                <w:b/>
                <w:color w:val="000000"/>
                <w:sz w:val="22"/>
                <w:szCs w:val="22"/>
              </w:rPr>
              <w:t>GC with HHF-DPA</w:t>
            </w:r>
          </w:p>
        </w:tc>
        <w:tc>
          <w:tcPr>
            <w:tcW w:w="1390" w:type="dxa"/>
            <w:tcBorders>
              <w:top w:val="single" w:sz="4" w:space="0" w:color="auto"/>
              <w:bottom w:val="single" w:sz="4" w:space="0" w:color="auto"/>
            </w:tcBorders>
            <w:shd w:val="clear" w:color="auto" w:fill="99CCFF"/>
            <w:vAlign w:val="bottom"/>
          </w:tcPr>
          <w:p w14:paraId="562FFBB8" w14:textId="1A87B400" w:rsidR="002C705F" w:rsidRPr="005C16A1" w:rsidRDefault="002C705F" w:rsidP="002C705F">
            <w:pPr>
              <w:jc w:val="right"/>
              <w:rPr>
                <w:rFonts w:ascii="Times New Roman" w:hAnsi="Times New Roman" w:cs="Times New Roman"/>
                <w:b/>
                <w:color w:val="000000"/>
                <w:sz w:val="22"/>
                <w:szCs w:val="22"/>
              </w:rPr>
            </w:pPr>
            <w:r w:rsidRPr="005C16A1">
              <w:rPr>
                <w:rFonts w:ascii="Times New Roman" w:hAnsi="Times New Roman" w:cs="Times New Roman"/>
                <w:b/>
                <w:color w:val="000000"/>
                <w:sz w:val="22"/>
                <w:szCs w:val="22"/>
              </w:rPr>
              <w:t>NS</w:t>
            </w:r>
          </w:p>
        </w:tc>
      </w:tr>
      <w:tr w:rsidR="00033802" w:rsidRPr="005C16A1" w14:paraId="04488307" w14:textId="77777777" w:rsidTr="00723CAB">
        <w:trPr>
          <w:trHeight w:val="267"/>
        </w:trPr>
        <w:tc>
          <w:tcPr>
            <w:tcW w:w="3237" w:type="dxa"/>
            <w:tcBorders>
              <w:top w:val="nil"/>
              <w:left w:val="nil"/>
              <w:bottom w:val="nil"/>
              <w:right w:val="nil"/>
            </w:tcBorders>
            <w:shd w:val="clear" w:color="auto" w:fill="auto"/>
            <w:vAlign w:val="center"/>
          </w:tcPr>
          <w:p w14:paraId="586B9CA1" w14:textId="77777777" w:rsidR="00033802" w:rsidRPr="005C16A1" w:rsidRDefault="00033802" w:rsidP="00033802">
            <w:pPr>
              <w:rPr>
                <w:rFonts w:ascii="Times New Roman" w:hAnsi="Times New Roman" w:cs="Times New Roman"/>
                <w:b/>
                <w:bCs/>
                <w:i/>
                <w:iCs/>
                <w:color w:val="000000"/>
                <w:sz w:val="22"/>
                <w:szCs w:val="22"/>
              </w:rPr>
            </w:pPr>
            <w:r w:rsidRPr="005C16A1">
              <w:rPr>
                <w:rFonts w:ascii="Times New Roman" w:hAnsi="Times New Roman" w:cs="Times New Roman"/>
                <w:b/>
                <w:bCs/>
                <w:i/>
                <w:iCs/>
                <w:color w:val="000000"/>
                <w:sz w:val="22"/>
                <w:szCs w:val="22"/>
              </w:rPr>
              <w:t>Mean</w:t>
            </w:r>
          </w:p>
        </w:tc>
        <w:tc>
          <w:tcPr>
            <w:tcW w:w="1390" w:type="dxa"/>
            <w:tcBorders>
              <w:top w:val="nil"/>
              <w:left w:val="nil"/>
              <w:bottom w:val="nil"/>
              <w:right w:val="nil"/>
            </w:tcBorders>
            <w:shd w:val="clear" w:color="auto" w:fill="auto"/>
            <w:vAlign w:val="bottom"/>
          </w:tcPr>
          <w:p w14:paraId="3364B53D"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1,433</w:t>
            </w:r>
          </w:p>
        </w:tc>
        <w:tc>
          <w:tcPr>
            <w:tcW w:w="1390" w:type="dxa"/>
            <w:tcBorders>
              <w:top w:val="nil"/>
              <w:left w:val="nil"/>
              <w:bottom w:val="nil"/>
              <w:right w:val="nil"/>
            </w:tcBorders>
            <w:shd w:val="clear" w:color="auto" w:fill="auto"/>
            <w:noWrap/>
            <w:vAlign w:val="bottom"/>
          </w:tcPr>
          <w:p w14:paraId="3989BC74"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1,490</w:t>
            </w:r>
          </w:p>
        </w:tc>
        <w:tc>
          <w:tcPr>
            <w:tcW w:w="1390" w:type="dxa"/>
            <w:tcBorders>
              <w:top w:val="nil"/>
              <w:left w:val="nil"/>
              <w:bottom w:val="nil"/>
              <w:right w:val="nil"/>
            </w:tcBorders>
            <w:shd w:val="clear" w:color="auto" w:fill="auto"/>
            <w:vAlign w:val="bottom"/>
          </w:tcPr>
          <w:p w14:paraId="740F7911"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1,451</w:t>
            </w:r>
          </w:p>
        </w:tc>
        <w:tc>
          <w:tcPr>
            <w:tcW w:w="1390" w:type="dxa"/>
            <w:tcBorders>
              <w:top w:val="nil"/>
              <w:left w:val="nil"/>
              <w:bottom w:val="nil"/>
              <w:right w:val="nil"/>
            </w:tcBorders>
            <w:shd w:val="clear" w:color="auto" w:fill="auto"/>
            <w:vAlign w:val="bottom"/>
          </w:tcPr>
          <w:p w14:paraId="10A47398" w14:textId="77777777" w:rsidR="00033802" w:rsidRPr="00322AB3" w:rsidRDefault="00033802" w:rsidP="00033802">
            <w:pPr>
              <w:jc w:val="right"/>
              <w:rPr>
                <w:rFonts w:ascii="Times New Roman" w:hAnsi="Times New Roman" w:cs="Times New Roman"/>
                <w:b/>
                <w:color w:val="000000"/>
                <w:sz w:val="22"/>
                <w:szCs w:val="22"/>
              </w:rPr>
            </w:pPr>
            <w:r>
              <w:rPr>
                <w:color w:val="000000"/>
                <w:sz w:val="20"/>
                <w:szCs w:val="20"/>
              </w:rPr>
              <w:t>1,383</w:t>
            </w:r>
          </w:p>
        </w:tc>
        <w:tc>
          <w:tcPr>
            <w:tcW w:w="1390" w:type="dxa"/>
            <w:tcBorders>
              <w:top w:val="nil"/>
              <w:left w:val="nil"/>
              <w:bottom w:val="nil"/>
              <w:right w:val="nil"/>
            </w:tcBorders>
            <w:shd w:val="clear" w:color="auto" w:fill="auto"/>
            <w:noWrap/>
            <w:vAlign w:val="bottom"/>
          </w:tcPr>
          <w:p w14:paraId="0FF34FC9"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1,243</w:t>
            </w:r>
          </w:p>
        </w:tc>
      </w:tr>
      <w:tr w:rsidR="00033802" w:rsidRPr="005C16A1" w14:paraId="7E90075C" w14:textId="77777777" w:rsidTr="00723CAB">
        <w:trPr>
          <w:trHeight w:val="267"/>
        </w:trPr>
        <w:tc>
          <w:tcPr>
            <w:tcW w:w="3237" w:type="dxa"/>
            <w:tcBorders>
              <w:top w:val="nil"/>
              <w:left w:val="nil"/>
              <w:bottom w:val="nil"/>
              <w:right w:val="nil"/>
            </w:tcBorders>
            <w:shd w:val="clear" w:color="auto" w:fill="auto"/>
            <w:vAlign w:val="center"/>
          </w:tcPr>
          <w:p w14:paraId="6CD74F13" w14:textId="77777777" w:rsidR="00033802" w:rsidRPr="005C16A1" w:rsidRDefault="00033802" w:rsidP="00033802">
            <w:pPr>
              <w:rPr>
                <w:rFonts w:ascii="Times New Roman" w:hAnsi="Times New Roman" w:cs="Times New Roman"/>
                <w:b/>
                <w:bCs/>
                <w:i/>
                <w:iCs/>
                <w:color w:val="000000"/>
                <w:sz w:val="22"/>
                <w:szCs w:val="22"/>
              </w:rPr>
            </w:pPr>
            <w:r w:rsidRPr="005C16A1">
              <w:rPr>
                <w:rFonts w:ascii="Times New Roman" w:hAnsi="Times New Roman" w:cs="Times New Roman"/>
                <w:b/>
                <w:bCs/>
                <w:i/>
                <w:iCs/>
                <w:color w:val="000000"/>
                <w:sz w:val="22"/>
                <w:szCs w:val="22"/>
              </w:rPr>
              <w:t>Median</w:t>
            </w:r>
          </w:p>
        </w:tc>
        <w:tc>
          <w:tcPr>
            <w:tcW w:w="1390" w:type="dxa"/>
            <w:tcBorders>
              <w:top w:val="nil"/>
              <w:left w:val="nil"/>
              <w:bottom w:val="nil"/>
              <w:right w:val="nil"/>
            </w:tcBorders>
            <w:shd w:val="clear" w:color="auto" w:fill="auto"/>
            <w:vAlign w:val="bottom"/>
          </w:tcPr>
          <w:p w14:paraId="1B017A33"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1,348</w:t>
            </w:r>
          </w:p>
        </w:tc>
        <w:tc>
          <w:tcPr>
            <w:tcW w:w="1390" w:type="dxa"/>
            <w:tcBorders>
              <w:top w:val="nil"/>
              <w:left w:val="nil"/>
              <w:bottom w:val="nil"/>
              <w:right w:val="nil"/>
            </w:tcBorders>
            <w:shd w:val="clear" w:color="auto" w:fill="auto"/>
            <w:noWrap/>
            <w:vAlign w:val="bottom"/>
          </w:tcPr>
          <w:p w14:paraId="22B9B864"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1,496</w:t>
            </w:r>
          </w:p>
        </w:tc>
        <w:tc>
          <w:tcPr>
            <w:tcW w:w="1390" w:type="dxa"/>
            <w:tcBorders>
              <w:top w:val="nil"/>
              <w:left w:val="nil"/>
              <w:bottom w:val="nil"/>
              <w:right w:val="nil"/>
            </w:tcBorders>
            <w:shd w:val="clear" w:color="auto" w:fill="auto"/>
            <w:vAlign w:val="bottom"/>
          </w:tcPr>
          <w:p w14:paraId="49E3A134"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1,371</w:t>
            </w:r>
          </w:p>
        </w:tc>
        <w:tc>
          <w:tcPr>
            <w:tcW w:w="1390" w:type="dxa"/>
            <w:tcBorders>
              <w:top w:val="nil"/>
              <w:left w:val="nil"/>
              <w:bottom w:val="nil"/>
              <w:right w:val="nil"/>
            </w:tcBorders>
            <w:shd w:val="clear" w:color="auto" w:fill="auto"/>
            <w:vAlign w:val="bottom"/>
          </w:tcPr>
          <w:p w14:paraId="3CAC2FAB" w14:textId="77777777" w:rsidR="00033802" w:rsidRPr="00322AB3" w:rsidRDefault="00033802" w:rsidP="00033802">
            <w:pPr>
              <w:jc w:val="right"/>
              <w:rPr>
                <w:rFonts w:ascii="Times New Roman" w:hAnsi="Times New Roman" w:cs="Times New Roman"/>
                <w:b/>
                <w:color w:val="000000"/>
                <w:sz w:val="22"/>
                <w:szCs w:val="22"/>
              </w:rPr>
            </w:pPr>
            <w:r>
              <w:rPr>
                <w:color w:val="000000"/>
                <w:sz w:val="20"/>
                <w:szCs w:val="20"/>
              </w:rPr>
              <w:t>1,303</w:t>
            </w:r>
          </w:p>
        </w:tc>
        <w:tc>
          <w:tcPr>
            <w:tcW w:w="1390" w:type="dxa"/>
            <w:tcBorders>
              <w:top w:val="nil"/>
              <w:left w:val="nil"/>
              <w:bottom w:val="nil"/>
              <w:right w:val="nil"/>
            </w:tcBorders>
            <w:shd w:val="clear" w:color="auto" w:fill="auto"/>
            <w:noWrap/>
            <w:vAlign w:val="bottom"/>
          </w:tcPr>
          <w:p w14:paraId="34AD7C8D"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1,176</w:t>
            </w:r>
          </w:p>
        </w:tc>
      </w:tr>
      <w:tr w:rsidR="00033802" w:rsidRPr="005C16A1" w14:paraId="6627965F" w14:textId="77777777" w:rsidTr="00723CAB">
        <w:trPr>
          <w:trHeight w:val="267"/>
        </w:trPr>
        <w:tc>
          <w:tcPr>
            <w:tcW w:w="3237" w:type="dxa"/>
            <w:tcBorders>
              <w:top w:val="nil"/>
              <w:left w:val="nil"/>
              <w:bottom w:val="nil"/>
              <w:right w:val="nil"/>
            </w:tcBorders>
            <w:shd w:val="clear" w:color="auto" w:fill="auto"/>
            <w:vAlign w:val="center"/>
          </w:tcPr>
          <w:p w14:paraId="767741F7" w14:textId="77777777" w:rsidR="00033802" w:rsidRPr="005C16A1" w:rsidRDefault="00033802" w:rsidP="00033802">
            <w:pPr>
              <w:jc w:val="right"/>
              <w:rPr>
                <w:rFonts w:ascii="Times New Roman" w:hAnsi="Times New Roman" w:cs="Times New Roman"/>
                <w:color w:val="000000"/>
                <w:sz w:val="22"/>
                <w:szCs w:val="22"/>
              </w:rPr>
            </w:pPr>
            <w:r w:rsidRPr="005C16A1">
              <w:rPr>
                <w:rFonts w:ascii="Times New Roman" w:hAnsi="Times New Roman" w:cs="Times New Roman"/>
                <w:color w:val="000000"/>
                <w:sz w:val="22"/>
                <w:szCs w:val="22"/>
              </w:rPr>
              <w:t>less than 1,000</w:t>
            </w:r>
          </w:p>
        </w:tc>
        <w:tc>
          <w:tcPr>
            <w:tcW w:w="1390" w:type="dxa"/>
            <w:tcBorders>
              <w:top w:val="nil"/>
              <w:left w:val="nil"/>
              <w:bottom w:val="nil"/>
              <w:right w:val="nil"/>
            </w:tcBorders>
            <w:shd w:val="clear" w:color="auto" w:fill="auto"/>
            <w:vAlign w:val="bottom"/>
          </w:tcPr>
          <w:p w14:paraId="582A9026"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8.8%</w:t>
            </w:r>
          </w:p>
        </w:tc>
        <w:tc>
          <w:tcPr>
            <w:tcW w:w="1390" w:type="dxa"/>
            <w:tcBorders>
              <w:top w:val="nil"/>
              <w:left w:val="nil"/>
              <w:bottom w:val="nil"/>
              <w:right w:val="nil"/>
            </w:tcBorders>
            <w:shd w:val="clear" w:color="auto" w:fill="auto"/>
            <w:noWrap/>
            <w:vAlign w:val="bottom"/>
          </w:tcPr>
          <w:p w14:paraId="73E8DF8A"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10.3%</w:t>
            </w:r>
          </w:p>
        </w:tc>
        <w:tc>
          <w:tcPr>
            <w:tcW w:w="1390" w:type="dxa"/>
            <w:tcBorders>
              <w:top w:val="nil"/>
              <w:left w:val="nil"/>
              <w:bottom w:val="nil"/>
              <w:right w:val="nil"/>
            </w:tcBorders>
            <w:shd w:val="clear" w:color="auto" w:fill="auto"/>
            <w:vAlign w:val="bottom"/>
          </w:tcPr>
          <w:p w14:paraId="47D493E3"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8.6%</w:t>
            </w:r>
          </w:p>
        </w:tc>
        <w:tc>
          <w:tcPr>
            <w:tcW w:w="1390" w:type="dxa"/>
            <w:tcBorders>
              <w:top w:val="nil"/>
              <w:left w:val="nil"/>
              <w:bottom w:val="nil"/>
              <w:right w:val="nil"/>
            </w:tcBorders>
            <w:shd w:val="clear" w:color="auto" w:fill="auto"/>
            <w:vAlign w:val="bottom"/>
          </w:tcPr>
          <w:p w14:paraId="413A54E4" w14:textId="77777777" w:rsidR="00033802" w:rsidRPr="00322AB3" w:rsidRDefault="00033802" w:rsidP="00033802">
            <w:pPr>
              <w:jc w:val="right"/>
              <w:rPr>
                <w:rFonts w:ascii="Times New Roman" w:hAnsi="Times New Roman" w:cs="Times New Roman"/>
                <w:b/>
                <w:color w:val="000000"/>
                <w:sz w:val="22"/>
                <w:szCs w:val="22"/>
              </w:rPr>
            </w:pPr>
            <w:r>
              <w:rPr>
                <w:color w:val="000000"/>
                <w:sz w:val="20"/>
                <w:szCs w:val="20"/>
              </w:rPr>
              <w:t>10.1%</w:t>
            </w:r>
          </w:p>
        </w:tc>
        <w:tc>
          <w:tcPr>
            <w:tcW w:w="1390" w:type="dxa"/>
            <w:tcBorders>
              <w:top w:val="nil"/>
              <w:left w:val="nil"/>
              <w:bottom w:val="nil"/>
              <w:right w:val="nil"/>
            </w:tcBorders>
            <w:shd w:val="clear" w:color="auto" w:fill="auto"/>
            <w:noWrap/>
            <w:vAlign w:val="bottom"/>
          </w:tcPr>
          <w:p w14:paraId="75D7781B"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0.0%</w:t>
            </w:r>
          </w:p>
        </w:tc>
      </w:tr>
      <w:tr w:rsidR="00033802" w:rsidRPr="005C16A1" w14:paraId="113D5ECE" w14:textId="77777777" w:rsidTr="00723CAB">
        <w:trPr>
          <w:trHeight w:val="267"/>
        </w:trPr>
        <w:tc>
          <w:tcPr>
            <w:tcW w:w="3237" w:type="dxa"/>
            <w:tcBorders>
              <w:top w:val="nil"/>
              <w:left w:val="nil"/>
              <w:bottom w:val="nil"/>
              <w:right w:val="nil"/>
            </w:tcBorders>
            <w:shd w:val="clear" w:color="auto" w:fill="auto"/>
            <w:vAlign w:val="center"/>
          </w:tcPr>
          <w:p w14:paraId="17C0B060" w14:textId="77777777" w:rsidR="00033802" w:rsidRPr="005C16A1" w:rsidRDefault="00033802" w:rsidP="00033802">
            <w:pPr>
              <w:jc w:val="right"/>
              <w:rPr>
                <w:rFonts w:ascii="Times New Roman" w:hAnsi="Times New Roman" w:cs="Times New Roman"/>
                <w:color w:val="000000"/>
                <w:sz w:val="22"/>
                <w:szCs w:val="22"/>
              </w:rPr>
            </w:pPr>
            <w:r w:rsidRPr="005C16A1">
              <w:rPr>
                <w:rFonts w:ascii="Times New Roman" w:hAnsi="Times New Roman" w:cs="Times New Roman"/>
                <w:color w:val="000000"/>
                <w:sz w:val="22"/>
                <w:szCs w:val="22"/>
              </w:rPr>
              <w:t>1,000-1,250</w:t>
            </w:r>
          </w:p>
        </w:tc>
        <w:tc>
          <w:tcPr>
            <w:tcW w:w="1390" w:type="dxa"/>
            <w:tcBorders>
              <w:top w:val="nil"/>
              <w:left w:val="nil"/>
              <w:bottom w:val="nil"/>
              <w:right w:val="nil"/>
            </w:tcBorders>
            <w:shd w:val="clear" w:color="auto" w:fill="auto"/>
            <w:vAlign w:val="bottom"/>
          </w:tcPr>
          <w:p w14:paraId="563B2200"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29.2%</w:t>
            </w:r>
          </w:p>
        </w:tc>
        <w:tc>
          <w:tcPr>
            <w:tcW w:w="1390" w:type="dxa"/>
            <w:tcBorders>
              <w:top w:val="nil"/>
              <w:left w:val="nil"/>
              <w:bottom w:val="nil"/>
              <w:right w:val="nil"/>
            </w:tcBorders>
            <w:shd w:val="clear" w:color="auto" w:fill="auto"/>
            <w:vAlign w:val="bottom"/>
          </w:tcPr>
          <w:p w14:paraId="35942CA6"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6.9%</w:t>
            </w:r>
          </w:p>
        </w:tc>
        <w:tc>
          <w:tcPr>
            <w:tcW w:w="1390" w:type="dxa"/>
            <w:tcBorders>
              <w:top w:val="nil"/>
              <w:left w:val="nil"/>
              <w:bottom w:val="nil"/>
              <w:right w:val="nil"/>
            </w:tcBorders>
            <w:shd w:val="clear" w:color="auto" w:fill="auto"/>
            <w:vAlign w:val="bottom"/>
          </w:tcPr>
          <w:p w14:paraId="10819D32"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27.1%</w:t>
            </w:r>
          </w:p>
        </w:tc>
        <w:tc>
          <w:tcPr>
            <w:tcW w:w="1390" w:type="dxa"/>
            <w:tcBorders>
              <w:top w:val="nil"/>
              <w:left w:val="nil"/>
              <w:bottom w:val="nil"/>
              <w:right w:val="nil"/>
            </w:tcBorders>
            <w:shd w:val="clear" w:color="auto" w:fill="auto"/>
            <w:vAlign w:val="bottom"/>
          </w:tcPr>
          <w:p w14:paraId="5778462D" w14:textId="77777777" w:rsidR="00033802" w:rsidRPr="00322AB3" w:rsidRDefault="00033802" w:rsidP="00033802">
            <w:pPr>
              <w:jc w:val="right"/>
              <w:rPr>
                <w:rFonts w:ascii="Times New Roman" w:hAnsi="Times New Roman" w:cs="Times New Roman"/>
                <w:b/>
                <w:color w:val="000000"/>
                <w:sz w:val="22"/>
                <w:szCs w:val="22"/>
              </w:rPr>
            </w:pPr>
            <w:r>
              <w:rPr>
                <w:color w:val="000000"/>
                <w:sz w:val="20"/>
                <w:szCs w:val="20"/>
              </w:rPr>
              <w:t>33.4%</w:t>
            </w:r>
          </w:p>
        </w:tc>
        <w:tc>
          <w:tcPr>
            <w:tcW w:w="1390" w:type="dxa"/>
            <w:tcBorders>
              <w:top w:val="nil"/>
              <w:left w:val="nil"/>
              <w:bottom w:val="nil"/>
              <w:right w:val="nil"/>
            </w:tcBorders>
            <w:shd w:val="clear" w:color="auto" w:fill="auto"/>
            <w:vAlign w:val="bottom"/>
          </w:tcPr>
          <w:p w14:paraId="3C292356"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75.5%</w:t>
            </w:r>
          </w:p>
        </w:tc>
      </w:tr>
      <w:tr w:rsidR="00033802" w:rsidRPr="005C16A1" w14:paraId="66D67F89" w14:textId="77777777" w:rsidTr="00723CAB">
        <w:trPr>
          <w:trHeight w:val="267"/>
        </w:trPr>
        <w:tc>
          <w:tcPr>
            <w:tcW w:w="3237" w:type="dxa"/>
            <w:tcBorders>
              <w:top w:val="nil"/>
              <w:left w:val="nil"/>
              <w:bottom w:val="nil"/>
              <w:right w:val="nil"/>
            </w:tcBorders>
            <w:shd w:val="clear" w:color="auto" w:fill="auto"/>
            <w:vAlign w:val="center"/>
          </w:tcPr>
          <w:p w14:paraId="7A6AC007" w14:textId="77777777" w:rsidR="00033802" w:rsidRPr="005C16A1" w:rsidRDefault="00033802" w:rsidP="00033802">
            <w:pPr>
              <w:jc w:val="right"/>
              <w:rPr>
                <w:rFonts w:ascii="Times New Roman" w:hAnsi="Times New Roman" w:cs="Times New Roman"/>
                <w:color w:val="000000"/>
                <w:sz w:val="22"/>
                <w:szCs w:val="22"/>
              </w:rPr>
            </w:pPr>
            <w:r w:rsidRPr="005C16A1">
              <w:rPr>
                <w:rFonts w:ascii="Times New Roman" w:hAnsi="Times New Roman" w:cs="Times New Roman"/>
                <w:color w:val="000000"/>
                <w:sz w:val="22"/>
                <w:szCs w:val="22"/>
              </w:rPr>
              <w:t>1,251-1,500</w:t>
            </w:r>
          </w:p>
        </w:tc>
        <w:tc>
          <w:tcPr>
            <w:tcW w:w="1390" w:type="dxa"/>
            <w:tcBorders>
              <w:top w:val="nil"/>
              <w:left w:val="nil"/>
              <w:bottom w:val="nil"/>
              <w:right w:val="nil"/>
            </w:tcBorders>
            <w:shd w:val="clear" w:color="auto" w:fill="auto"/>
            <w:vAlign w:val="bottom"/>
          </w:tcPr>
          <w:p w14:paraId="6C55B969"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26.4%</w:t>
            </w:r>
          </w:p>
        </w:tc>
        <w:tc>
          <w:tcPr>
            <w:tcW w:w="1390" w:type="dxa"/>
            <w:tcBorders>
              <w:top w:val="nil"/>
              <w:left w:val="nil"/>
              <w:bottom w:val="nil"/>
              <w:right w:val="nil"/>
            </w:tcBorders>
            <w:shd w:val="clear" w:color="auto" w:fill="auto"/>
            <w:vAlign w:val="bottom"/>
          </w:tcPr>
          <w:p w14:paraId="2FB6EE80"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34.5%</w:t>
            </w:r>
          </w:p>
        </w:tc>
        <w:tc>
          <w:tcPr>
            <w:tcW w:w="1390" w:type="dxa"/>
            <w:tcBorders>
              <w:top w:val="nil"/>
              <w:left w:val="nil"/>
              <w:bottom w:val="nil"/>
              <w:right w:val="nil"/>
            </w:tcBorders>
            <w:shd w:val="clear" w:color="auto" w:fill="auto"/>
            <w:vAlign w:val="bottom"/>
          </w:tcPr>
          <w:p w14:paraId="17E879FF"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27.0%</w:t>
            </w:r>
          </w:p>
        </w:tc>
        <w:tc>
          <w:tcPr>
            <w:tcW w:w="1390" w:type="dxa"/>
            <w:tcBorders>
              <w:top w:val="nil"/>
              <w:left w:val="nil"/>
              <w:bottom w:val="nil"/>
              <w:right w:val="nil"/>
            </w:tcBorders>
            <w:shd w:val="clear" w:color="auto" w:fill="auto"/>
            <w:vAlign w:val="bottom"/>
          </w:tcPr>
          <w:p w14:paraId="4C9CE8C7" w14:textId="77777777" w:rsidR="00033802" w:rsidRPr="00322AB3" w:rsidRDefault="00033802" w:rsidP="00033802">
            <w:pPr>
              <w:jc w:val="right"/>
              <w:rPr>
                <w:rFonts w:ascii="Times New Roman" w:hAnsi="Times New Roman" w:cs="Times New Roman"/>
                <w:b/>
                <w:color w:val="000000"/>
                <w:sz w:val="22"/>
                <w:szCs w:val="22"/>
              </w:rPr>
            </w:pPr>
            <w:r>
              <w:rPr>
                <w:color w:val="000000"/>
                <w:sz w:val="20"/>
                <w:szCs w:val="20"/>
              </w:rPr>
              <w:t>25.3%</w:t>
            </w:r>
          </w:p>
        </w:tc>
        <w:tc>
          <w:tcPr>
            <w:tcW w:w="1390" w:type="dxa"/>
            <w:tcBorders>
              <w:top w:val="nil"/>
              <w:left w:val="nil"/>
              <w:bottom w:val="nil"/>
              <w:right w:val="nil"/>
            </w:tcBorders>
            <w:shd w:val="clear" w:color="auto" w:fill="auto"/>
            <w:vAlign w:val="bottom"/>
          </w:tcPr>
          <w:p w14:paraId="3A9AFC86"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15.1%</w:t>
            </w:r>
          </w:p>
        </w:tc>
      </w:tr>
      <w:tr w:rsidR="00033802" w:rsidRPr="005C16A1" w14:paraId="0A7E5AF3" w14:textId="77777777" w:rsidTr="00723CAB">
        <w:trPr>
          <w:trHeight w:val="267"/>
        </w:trPr>
        <w:tc>
          <w:tcPr>
            <w:tcW w:w="3237" w:type="dxa"/>
            <w:tcBorders>
              <w:top w:val="nil"/>
              <w:left w:val="nil"/>
              <w:bottom w:val="nil"/>
              <w:right w:val="nil"/>
            </w:tcBorders>
            <w:shd w:val="clear" w:color="auto" w:fill="auto"/>
            <w:vAlign w:val="center"/>
          </w:tcPr>
          <w:p w14:paraId="4DE7A953" w14:textId="77777777" w:rsidR="00033802" w:rsidRPr="005C16A1" w:rsidRDefault="00033802" w:rsidP="00033802">
            <w:pPr>
              <w:jc w:val="right"/>
              <w:rPr>
                <w:rFonts w:ascii="Times New Roman" w:hAnsi="Times New Roman" w:cs="Times New Roman"/>
                <w:color w:val="000000"/>
                <w:sz w:val="22"/>
                <w:szCs w:val="22"/>
              </w:rPr>
            </w:pPr>
            <w:r w:rsidRPr="005C16A1">
              <w:rPr>
                <w:rFonts w:ascii="Times New Roman" w:hAnsi="Times New Roman" w:cs="Times New Roman"/>
                <w:color w:val="000000"/>
                <w:sz w:val="22"/>
                <w:szCs w:val="22"/>
              </w:rPr>
              <w:t>1,501-1,750</w:t>
            </w:r>
          </w:p>
        </w:tc>
        <w:tc>
          <w:tcPr>
            <w:tcW w:w="1390" w:type="dxa"/>
            <w:tcBorders>
              <w:top w:val="nil"/>
              <w:left w:val="nil"/>
              <w:bottom w:val="nil"/>
              <w:right w:val="nil"/>
            </w:tcBorders>
            <w:shd w:val="clear" w:color="auto" w:fill="auto"/>
            <w:noWrap/>
            <w:vAlign w:val="bottom"/>
          </w:tcPr>
          <w:p w14:paraId="4B57A6F9"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17.7%</w:t>
            </w:r>
          </w:p>
        </w:tc>
        <w:tc>
          <w:tcPr>
            <w:tcW w:w="1390" w:type="dxa"/>
            <w:tcBorders>
              <w:top w:val="nil"/>
              <w:left w:val="nil"/>
              <w:bottom w:val="nil"/>
              <w:right w:val="nil"/>
            </w:tcBorders>
            <w:shd w:val="clear" w:color="auto" w:fill="auto"/>
            <w:noWrap/>
            <w:vAlign w:val="bottom"/>
          </w:tcPr>
          <w:p w14:paraId="7CAD85C8"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17.2%</w:t>
            </w:r>
          </w:p>
        </w:tc>
        <w:tc>
          <w:tcPr>
            <w:tcW w:w="1390" w:type="dxa"/>
            <w:tcBorders>
              <w:top w:val="nil"/>
              <w:left w:val="nil"/>
              <w:bottom w:val="nil"/>
              <w:right w:val="nil"/>
            </w:tcBorders>
            <w:shd w:val="clear" w:color="auto" w:fill="auto"/>
            <w:vAlign w:val="bottom"/>
          </w:tcPr>
          <w:p w14:paraId="27F23601"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18.3%</w:t>
            </w:r>
          </w:p>
        </w:tc>
        <w:tc>
          <w:tcPr>
            <w:tcW w:w="1390" w:type="dxa"/>
            <w:tcBorders>
              <w:top w:val="nil"/>
              <w:left w:val="nil"/>
              <w:bottom w:val="nil"/>
              <w:right w:val="nil"/>
            </w:tcBorders>
            <w:shd w:val="clear" w:color="auto" w:fill="auto"/>
            <w:vAlign w:val="bottom"/>
          </w:tcPr>
          <w:p w14:paraId="120E9105" w14:textId="77777777" w:rsidR="00033802" w:rsidRPr="00322AB3" w:rsidRDefault="00033802" w:rsidP="00033802">
            <w:pPr>
              <w:jc w:val="right"/>
              <w:rPr>
                <w:rFonts w:ascii="Times New Roman" w:hAnsi="Times New Roman" w:cs="Times New Roman"/>
                <w:b/>
                <w:color w:val="000000"/>
                <w:sz w:val="22"/>
                <w:szCs w:val="22"/>
              </w:rPr>
            </w:pPr>
            <w:r>
              <w:rPr>
                <w:color w:val="000000"/>
                <w:sz w:val="20"/>
                <w:szCs w:val="20"/>
              </w:rPr>
              <w:t>17.0%</w:t>
            </w:r>
          </w:p>
        </w:tc>
        <w:tc>
          <w:tcPr>
            <w:tcW w:w="1390" w:type="dxa"/>
            <w:tcBorders>
              <w:top w:val="nil"/>
              <w:left w:val="nil"/>
              <w:bottom w:val="nil"/>
              <w:right w:val="nil"/>
            </w:tcBorders>
            <w:shd w:val="clear" w:color="auto" w:fill="auto"/>
            <w:noWrap/>
            <w:vAlign w:val="bottom"/>
          </w:tcPr>
          <w:p w14:paraId="53DE1953"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1.9%</w:t>
            </w:r>
          </w:p>
        </w:tc>
      </w:tr>
      <w:tr w:rsidR="00033802" w:rsidRPr="005C16A1" w14:paraId="13E880CE" w14:textId="77777777" w:rsidTr="00723CAB">
        <w:trPr>
          <w:trHeight w:val="267"/>
        </w:trPr>
        <w:tc>
          <w:tcPr>
            <w:tcW w:w="3237" w:type="dxa"/>
            <w:tcBorders>
              <w:top w:val="nil"/>
              <w:left w:val="nil"/>
              <w:bottom w:val="nil"/>
              <w:right w:val="nil"/>
            </w:tcBorders>
            <w:shd w:val="clear" w:color="auto" w:fill="auto"/>
            <w:vAlign w:val="center"/>
          </w:tcPr>
          <w:p w14:paraId="2C73CEEE" w14:textId="77777777" w:rsidR="00033802" w:rsidRPr="005C16A1" w:rsidRDefault="00033802" w:rsidP="00033802">
            <w:pPr>
              <w:jc w:val="right"/>
              <w:rPr>
                <w:rFonts w:ascii="Times New Roman" w:hAnsi="Times New Roman" w:cs="Times New Roman"/>
                <w:color w:val="000000"/>
                <w:sz w:val="22"/>
                <w:szCs w:val="22"/>
              </w:rPr>
            </w:pPr>
            <w:r w:rsidRPr="005C16A1">
              <w:rPr>
                <w:rFonts w:ascii="Times New Roman" w:hAnsi="Times New Roman" w:cs="Times New Roman"/>
                <w:color w:val="000000"/>
                <w:sz w:val="22"/>
                <w:szCs w:val="22"/>
              </w:rPr>
              <w:t>More than 1,750</w:t>
            </w:r>
          </w:p>
        </w:tc>
        <w:tc>
          <w:tcPr>
            <w:tcW w:w="1390" w:type="dxa"/>
            <w:tcBorders>
              <w:top w:val="nil"/>
              <w:left w:val="nil"/>
              <w:bottom w:val="nil"/>
              <w:right w:val="nil"/>
            </w:tcBorders>
            <w:shd w:val="clear" w:color="auto" w:fill="auto"/>
            <w:noWrap/>
            <w:vAlign w:val="bottom"/>
          </w:tcPr>
          <w:p w14:paraId="71D65234"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17.8%</w:t>
            </w:r>
          </w:p>
        </w:tc>
        <w:tc>
          <w:tcPr>
            <w:tcW w:w="1390" w:type="dxa"/>
            <w:tcBorders>
              <w:top w:val="nil"/>
              <w:left w:val="nil"/>
              <w:bottom w:val="nil"/>
              <w:right w:val="nil"/>
            </w:tcBorders>
            <w:shd w:val="clear" w:color="auto" w:fill="auto"/>
            <w:noWrap/>
            <w:vAlign w:val="bottom"/>
          </w:tcPr>
          <w:p w14:paraId="461C9B9D"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31.0%</w:t>
            </w:r>
          </w:p>
        </w:tc>
        <w:tc>
          <w:tcPr>
            <w:tcW w:w="1390" w:type="dxa"/>
            <w:tcBorders>
              <w:top w:val="nil"/>
              <w:left w:val="nil"/>
              <w:bottom w:val="nil"/>
              <w:right w:val="nil"/>
            </w:tcBorders>
            <w:shd w:val="clear" w:color="auto" w:fill="auto"/>
            <w:vAlign w:val="bottom"/>
          </w:tcPr>
          <w:p w14:paraId="528AA04A"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19.0%</w:t>
            </w:r>
          </w:p>
        </w:tc>
        <w:tc>
          <w:tcPr>
            <w:tcW w:w="1390" w:type="dxa"/>
            <w:tcBorders>
              <w:top w:val="nil"/>
              <w:left w:val="nil"/>
              <w:bottom w:val="nil"/>
              <w:right w:val="nil"/>
            </w:tcBorders>
            <w:shd w:val="clear" w:color="auto" w:fill="auto"/>
            <w:vAlign w:val="bottom"/>
          </w:tcPr>
          <w:p w14:paraId="2B3410F3" w14:textId="77777777" w:rsidR="00033802" w:rsidRPr="00322AB3" w:rsidRDefault="00033802" w:rsidP="00033802">
            <w:pPr>
              <w:jc w:val="right"/>
              <w:rPr>
                <w:rFonts w:ascii="Times New Roman" w:hAnsi="Times New Roman" w:cs="Times New Roman"/>
                <w:b/>
                <w:color w:val="000000"/>
                <w:sz w:val="22"/>
                <w:szCs w:val="22"/>
              </w:rPr>
            </w:pPr>
            <w:r>
              <w:rPr>
                <w:color w:val="000000"/>
                <w:sz w:val="20"/>
                <w:szCs w:val="20"/>
              </w:rPr>
              <w:t>14.0%</w:t>
            </w:r>
          </w:p>
        </w:tc>
        <w:tc>
          <w:tcPr>
            <w:tcW w:w="1390" w:type="dxa"/>
            <w:tcBorders>
              <w:top w:val="nil"/>
              <w:left w:val="nil"/>
              <w:bottom w:val="nil"/>
              <w:right w:val="nil"/>
            </w:tcBorders>
            <w:shd w:val="clear" w:color="auto" w:fill="auto"/>
            <w:noWrap/>
            <w:vAlign w:val="bottom"/>
          </w:tcPr>
          <w:p w14:paraId="077AFA7F" w14:textId="77777777" w:rsidR="00033802" w:rsidRPr="005C16A1" w:rsidRDefault="00033802" w:rsidP="00033802">
            <w:pPr>
              <w:jc w:val="right"/>
              <w:rPr>
                <w:rFonts w:ascii="Times New Roman" w:hAnsi="Times New Roman" w:cs="Times New Roman"/>
                <w:color w:val="000000"/>
                <w:sz w:val="22"/>
                <w:szCs w:val="22"/>
              </w:rPr>
            </w:pPr>
            <w:r>
              <w:rPr>
                <w:color w:val="000000"/>
                <w:sz w:val="20"/>
                <w:szCs w:val="20"/>
              </w:rPr>
              <w:t>7.5%</w:t>
            </w:r>
          </w:p>
        </w:tc>
      </w:tr>
    </w:tbl>
    <w:p w14:paraId="59A207D2" w14:textId="77777777" w:rsidR="00970581" w:rsidRDefault="00970581" w:rsidP="00F30581">
      <w:pPr>
        <w:spacing w:after="120"/>
        <w:rPr>
          <w:b/>
          <w:color w:val="000000"/>
        </w:rPr>
      </w:pPr>
    </w:p>
    <w:p w14:paraId="3812EAD7" w14:textId="77777777" w:rsidR="0028784D" w:rsidRDefault="0028784D" w:rsidP="00F30581">
      <w:pPr>
        <w:spacing w:after="120"/>
        <w:rPr>
          <w:b/>
          <w:color w:val="000000"/>
        </w:rPr>
      </w:pPr>
    </w:p>
    <w:p w14:paraId="550DAA5A" w14:textId="77777777" w:rsidR="00F30581" w:rsidRPr="005C16A1" w:rsidRDefault="00091731" w:rsidP="00F30581">
      <w:pPr>
        <w:spacing w:after="120"/>
        <w:rPr>
          <w:rFonts w:ascii="Times New Roman" w:hAnsi="Times New Roman" w:cs="Times New Roman"/>
          <w:b/>
          <w:color w:val="000000"/>
          <w:sz w:val="22"/>
          <w:szCs w:val="22"/>
        </w:rPr>
      </w:pPr>
      <w:r w:rsidRPr="005C16A1">
        <w:rPr>
          <w:rFonts w:ascii="Times New Roman" w:hAnsi="Times New Roman" w:cs="Times New Roman"/>
          <w:b/>
          <w:color w:val="000000"/>
          <w:sz w:val="22"/>
          <w:szCs w:val="22"/>
        </w:rPr>
        <w:lastRenderedPageBreak/>
        <w:t xml:space="preserve">Table </w:t>
      </w:r>
      <w:r w:rsidR="00B11BCE">
        <w:rPr>
          <w:rFonts w:ascii="Times New Roman" w:hAnsi="Times New Roman" w:cs="Times New Roman"/>
          <w:b/>
          <w:color w:val="000000"/>
          <w:sz w:val="22"/>
          <w:szCs w:val="22"/>
        </w:rPr>
        <w:t>A.</w:t>
      </w:r>
      <w:r w:rsidRPr="005C16A1">
        <w:rPr>
          <w:rFonts w:ascii="Times New Roman" w:hAnsi="Times New Roman" w:cs="Times New Roman"/>
          <w:b/>
          <w:color w:val="000000"/>
          <w:sz w:val="22"/>
          <w:szCs w:val="22"/>
        </w:rPr>
        <w:t>3</w:t>
      </w:r>
      <w:r w:rsidR="00F30581" w:rsidRPr="005C16A1">
        <w:rPr>
          <w:rFonts w:ascii="Times New Roman" w:hAnsi="Times New Roman" w:cs="Times New Roman"/>
          <w:b/>
          <w:color w:val="000000"/>
          <w:sz w:val="22"/>
          <w:szCs w:val="22"/>
        </w:rPr>
        <w:t xml:space="preserve">. </w:t>
      </w:r>
      <w:r w:rsidR="006F102D" w:rsidRPr="005C16A1">
        <w:rPr>
          <w:rFonts w:ascii="Times New Roman" w:hAnsi="Times New Roman" w:cs="Times New Roman"/>
          <w:b/>
          <w:color w:val="000000"/>
          <w:sz w:val="22"/>
          <w:szCs w:val="22"/>
        </w:rPr>
        <w:t xml:space="preserve">Homebuyer Characteristics – </w:t>
      </w:r>
      <w:r w:rsidR="00DB7B0D">
        <w:rPr>
          <w:rFonts w:ascii="Times New Roman" w:hAnsi="Times New Roman" w:cs="Times New Roman"/>
          <w:b/>
          <w:color w:val="000000"/>
          <w:sz w:val="22"/>
          <w:szCs w:val="22"/>
        </w:rPr>
        <w:t>FY</w:t>
      </w:r>
      <w:r w:rsidR="00A57BF7" w:rsidRPr="005C16A1">
        <w:rPr>
          <w:rFonts w:ascii="Times New Roman" w:hAnsi="Times New Roman" w:cs="Times New Roman"/>
          <w:b/>
          <w:color w:val="000000"/>
          <w:sz w:val="22"/>
          <w:szCs w:val="22"/>
        </w:rPr>
        <w:t>201</w:t>
      </w:r>
      <w:r w:rsidR="000113B1">
        <w:rPr>
          <w:rFonts w:ascii="Times New Roman" w:hAnsi="Times New Roman" w:cs="Times New Roman"/>
          <w:b/>
          <w:color w:val="000000"/>
          <w:sz w:val="22"/>
          <w:szCs w:val="22"/>
        </w:rPr>
        <w:t>7</w:t>
      </w:r>
    </w:p>
    <w:tbl>
      <w:tblPr>
        <w:tblW w:w="10198" w:type="dxa"/>
        <w:tblInd w:w="93" w:type="dxa"/>
        <w:tblLayout w:type="fixed"/>
        <w:tblLook w:val="0000" w:firstRow="0" w:lastRow="0" w:firstColumn="0" w:lastColumn="0" w:noHBand="0" w:noVBand="0"/>
      </w:tblPr>
      <w:tblGrid>
        <w:gridCol w:w="3237"/>
        <w:gridCol w:w="1392"/>
        <w:gridCol w:w="1392"/>
        <w:gridCol w:w="1392"/>
        <w:gridCol w:w="1392"/>
        <w:gridCol w:w="1393"/>
      </w:tblGrid>
      <w:tr w:rsidR="002C705F" w:rsidRPr="000D75E5" w14:paraId="2C92F07F" w14:textId="77777777" w:rsidTr="00F97B21">
        <w:trPr>
          <w:trHeight w:val="227"/>
        </w:trPr>
        <w:tc>
          <w:tcPr>
            <w:tcW w:w="3237" w:type="dxa"/>
            <w:tcBorders>
              <w:top w:val="single" w:sz="4" w:space="0" w:color="auto"/>
              <w:bottom w:val="single" w:sz="4" w:space="0" w:color="auto"/>
            </w:tcBorders>
            <w:shd w:val="clear" w:color="auto" w:fill="99CCFF"/>
            <w:vAlign w:val="center"/>
          </w:tcPr>
          <w:p w14:paraId="084D122B" w14:textId="77777777" w:rsidR="002C705F" w:rsidRPr="000D75E5" w:rsidRDefault="002C705F" w:rsidP="002C705F">
            <w:pPr>
              <w:rPr>
                <w:rFonts w:ascii="Times New Roman" w:hAnsi="Times New Roman" w:cs="Times New Roman"/>
                <w:b/>
                <w:bCs/>
                <w:color w:val="000000"/>
                <w:sz w:val="20"/>
                <w:szCs w:val="22"/>
              </w:rPr>
            </w:pPr>
            <w:r w:rsidRPr="000D75E5">
              <w:rPr>
                <w:rFonts w:ascii="Times New Roman" w:hAnsi="Times New Roman" w:cs="Times New Roman"/>
                <w:b/>
                <w:bCs/>
                <w:color w:val="000000"/>
                <w:sz w:val="20"/>
                <w:szCs w:val="22"/>
              </w:rPr>
              <w:t>AGE</w:t>
            </w:r>
          </w:p>
        </w:tc>
        <w:tc>
          <w:tcPr>
            <w:tcW w:w="1392" w:type="dxa"/>
            <w:tcBorders>
              <w:top w:val="single" w:sz="4" w:space="0" w:color="auto"/>
              <w:bottom w:val="single" w:sz="4" w:space="0" w:color="auto"/>
            </w:tcBorders>
            <w:shd w:val="clear" w:color="auto" w:fill="99CCFF"/>
            <w:vAlign w:val="bottom"/>
          </w:tcPr>
          <w:p w14:paraId="0FBEBC70" w14:textId="77777777" w:rsidR="002C705F" w:rsidRPr="000D75E5" w:rsidRDefault="002C705F" w:rsidP="002C705F">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ALL</w:t>
            </w:r>
          </w:p>
        </w:tc>
        <w:tc>
          <w:tcPr>
            <w:tcW w:w="1392" w:type="dxa"/>
            <w:tcBorders>
              <w:top w:val="single" w:sz="4" w:space="0" w:color="auto"/>
              <w:bottom w:val="single" w:sz="4" w:space="0" w:color="auto"/>
            </w:tcBorders>
            <w:shd w:val="clear" w:color="auto" w:fill="99CCFF"/>
            <w:vAlign w:val="bottom"/>
          </w:tcPr>
          <w:p w14:paraId="234FCCBC" w14:textId="7705C273" w:rsidR="002C705F" w:rsidRPr="000D75E5" w:rsidRDefault="002C705F" w:rsidP="002C705F">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GC without DPA</w:t>
            </w:r>
          </w:p>
        </w:tc>
        <w:tc>
          <w:tcPr>
            <w:tcW w:w="1392" w:type="dxa"/>
            <w:tcBorders>
              <w:top w:val="single" w:sz="4" w:space="0" w:color="auto"/>
              <w:bottom w:val="single" w:sz="4" w:space="0" w:color="auto"/>
            </w:tcBorders>
            <w:shd w:val="clear" w:color="auto" w:fill="99CCFF"/>
            <w:vAlign w:val="bottom"/>
          </w:tcPr>
          <w:p w14:paraId="476E1D0A" w14:textId="6316D6DC" w:rsidR="002C705F" w:rsidRPr="000D75E5" w:rsidRDefault="002C705F" w:rsidP="002C705F">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GC Plus</w:t>
            </w:r>
          </w:p>
        </w:tc>
        <w:tc>
          <w:tcPr>
            <w:tcW w:w="1392" w:type="dxa"/>
            <w:tcBorders>
              <w:top w:val="single" w:sz="4" w:space="0" w:color="auto"/>
              <w:bottom w:val="single" w:sz="4" w:space="0" w:color="auto"/>
            </w:tcBorders>
            <w:shd w:val="clear" w:color="auto" w:fill="99CCFF"/>
            <w:vAlign w:val="bottom"/>
          </w:tcPr>
          <w:p w14:paraId="665CF32E" w14:textId="1B031A8A" w:rsidR="002C705F" w:rsidRPr="000D75E5" w:rsidRDefault="002C705F" w:rsidP="002C705F">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GC with HHF-DPA</w:t>
            </w:r>
          </w:p>
        </w:tc>
        <w:tc>
          <w:tcPr>
            <w:tcW w:w="1393" w:type="dxa"/>
            <w:tcBorders>
              <w:top w:val="single" w:sz="4" w:space="0" w:color="auto"/>
              <w:bottom w:val="single" w:sz="4" w:space="0" w:color="auto"/>
            </w:tcBorders>
            <w:shd w:val="clear" w:color="auto" w:fill="99CCFF"/>
            <w:vAlign w:val="bottom"/>
          </w:tcPr>
          <w:p w14:paraId="16EA10CB" w14:textId="534876F1" w:rsidR="002C705F" w:rsidRPr="000D75E5" w:rsidRDefault="002C705F" w:rsidP="002C705F">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NS</w:t>
            </w:r>
          </w:p>
        </w:tc>
      </w:tr>
      <w:tr w:rsidR="00723CAB" w:rsidRPr="000D75E5" w14:paraId="135DBFA6" w14:textId="77777777" w:rsidTr="00723CAB">
        <w:trPr>
          <w:trHeight w:val="227"/>
        </w:trPr>
        <w:tc>
          <w:tcPr>
            <w:tcW w:w="3237" w:type="dxa"/>
            <w:tcBorders>
              <w:top w:val="single" w:sz="4" w:space="0" w:color="auto"/>
            </w:tcBorders>
            <w:shd w:val="clear" w:color="auto" w:fill="auto"/>
            <w:vAlign w:val="center"/>
          </w:tcPr>
          <w:p w14:paraId="1C210D2F" w14:textId="77777777" w:rsidR="00723CAB" w:rsidRPr="000D75E5" w:rsidRDefault="00723CAB" w:rsidP="00723CAB">
            <w:pPr>
              <w:rPr>
                <w:rFonts w:ascii="Times New Roman" w:hAnsi="Times New Roman" w:cs="Times New Roman"/>
                <w:b/>
                <w:bCs/>
                <w:i/>
                <w:iCs/>
                <w:color w:val="000000"/>
                <w:sz w:val="20"/>
                <w:szCs w:val="22"/>
              </w:rPr>
            </w:pPr>
            <w:r w:rsidRPr="000D75E5">
              <w:rPr>
                <w:rFonts w:ascii="Times New Roman" w:hAnsi="Times New Roman" w:cs="Times New Roman"/>
                <w:b/>
                <w:bCs/>
                <w:i/>
                <w:iCs/>
                <w:color w:val="000000"/>
                <w:sz w:val="20"/>
                <w:szCs w:val="22"/>
              </w:rPr>
              <w:t>Mean</w:t>
            </w:r>
          </w:p>
        </w:tc>
        <w:tc>
          <w:tcPr>
            <w:tcW w:w="1392" w:type="dxa"/>
            <w:tcBorders>
              <w:top w:val="nil"/>
              <w:left w:val="nil"/>
              <w:bottom w:val="nil"/>
              <w:right w:val="nil"/>
            </w:tcBorders>
            <w:shd w:val="clear" w:color="auto" w:fill="auto"/>
            <w:vAlign w:val="bottom"/>
          </w:tcPr>
          <w:p w14:paraId="3B037DC5"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35</w:t>
            </w:r>
          </w:p>
        </w:tc>
        <w:tc>
          <w:tcPr>
            <w:tcW w:w="1392" w:type="dxa"/>
            <w:tcBorders>
              <w:top w:val="nil"/>
              <w:left w:val="nil"/>
              <w:bottom w:val="nil"/>
              <w:right w:val="nil"/>
            </w:tcBorders>
            <w:shd w:val="clear" w:color="auto" w:fill="auto"/>
            <w:vAlign w:val="bottom"/>
          </w:tcPr>
          <w:p w14:paraId="0FFCC32A"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33</w:t>
            </w:r>
          </w:p>
        </w:tc>
        <w:tc>
          <w:tcPr>
            <w:tcW w:w="1392" w:type="dxa"/>
            <w:tcBorders>
              <w:top w:val="nil"/>
              <w:left w:val="nil"/>
              <w:bottom w:val="nil"/>
              <w:right w:val="nil"/>
            </w:tcBorders>
            <w:shd w:val="clear" w:color="auto" w:fill="auto"/>
            <w:vAlign w:val="bottom"/>
          </w:tcPr>
          <w:p w14:paraId="6ED7D881"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35</w:t>
            </w:r>
          </w:p>
        </w:tc>
        <w:tc>
          <w:tcPr>
            <w:tcW w:w="1392" w:type="dxa"/>
            <w:tcBorders>
              <w:top w:val="nil"/>
              <w:left w:val="nil"/>
              <w:bottom w:val="nil"/>
              <w:right w:val="nil"/>
            </w:tcBorders>
            <w:shd w:val="clear" w:color="auto" w:fill="auto"/>
            <w:vAlign w:val="bottom"/>
          </w:tcPr>
          <w:p w14:paraId="6999BA2E"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35</w:t>
            </w:r>
          </w:p>
        </w:tc>
        <w:tc>
          <w:tcPr>
            <w:tcW w:w="1393" w:type="dxa"/>
            <w:tcBorders>
              <w:top w:val="nil"/>
              <w:left w:val="nil"/>
              <w:bottom w:val="nil"/>
              <w:right w:val="nil"/>
            </w:tcBorders>
            <w:shd w:val="clear" w:color="auto" w:fill="auto"/>
            <w:vAlign w:val="bottom"/>
          </w:tcPr>
          <w:p w14:paraId="49887783"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38</w:t>
            </w:r>
          </w:p>
        </w:tc>
      </w:tr>
      <w:tr w:rsidR="00723CAB" w:rsidRPr="000D75E5" w14:paraId="44C07C2C" w14:textId="77777777" w:rsidTr="00723CAB">
        <w:trPr>
          <w:trHeight w:val="227"/>
        </w:trPr>
        <w:tc>
          <w:tcPr>
            <w:tcW w:w="3237" w:type="dxa"/>
            <w:shd w:val="clear" w:color="auto" w:fill="auto"/>
            <w:vAlign w:val="center"/>
          </w:tcPr>
          <w:p w14:paraId="0E8DFBBB" w14:textId="77777777" w:rsidR="00723CAB" w:rsidRPr="000D75E5" w:rsidRDefault="00723CAB" w:rsidP="00723CAB">
            <w:pPr>
              <w:rPr>
                <w:rFonts w:ascii="Times New Roman" w:hAnsi="Times New Roman" w:cs="Times New Roman"/>
                <w:b/>
                <w:bCs/>
                <w:i/>
                <w:iCs/>
                <w:color w:val="000000"/>
                <w:sz w:val="20"/>
                <w:szCs w:val="22"/>
              </w:rPr>
            </w:pPr>
            <w:r w:rsidRPr="000D75E5">
              <w:rPr>
                <w:rFonts w:ascii="Times New Roman" w:hAnsi="Times New Roman" w:cs="Times New Roman"/>
                <w:b/>
                <w:bCs/>
                <w:i/>
                <w:iCs/>
                <w:color w:val="000000"/>
                <w:sz w:val="20"/>
                <w:szCs w:val="22"/>
              </w:rPr>
              <w:t>Median</w:t>
            </w:r>
          </w:p>
        </w:tc>
        <w:tc>
          <w:tcPr>
            <w:tcW w:w="1392" w:type="dxa"/>
            <w:tcBorders>
              <w:top w:val="nil"/>
              <w:left w:val="nil"/>
              <w:bottom w:val="nil"/>
              <w:right w:val="nil"/>
            </w:tcBorders>
            <w:shd w:val="clear" w:color="auto" w:fill="auto"/>
            <w:vAlign w:val="bottom"/>
          </w:tcPr>
          <w:p w14:paraId="77FEDFCA"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32</w:t>
            </w:r>
          </w:p>
        </w:tc>
        <w:tc>
          <w:tcPr>
            <w:tcW w:w="1392" w:type="dxa"/>
            <w:tcBorders>
              <w:top w:val="nil"/>
              <w:left w:val="nil"/>
              <w:bottom w:val="nil"/>
              <w:right w:val="nil"/>
            </w:tcBorders>
            <w:shd w:val="clear" w:color="auto" w:fill="auto"/>
            <w:vAlign w:val="bottom"/>
          </w:tcPr>
          <w:p w14:paraId="07DC44B1"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30</w:t>
            </w:r>
          </w:p>
        </w:tc>
        <w:tc>
          <w:tcPr>
            <w:tcW w:w="1392" w:type="dxa"/>
            <w:tcBorders>
              <w:top w:val="nil"/>
              <w:left w:val="nil"/>
              <w:bottom w:val="nil"/>
              <w:right w:val="nil"/>
            </w:tcBorders>
            <w:shd w:val="clear" w:color="auto" w:fill="auto"/>
            <w:vAlign w:val="bottom"/>
          </w:tcPr>
          <w:p w14:paraId="2843FAF7"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31</w:t>
            </w:r>
          </w:p>
        </w:tc>
        <w:tc>
          <w:tcPr>
            <w:tcW w:w="1392" w:type="dxa"/>
            <w:tcBorders>
              <w:top w:val="nil"/>
              <w:left w:val="nil"/>
              <w:bottom w:val="nil"/>
              <w:right w:val="nil"/>
            </w:tcBorders>
            <w:shd w:val="clear" w:color="auto" w:fill="auto"/>
            <w:vAlign w:val="bottom"/>
          </w:tcPr>
          <w:p w14:paraId="52FFA634"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31</w:t>
            </w:r>
          </w:p>
        </w:tc>
        <w:tc>
          <w:tcPr>
            <w:tcW w:w="1393" w:type="dxa"/>
            <w:tcBorders>
              <w:top w:val="nil"/>
              <w:left w:val="nil"/>
              <w:bottom w:val="nil"/>
              <w:right w:val="nil"/>
            </w:tcBorders>
            <w:shd w:val="clear" w:color="auto" w:fill="auto"/>
            <w:vAlign w:val="bottom"/>
          </w:tcPr>
          <w:p w14:paraId="3497F5E1"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34</w:t>
            </w:r>
          </w:p>
        </w:tc>
      </w:tr>
      <w:tr w:rsidR="00723CAB" w:rsidRPr="000D75E5" w14:paraId="40F537BE" w14:textId="77777777" w:rsidTr="00723CAB">
        <w:trPr>
          <w:trHeight w:val="218"/>
        </w:trPr>
        <w:tc>
          <w:tcPr>
            <w:tcW w:w="3237" w:type="dxa"/>
            <w:shd w:val="clear" w:color="auto" w:fill="auto"/>
            <w:vAlign w:val="center"/>
          </w:tcPr>
          <w:p w14:paraId="2768901C" w14:textId="77777777" w:rsidR="00723CAB" w:rsidRPr="000D75E5" w:rsidRDefault="00723CAB" w:rsidP="00723CAB">
            <w:pPr>
              <w:jc w:val="right"/>
              <w:rPr>
                <w:rFonts w:ascii="Times New Roman" w:hAnsi="Times New Roman" w:cs="Times New Roman"/>
                <w:color w:val="000000"/>
                <w:sz w:val="20"/>
                <w:szCs w:val="22"/>
              </w:rPr>
            </w:pPr>
            <w:r w:rsidRPr="000D75E5">
              <w:rPr>
                <w:rFonts w:ascii="Times New Roman" w:hAnsi="Times New Roman" w:cs="Times New Roman"/>
                <w:color w:val="000000"/>
                <w:sz w:val="20"/>
                <w:szCs w:val="22"/>
              </w:rPr>
              <w:t>less than 25</w:t>
            </w:r>
          </w:p>
        </w:tc>
        <w:tc>
          <w:tcPr>
            <w:tcW w:w="1392" w:type="dxa"/>
            <w:tcBorders>
              <w:top w:val="nil"/>
              <w:left w:val="nil"/>
              <w:bottom w:val="nil"/>
              <w:right w:val="nil"/>
            </w:tcBorders>
            <w:shd w:val="clear" w:color="auto" w:fill="auto"/>
            <w:noWrap/>
            <w:vAlign w:val="bottom"/>
          </w:tcPr>
          <w:p w14:paraId="716D39C4"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22.9%</w:t>
            </w:r>
          </w:p>
        </w:tc>
        <w:tc>
          <w:tcPr>
            <w:tcW w:w="1392" w:type="dxa"/>
            <w:tcBorders>
              <w:top w:val="nil"/>
              <w:left w:val="nil"/>
              <w:bottom w:val="nil"/>
              <w:right w:val="nil"/>
            </w:tcBorders>
            <w:shd w:val="clear" w:color="auto" w:fill="auto"/>
            <w:vAlign w:val="bottom"/>
          </w:tcPr>
          <w:p w14:paraId="064E0BDE"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31.0%</w:t>
            </w:r>
          </w:p>
        </w:tc>
        <w:tc>
          <w:tcPr>
            <w:tcW w:w="1392" w:type="dxa"/>
            <w:tcBorders>
              <w:top w:val="nil"/>
              <w:left w:val="nil"/>
              <w:bottom w:val="nil"/>
              <w:right w:val="nil"/>
            </w:tcBorders>
            <w:shd w:val="clear" w:color="auto" w:fill="auto"/>
            <w:vAlign w:val="bottom"/>
          </w:tcPr>
          <w:p w14:paraId="7B29FA45"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22.9%</w:t>
            </w:r>
          </w:p>
        </w:tc>
        <w:tc>
          <w:tcPr>
            <w:tcW w:w="1392" w:type="dxa"/>
            <w:tcBorders>
              <w:top w:val="nil"/>
              <w:left w:val="nil"/>
              <w:bottom w:val="nil"/>
              <w:right w:val="nil"/>
            </w:tcBorders>
            <w:shd w:val="clear" w:color="auto" w:fill="auto"/>
            <w:vAlign w:val="bottom"/>
          </w:tcPr>
          <w:p w14:paraId="147312DE"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24.5%</w:t>
            </w:r>
          </w:p>
        </w:tc>
        <w:tc>
          <w:tcPr>
            <w:tcW w:w="1393" w:type="dxa"/>
            <w:tcBorders>
              <w:top w:val="nil"/>
              <w:left w:val="nil"/>
              <w:bottom w:val="nil"/>
              <w:right w:val="nil"/>
            </w:tcBorders>
            <w:shd w:val="clear" w:color="auto" w:fill="auto"/>
            <w:vAlign w:val="bottom"/>
          </w:tcPr>
          <w:p w14:paraId="1DA79469"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5.7%</w:t>
            </w:r>
          </w:p>
        </w:tc>
      </w:tr>
      <w:tr w:rsidR="00723CAB" w:rsidRPr="000D75E5" w14:paraId="3FD9A138" w14:textId="77777777" w:rsidTr="00723CAB">
        <w:trPr>
          <w:trHeight w:val="227"/>
        </w:trPr>
        <w:tc>
          <w:tcPr>
            <w:tcW w:w="3237" w:type="dxa"/>
            <w:shd w:val="clear" w:color="auto" w:fill="auto"/>
            <w:vAlign w:val="center"/>
          </w:tcPr>
          <w:p w14:paraId="1A684553" w14:textId="77777777" w:rsidR="00723CAB" w:rsidRPr="000D75E5" w:rsidRDefault="00723CAB" w:rsidP="00723CAB">
            <w:pPr>
              <w:jc w:val="right"/>
              <w:rPr>
                <w:rFonts w:ascii="Times New Roman" w:hAnsi="Times New Roman" w:cs="Times New Roman"/>
                <w:color w:val="000000"/>
                <w:sz w:val="20"/>
                <w:szCs w:val="22"/>
              </w:rPr>
            </w:pPr>
            <w:r w:rsidRPr="000D75E5">
              <w:rPr>
                <w:rFonts w:ascii="Times New Roman" w:hAnsi="Times New Roman" w:cs="Times New Roman"/>
                <w:color w:val="000000"/>
                <w:sz w:val="20"/>
                <w:szCs w:val="22"/>
              </w:rPr>
              <w:t>25-29</w:t>
            </w:r>
          </w:p>
        </w:tc>
        <w:tc>
          <w:tcPr>
            <w:tcW w:w="1392" w:type="dxa"/>
            <w:tcBorders>
              <w:top w:val="nil"/>
              <w:left w:val="nil"/>
              <w:bottom w:val="nil"/>
              <w:right w:val="nil"/>
            </w:tcBorders>
            <w:shd w:val="clear" w:color="auto" w:fill="auto"/>
            <w:noWrap/>
            <w:vAlign w:val="bottom"/>
          </w:tcPr>
          <w:p w14:paraId="2D3837B4"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20.2%</w:t>
            </w:r>
          </w:p>
        </w:tc>
        <w:tc>
          <w:tcPr>
            <w:tcW w:w="1392" w:type="dxa"/>
            <w:tcBorders>
              <w:top w:val="nil"/>
              <w:left w:val="nil"/>
              <w:bottom w:val="nil"/>
              <w:right w:val="nil"/>
            </w:tcBorders>
            <w:shd w:val="clear" w:color="auto" w:fill="auto"/>
            <w:vAlign w:val="bottom"/>
          </w:tcPr>
          <w:p w14:paraId="60BDB0DB"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17.2%</w:t>
            </w:r>
          </w:p>
        </w:tc>
        <w:tc>
          <w:tcPr>
            <w:tcW w:w="1392" w:type="dxa"/>
            <w:tcBorders>
              <w:top w:val="nil"/>
              <w:left w:val="nil"/>
              <w:bottom w:val="nil"/>
              <w:right w:val="nil"/>
            </w:tcBorders>
            <w:shd w:val="clear" w:color="auto" w:fill="auto"/>
            <w:vAlign w:val="bottom"/>
          </w:tcPr>
          <w:p w14:paraId="6836B1CD"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20.7%</w:t>
            </w:r>
          </w:p>
        </w:tc>
        <w:tc>
          <w:tcPr>
            <w:tcW w:w="1392" w:type="dxa"/>
            <w:tcBorders>
              <w:top w:val="nil"/>
              <w:left w:val="nil"/>
              <w:bottom w:val="nil"/>
              <w:right w:val="nil"/>
            </w:tcBorders>
            <w:shd w:val="clear" w:color="auto" w:fill="auto"/>
            <w:vAlign w:val="bottom"/>
          </w:tcPr>
          <w:p w14:paraId="154FE310"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18.8%</w:t>
            </w:r>
          </w:p>
        </w:tc>
        <w:tc>
          <w:tcPr>
            <w:tcW w:w="1393" w:type="dxa"/>
            <w:tcBorders>
              <w:top w:val="nil"/>
              <w:left w:val="nil"/>
              <w:bottom w:val="nil"/>
              <w:right w:val="nil"/>
            </w:tcBorders>
            <w:shd w:val="clear" w:color="auto" w:fill="auto"/>
            <w:vAlign w:val="bottom"/>
          </w:tcPr>
          <w:p w14:paraId="34C68B45"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17.0%</w:t>
            </w:r>
          </w:p>
        </w:tc>
      </w:tr>
      <w:tr w:rsidR="00723CAB" w:rsidRPr="000D75E5" w14:paraId="565D1845" w14:textId="77777777" w:rsidTr="00723CAB">
        <w:trPr>
          <w:trHeight w:val="227"/>
        </w:trPr>
        <w:tc>
          <w:tcPr>
            <w:tcW w:w="3237" w:type="dxa"/>
            <w:shd w:val="clear" w:color="auto" w:fill="auto"/>
            <w:vAlign w:val="center"/>
          </w:tcPr>
          <w:p w14:paraId="1B0AC24E" w14:textId="77777777" w:rsidR="00723CAB" w:rsidRPr="000D75E5" w:rsidRDefault="00723CAB" w:rsidP="00723CAB">
            <w:pPr>
              <w:jc w:val="right"/>
              <w:rPr>
                <w:rFonts w:ascii="Times New Roman" w:hAnsi="Times New Roman" w:cs="Times New Roman"/>
                <w:color w:val="000000"/>
                <w:sz w:val="20"/>
                <w:szCs w:val="22"/>
              </w:rPr>
            </w:pPr>
            <w:r w:rsidRPr="000D75E5">
              <w:rPr>
                <w:rFonts w:ascii="Times New Roman" w:hAnsi="Times New Roman" w:cs="Times New Roman"/>
                <w:color w:val="000000"/>
                <w:sz w:val="20"/>
                <w:szCs w:val="22"/>
              </w:rPr>
              <w:t>30-34</w:t>
            </w:r>
          </w:p>
        </w:tc>
        <w:tc>
          <w:tcPr>
            <w:tcW w:w="1392" w:type="dxa"/>
            <w:tcBorders>
              <w:top w:val="nil"/>
              <w:left w:val="nil"/>
              <w:bottom w:val="nil"/>
              <w:right w:val="nil"/>
            </w:tcBorders>
            <w:shd w:val="clear" w:color="auto" w:fill="auto"/>
            <w:noWrap/>
            <w:vAlign w:val="bottom"/>
          </w:tcPr>
          <w:p w14:paraId="06CCDF77"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15.7%</w:t>
            </w:r>
          </w:p>
        </w:tc>
        <w:tc>
          <w:tcPr>
            <w:tcW w:w="1392" w:type="dxa"/>
            <w:tcBorders>
              <w:top w:val="nil"/>
              <w:left w:val="nil"/>
              <w:bottom w:val="nil"/>
              <w:right w:val="nil"/>
            </w:tcBorders>
            <w:shd w:val="clear" w:color="auto" w:fill="auto"/>
            <w:vAlign w:val="bottom"/>
          </w:tcPr>
          <w:p w14:paraId="7CA58363"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6.9%</w:t>
            </w:r>
          </w:p>
        </w:tc>
        <w:tc>
          <w:tcPr>
            <w:tcW w:w="1392" w:type="dxa"/>
            <w:tcBorders>
              <w:top w:val="nil"/>
              <w:left w:val="nil"/>
              <w:bottom w:val="nil"/>
              <w:right w:val="nil"/>
            </w:tcBorders>
            <w:shd w:val="clear" w:color="auto" w:fill="auto"/>
            <w:vAlign w:val="bottom"/>
          </w:tcPr>
          <w:p w14:paraId="74AE5EC7"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15.7%</w:t>
            </w:r>
          </w:p>
        </w:tc>
        <w:tc>
          <w:tcPr>
            <w:tcW w:w="1392" w:type="dxa"/>
            <w:tcBorders>
              <w:top w:val="nil"/>
              <w:left w:val="nil"/>
              <w:bottom w:val="nil"/>
              <w:right w:val="nil"/>
            </w:tcBorders>
            <w:shd w:val="clear" w:color="auto" w:fill="auto"/>
            <w:vAlign w:val="bottom"/>
          </w:tcPr>
          <w:p w14:paraId="6076F532"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15.2%</w:t>
            </w:r>
          </w:p>
        </w:tc>
        <w:tc>
          <w:tcPr>
            <w:tcW w:w="1393" w:type="dxa"/>
            <w:tcBorders>
              <w:top w:val="nil"/>
              <w:left w:val="nil"/>
              <w:bottom w:val="nil"/>
              <w:right w:val="nil"/>
            </w:tcBorders>
            <w:shd w:val="clear" w:color="auto" w:fill="auto"/>
            <w:vAlign w:val="bottom"/>
          </w:tcPr>
          <w:p w14:paraId="4EA97793"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26.4%</w:t>
            </w:r>
          </w:p>
        </w:tc>
      </w:tr>
      <w:tr w:rsidR="00723CAB" w:rsidRPr="000D75E5" w14:paraId="2E0BD392" w14:textId="77777777" w:rsidTr="00723CAB">
        <w:trPr>
          <w:trHeight w:val="227"/>
        </w:trPr>
        <w:tc>
          <w:tcPr>
            <w:tcW w:w="3237" w:type="dxa"/>
            <w:shd w:val="clear" w:color="auto" w:fill="auto"/>
            <w:vAlign w:val="center"/>
          </w:tcPr>
          <w:p w14:paraId="4C78EF0D" w14:textId="77777777" w:rsidR="00723CAB" w:rsidRPr="000D75E5" w:rsidRDefault="00723CAB" w:rsidP="00723CAB">
            <w:pPr>
              <w:jc w:val="right"/>
              <w:rPr>
                <w:rFonts w:ascii="Times New Roman" w:hAnsi="Times New Roman" w:cs="Times New Roman"/>
                <w:color w:val="000000"/>
                <w:sz w:val="20"/>
                <w:szCs w:val="22"/>
              </w:rPr>
            </w:pPr>
            <w:r w:rsidRPr="000D75E5">
              <w:rPr>
                <w:rFonts w:ascii="Times New Roman" w:hAnsi="Times New Roman" w:cs="Times New Roman"/>
                <w:color w:val="000000"/>
                <w:sz w:val="20"/>
                <w:szCs w:val="22"/>
              </w:rPr>
              <w:t>35-39</w:t>
            </w:r>
          </w:p>
        </w:tc>
        <w:tc>
          <w:tcPr>
            <w:tcW w:w="1392" w:type="dxa"/>
            <w:tcBorders>
              <w:top w:val="nil"/>
              <w:left w:val="nil"/>
              <w:bottom w:val="nil"/>
              <w:right w:val="nil"/>
            </w:tcBorders>
            <w:shd w:val="clear" w:color="auto" w:fill="auto"/>
            <w:noWrap/>
            <w:vAlign w:val="bottom"/>
          </w:tcPr>
          <w:p w14:paraId="56779359"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11.4%</w:t>
            </w:r>
          </w:p>
        </w:tc>
        <w:tc>
          <w:tcPr>
            <w:tcW w:w="1392" w:type="dxa"/>
            <w:tcBorders>
              <w:top w:val="nil"/>
              <w:left w:val="nil"/>
              <w:bottom w:val="nil"/>
              <w:right w:val="nil"/>
            </w:tcBorders>
            <w:shd w:val="clear" w:color="auto" w:fill="auto"/>
            <w:vAlign w:val="bottom"/>
          </w:tcPr>
          <w:p w14:paraId="445C9E11"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27.6%</w:t>
            </w:r>
          </w:p>
        </w:tc>
        <w:tc>
          <w:tcPr>
            <w:tcW w:w="1392" w:type="dxa"/>
            <w:tcBorders>
              <w:top w:val="nil"/>
              <w:left w:val="nil"/>
              <w:bottom w:val="nil"/>
              <w:right w:val="nil"/>
            </w:tcBorders>
            <w:shd w:val="clear" w:color="auto" w:fill="auto"/>
            <w:vAlign w:val="bottom"/>
          </w:tcPr>
          <w:p w14:paraId="3028B8C2"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11.2%</w:t>
            </w:r>
          </w:p>
        </w:tc>
        <w:tc>
          <w:tcPr>
            <w:tcW w:w="1392" w:type="dxa"/>
            <w:tcBorders>
              <w:top w:val="nil"/>
              <w:left w:val="nil"/>
              <w:bottom w:val="nil"/>
              <w:right w:val="nil"/>
            </w:tcBorders>
            <w:shd w:val="clear" w:color="auto" w:fill="auto"/>
            <w:vAlign w:val="bottom"/>
          </w:tcPr>
          <w:p w14:paraId="2544C85D"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11.3%</w:t>
            </w:r>
          </w:p>
        </w:tc>
        <w:tc>
          <w:tcPr>
            <w:tcW w:w="1393" w:type="dxa"/>
            <w:tcBorders>
              <w:top w:val="nil"/>
              <w:left w:val="nil"/>
              <w:bottom w:val="nil"/>
              <w:right w:val="nil"/>
            </w:tcBorders>
            <w:shd w:val="clear" w:color="auto" w:fill="auto"/>
            <w:vAlign w:val="bottom"/>
          </w:tcPr>
          <w:p w14:paraId="5AC7621D"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11.3%</w:t>
            </w:r>
          </w:p>
        </w:tc>
      </w:tr>
      <w:tr w:rsidR="00723CAB" w:rsidRPr="000D75E5" w14:paraId="7ADA69E5" w14:textId="77777777" w:rsidTr="00723CAB">
        <w:trPr>
          <w:trHeight w:val="227"/>
        </w:trPr>
        <w:tc>
          <w:tcPr>
            <w:tcW w:w="3237" w:type="dxa"/>
            <w:shd w:val="clear" w:color="auto" w:fill="auto"/>
            <w:vAlign w:val="center"/>
          </w:tcPr>
          <w:p w14:paraId="16C04422" w14:textId="77777777" w:rsidR="00723CAB" w:rsidRPr="000D75E5" w:rsidRDefault="00723CAB" w:rsidP="00723CAB">
            <w:pPr>
              <w:jc w:val="right"/>
              <w:rPr>
                <w:rFonts w:ascii="Times New Roman" w:hAnsi="Times New Roman" w:cs="Times New Roman"/>
                <w:color w:val="000000"/>
                <w:sz w:val="20"/>
                <w:szCs w:val="22"/>
              </w:rPr>
            </w:pPr>
            <w:r w:rsidRPr="000D75E5">
              <w:rPr>
                <w:rFonts w:ascii="Times New Roman" w:hAnsi="Times New Roman" w:cs="Times New Roman"/>
                <w:color w:val="000000"/>
                <w:sz w:val="20"/>
                <w:szCs w:val="22"/>
              </w:rPr>
              <w:t>40-44</w:t>
            </w:r>
          </w:p>
        </w:tc>
        <w:tc>
          <w:tcPr>
            <w:tcW w:w="1392" w:type="dxa"/>
            <w:tcBorders>
              <w:top w:val="nil"/>
              <w:left w:val="nil"/>
              <w:bottom w:val="nil"/>
              <w:right w:val="nil"/>
            </w:tcBorders>
            <w:shd w:val="clear" w:color="auto" w:fill="auto"/>
            <w:noWrap/>
            <w:vAlign w:val="bottom"/>
          </w:tcPr>
          <w:p w14:paraId="690299C0"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7.7%</w:t>
            </w:r>
          </w:p>
        </w:tc>
        <w:tc>
          <w:tcPr>
            <w:tcW w:w="1392" w:type="dxa"/>
            <w:tcBorders>
              <w:top w:val="nil"/>
              <w:left w:val="nil"/>
              <w:bottom w:val="nil"/>
              <w:right w:val="nil"/>
            </w:tcBorders>
            <w:shd w:val="clear" w:color="auto" w:fill="auto"/>
            <w:vAlign w:val="bottom"/>
          </w:tcPr>
          <w:p w14:paraId="23D14CF1"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3.4%</w:t>
            </w:r>
          </w:p>
        </w:tc>
        <w:tc>
          <w:tcPr>
            <w:tcW w:w="1392" w:type="dxa"/>
            <w:tcBorders>
              <w:top w:val="nil"/>
              <w:left w:val="nil"/>
              <w:bottom w:val="nil"/>
              <w:right w:val="nil"/>
            </w:tcBorders>
            <w:shd w:val="clear" w:color="auto" w:fill="auto"/>
            <w:vAlign w:val="bottom"/>
          </w:tcPr>
          <w:p w14:paraId="2F818C7F"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7.0%</w:t>
            </w:r>
          </w:p>
        </w:tc>
        <w:tc>
          <w:tcPr>
            <w:tcW w:w="1392" w:type="dxa"/>
            <w:tcBorders>
              <w:top w:val="nil"/>
              <w:left w:val="nil"/>
              <w:bottom w:val="nil"/>
              <w:right w:val="nil"/>
            </w:tcBorders>
            <w:shd w:val="clear" w:color="auto" w:fill="auto"/>
            <w:vAlign w:val="bottom"/>
          </w:tcPr>
          <w:p w14:paraId="17F7C0E7"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9.9%</w:t>
            </w:r>
          </w:p>
        </w:tc>
        <w:tc>
          <w:tcPr>
            <w:tcW w:w="1393" w:type="dxa"/>
            <w:tcBorders>
              <w:top w:val="nil"/>
              <w:left w:val="nil"/>
              <w:bottom w:val="nil"/>
              <w:right w:val="nil"/>
            </w:tcBorders>
            <w:shd w:val="clear" w:color="auto" w:fill="auto"/>
            <w:vAlign w:val="bottom"/>
          </w:tcPr>
          <w:p w14:paraId="16B00C74"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11.3%</w:t>
            </w:r>
          </w:p>
        </w:tc>
      </w:tr>
      <w:tr w:rsidR="00723CAB" w:rsidRPr="000D75E5" w14:paraId="0902F132" w14:textId="77777777" w:rsidTr="00723CAB">
        <w:trPr>
          <w:trHeight w:val="83"/>
        </w:trPr>
        <w:tc>
          <w:tcPr>
            <w:tcW w:w="3237" w:type="dxa"/>
            <w:tcBorders>
              <w:bottom w:val="single" w:sz="4" w:space="0" w:color="auto"/>
            </w:tcBorders>
            <w:shd w:val="clear" w:color="auto" w:fill="auto"/>
            <w:vAlign w:val="center"/>
          </w:tcPr>
          <w:p w14:paraId="281D7965" w14:textId="77777777" w:rsidR="00723CAB" w:rsidRPr="000D75E5" w:rsidRDefault="00723CAB" w:rsidP="00723CAB">
            <w:pPr>
              <w:jc w:val="right"/>
              <w:rPr>
                <w:rFonts w:ascii="Times New Roman" w:hAnsi="Times New Roman" w:cs="Times New Roman"/>
                <w:color w:val="000000"/>
                <w:sz w:val="20"/>
                <w:szCs w:val="22"/>
              </w:rPr>
            </w:pPr>
            <w:r w:rsidRPr="000D75E5">
              <w:rPr>
                <w:rFonts w:ascii="Times New Roman" w:hAnsi="Times New Roman" w:cs="Times New Roman"/>
                <w:color w:val="000000"/>
                <w:sz w:val="20"/>
                <w:szCs w:val="22"/>
              </w:rPr>
              <w:t>45 and over</w:t>
            </w:r>
          </w:p>
        </w:tc>
        <w:tc>
          <w:tcPr>
            <w:tcW w:w="1392" w:type="dxa"/>
            <w:tcBorders>
              <w:top w:val="nil"/>
              <w:left w:val="nil"/>
              <w:bottom w:val="nil"/>
              <w:right w:val="nil"/>
            </w:tcBorders>
            <w:shd w:val="clear" w:color="auto" w:fill="auto"/>
            <w:noWrap/>
            <w:vAlign w:val="bottom"/>
          </w:tcPr>
          <w:p w14:paraId="0DC6CD45"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21.7%</w:t>
            </w:r>
          </w:p>
        </w:tc>
        <w:tc>
          <w:tcPr>
            <w:tcW w:w="1392" w:type="dxa"/>
            <w:tcBorders>
              <w:top w:val="nil"/>
              <w:left w:val="nil"/>
              <w:bottom w:val="nil"/>
              <w:right w:val="nil"/>
            </w:tcBorders>
            <w:shd w:val="clear" w:color="auto" w:fill="auto"/>
            <w:vAlign w:val="bottom"/>
          </w:tcPr>
          <w:p w14:paraId="1EBD7EAD"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13.8%</w:t>
            </w:r>
          </w:p>
        </w:tc>
        <w:tc>
          <w:tcPr>
            <w:tcW w:w="1392" w:type="dxa"/>
            <w:tcBorders>
              <w:top w:val="nil"/>
              <w:left w:val="nil"/>
              <w:bottom w:val="nil"/>
              <w:right w:val="nil"/>
            </w:tcBorders>
            <w:shd w:val="clear" w:color="auto" w:fill="auto"/>
            <w:vAlign w:val="bottom"/>
          </w:tcPr>
          <w:p w14:paraId="66B16592"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22.2%</w:t>
            </w:r>
          </w:p>
        </w:tc>
        <w:tc>
          <w:tcPr>
            <w:tcW w:w="1392" w:type="dxa"/>
            <w:tcBorders>
              <w:top w:val="nil"/>
              <w:left w:val="nil"/>
              <w:bottom w:val="nil"/>
              <w:right w:val="nil"/>
            </w:tcBorders>
            <w:shd w:val="clear" w:color="auto" w:fill="auto"/>
            <w:vAlign w:val="bottom"/>
          </w:tcPr>
          <w:p w14:paraId="3E92911E"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20.0%</w:t>
            </w:r>
          </w:p>
        </w:tc>
        <w:tc>
          <w:tcPr>
            <w:tcW w:w="1393" w:type="dxa"/>
            <w:tcBorders>
              <w:top w:val="nil"/>
              <w:left w:val="nil"/>
              <w:bottom w:val="nil"/>
              <w:right w:val="nil"/>
            </w:tcBorders>
            <w:shd w:val="clear" w:color="auto" w:fill="auto"/>
            <w:vAlign w:val="bottom"/>
          </w:tcPr>
          <w:p w14:paraId="17D60823"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22.6%</w:t>
            </w:r>
          </w:p>
        </w:tc>
      </w:tr>
      <w:tr w:rsidR="002C705F" w:rsidRPr="000D75E5" w14:paraId="2C3E8E41" w14:textId="77777777" w:rsidTr="00F97B21">
        <w:trPr>
          <w:trHeight w:val="227"/>
        </w:trPr>
        <w:tc>
          <w:tcPr>
            <w:tcW w:w="3237" w:type="dxa"/>
            <w:tcBorders>
              <w:top w:val="single" w:sz="4" w:space="0" w:color="auto"/>
              <w:bottom w:val="single" w:sz="4" w:space="0" w:color="auto"/>
            </w:tcBorders>
            <w:shd w:val="clear" w:color="auto" w:fill="99CCFF"/>
            <w:vAlign w:val="center"/>
          </w:tcPr>
          <w:p w14:paraId="50EBD3C5" w14:textId="77777777" w:rsidR="002C705F" w:rsidRPr="000D75E5" w:rsidRDefault="002C705F" w:rsidP="002C705F">
            <w:pPr>
              <w:rPr>
                <w:rFonts w:ascii="Times New Roman" w:hAnsi="Times New Roman" w:cs="Times New Roman"/>
                <w:b/>
                <w:bCs/>
                <w:color w:val="000000"/>
                <w:sz w:val="20"/>
                <w:szCs w:val="22"/>
              </w:rPr>
            </w:pPr>
            <w:r w:rsidRPr="000D75E5">
              <w:rPr>
                <w:rFonts w:ascii="Times New Roman" w:hAnsi="Times New Roman" w:cs="Times New Roman"/>
                <w:b/>
                <w:bCs/>
                <w:color w:val="000000"/>
                <w:sz w:val="20"/>
                <w:szCs w:val="22"/>
              </w:rPr>
              <w:t>GENDER</w:t>
            </w:r>
          </w:p>
        </w:tc>
        <w:tc>
          <w:tcPr>
            <w:tcW w:w="1392" w:type="dxa"/>
            <w:tcBorders>
              <w:top w:val="single" w:sz="4" w:space="0" w:color="auto"/>
              <w:bottom w:val="single" w:sz="4" w:space="0" w:color="auto"/>
            </w:tcBorders>
            <w:shd w:val="clear" w:color="auto" w:fill="99CCFF"/>
            <w:vAlign w:val="bottom"/>
          </w:tcPr>
          <w:p w14:paraId="022806C9" w14:textId="77777777" w:rsidR="002C705F" w:rsidRPr="000D75E5" w:rsidRDefault="002C705F" w:rsidP="002C705F">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ALL</w:t>
            </w:r>
          </w:p>
        </w:tc>
        <w:tc>
          <w:tcPr>
            <w:tcW w:w="1392" w:type="dxa"/>
            <w:tcBorders>
              <w:top w:val="single" w:sz="4" w:space="0" w:color="auto"/>
              <w:bottom w:val="single" w:sz="4" w:space="0" w:color="auto"/>
            </w:tcBorders>
            <w:shd w:val="clear" w:color="auto" w:fill="99CCFF"/>
            <w:vAlign w:val="bottom"/>
          </w:tcPr>
          <w:p w14:paraId="5498F4CE" w14:textId="23547824" w:rsidR="002C705F" w:rsidRPr="000D75E5" w:rsidRDefault="002C705F" w:rsidP="002C705F">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GC without DPA</w:t>
            </w:r>
          </w:p>
        </w:tc>
        <w:tc>
          <w:tcPr>
            <w:tcW w:w="1392" w:type="dxa"/>
            <w:tcBorders>
              <w:top w:val="single" w:sz="4" w:space="0" w:color="auto"/>
              <w:bottom w:val="single" w:sz="4" w:space="0" w:color="auto"/>
            </w:tcBorders>
            <w:shd w:val="clear" w:color="auto" w:fill="99CCFF"/>
            <w:vAlign w:val="bottom"/>
          </w:tcPr>
          <w:p w14:paraId="0AF46DFD" w14:textId="4290C4DC" w:rsidR="002C705F" w:rsidRPr="000D75E5" w:rsidRDefault="002C705F" w:rsidP="002C705F">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GC Plus</w:t>
            </w:r>
          </w:p>
        </w:tc>
        <w:tc>
          <w:tcPr>
            <w:tcW w:w="1392" w:type="dxa"/>
            <w:tcBorders>
              <w:top w:val="single" w:sz="4" w:space="0" w:color="auto"/>
              <w:bottom w:val="single" w:sz="4" w:space="0" w:color="auto"/>
            </w:tcBorders>
            <w:shd w:val="clear" w:color="auto" w:fill="99CCFF"/>
            <w:vAlign w:val="bottom"/>
          </w:tcPr>
          <w:p w14:paraId="5E2C43A6" w14:textId="2A214545" w:rsidR="002C705F" w:rsidRPr="000D75E5" w:rsidRDefault="002C705F" w:rsidP="002C705F">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GC with HHF-DPA</w:t>
            </w:r>
          </w:p>
        </w:tc>
        <w:tc>
          <w:tcPr>
            <w:tcW w:w="1393" w:type="dxa"/>
            <w:tcBorders>
              <w:top w:val="single" w:sz="4" w:space="0" w:color="auto"/>
              <w:bottom w:val="single" w:sz="4" w:space="0" w:color="auto"/>
            </w:tcBorders>
            <w:shd w:val="clear" w:color="auto" w:fill="99CCFF"/>
            <w:vAlign w:val="bottom"/>
          </w:tcPr>
          <w:p w14:paraId="632C0EBF" w14:textId="7FFD9348" w:rsidR="002C705F" w:rsidRPr="000D75E5" w:rsidRDefault="002C705F" w:rsidP="002C705F">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NS</w:t>
            </w:r>
          </w:p>
        </w:tc>
      </w:tr>
      <w:tr w:rsidR="00723CAB" w:rsidRPr="000D75E5" w14:paraId="60790B29" w14:textId="77777777" w:rsidTr="00723CAB">
        <w:trPr>
          <w:trHeight w:val="227"/>
        </w:trPr>
        <w:tc>
          <w:tcPr>
            <w:tcW w:w="3237" w:type="dxa"/>
            <w:tcBorders>
              <w:top w:val="single" w:sz="4" w:space="0" w:color="auto"/>
            </w:tcBorders>
            <w:shd w:val="clear" w:color="auto" w:fill="auto"/>
            <w:vAlign w:val="center"/>
          </w:tcPr>
          <w:p w14:paraId="76E4176C" w14:textId="77777777" w:rsidR="00723CAB" w:rsidRPr="000D75E5" w:rsidRDefault="00723CAB" w:rsidP="00723CAB">
            <w:pPr>
              <w:jc w:val="right"/>
              <w:rPr>
                <w:rFonts w:ascii="Times New Roman" w:hAnsi="Times New Roman" w:cs="Times New Roman"/>
                <w:b/>
                <w:bCs/>
                <w:color w:val="000000"/>
                <w:sz w:val="20"/>
                <w:szCs w:val="22"/>
              </w:rPr>
            </w:pPr>
            <w:r w:rsidRPr="000D75E5">
              <w:rPr>
                <w:rFonts w:ascii="Times New Roman" w:hAnsi="Times New Roman" w:cs="Times New Roman"/>
                <w:b/>
                <w:bCs/>
                <w:color w:val="000000"/>
                <w:sz w:val="20"/>
                <w:szCs w:val="22"/>
              </w:rPr>
              <w:t>Female</w:t>
            </w:r>
          </w:p>
        </w:tc>
        <w:tc>
          <w:tcPr>
            <w:tcW w:w="1392" w:type="dxa"/>
            <w:tcBorders>
              <w:top w:val="nil"/>
              <w:left w:val="nil"/>
              <w:bottom w:val="nil"/>
              <w:right w:val="nil"/>
            </w:tcBorders>
            <w:shd w:val="clear" w:color="auto" w:fill="auto"/>
            <w:noWrap/>
            <w:vAlign w:val="bottom"/>
          </w:tcPr>
          <w:p w14:paraId="276372D6"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46.3%</w:t>
            </w:r>
          </w:p>
        </w:tc>
        <w:tc>
          <w:tcPr>
            <w:tcW w:w="1392" w:type="dxa"/>
            <w:tcBorders>
              <w:top w:val="nil"/>
              <w:left w:val="nil"/>
              <w:bottom w:val="nil"/>
              <w:right w:val="nil"/>
            </w:tcBorders>
            <w:shd w:val="clear" w:color="auto" w:fill="auto"/>
            <w:vAlign w:val="bottom"/>
          </w:tcPr>
          <w:p w14:paraId="2D394519"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41.4%</w:t>
            </w:r>
          </w:p>
        </w:tc>
        <w:tc>
          <w:tcPr>
            <w:tcW w:w="1392" w:type="dxa"/>
            <w:tcBorders>
              <w:top w:val="nil"/>
              <w:left w:val="nil"/>
              <w:bottom w:val="nil"/>
              <w:right w:val="nil"/>
            </w:tcBorders>
            <w:shd w:val="clear" w:color="auto" w:fill="auto"/>
            <w:vAlign w:val="bottom"/>
          </w:tcPr>
          <w:p w14:paraId="091CA342"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46.2%</w:t>
            </w:r>
          </w:p>
        </w:tc>
        <w:tc>
          <w:tcPr>
            <w:tcW w:w="1392" w:type="dxa"/>
            <w:tcBorders>
              <w:top w:val="nil"/>
              <w:left w:val="nil"/>
              <w:bottom w:val="nil"/>
              <w:right w:val="nil"/>
            </w:tcBorders>
            <w:shd w:val="clear" w:color="auto" w:fill="auto"/>
            <w:vAlign w:val="bottom"/>
          </w:tcPr>
          <w:p w14:paraId="2AAFBFEB"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44.3%</w:t>
            </w:r>
          </w:p>
        </w:tc>
        <w:tc>
          <w:tcPr>
            <w:tcW w:w="1393" w:type="dxa"/>
            <w:tcBorders>
              <w:top w:val="nil"/>
              <w:left w:val="nil"/>
              <w:bottom w:val="nil"/>
              <w:right w:val="nil"/>
            </w:tcBorders>
            <w:shd w:val="clear" w:color="auto" w:fill="auto"/>
            <w:vAlign w:val="bottom"/>
          </w:tcPr>
          <w:p w14:paraId="336262E7"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67.9%</w:t>
            </w:r>
          </w:p>
        </w:tc>
      </w:tr>
      <w:tr w:rsidR="00723CAB" w:rsidRPr="000D75E5" w14:paraId="45F60F16" w14:textId="77777777" w:rsidTr="00723CAB">
        <w:trPr>
          <w:trHeight w:val="227"/>
        </w:trPr>
        <w:tc>
          <w:tcPr>
            <w:tcW w:w="3237" w:type="dxa"/>
            <w:shd w:val="clear" w:color="auto" w:fill="auto"/>
            <w:vAlign w:val="center"/>
          </w:tcPr>
          <w:p w14:paraId="1EAE1C88" w14:textId="77777777" w:rsidR="00723CAB" w:rsidRPr="000D75E5" w:rsidRDefault="00723CAB" w:rsidP="00723CAB">
            <w:pPr>
              <w:jc w:val="right"/>
              <w:rPr>
                <w:rFonts w:ascii="Times New Roman" w:hAnsi="Times New Roman" w:cs="Times New Roman"/>
                <w:b/>
                <w:bCs/>
                <w:color w:val="000000"/>
                <w:sz w:val="20"/>
                <w:szCs w:val="22"/>
              </w:rPr>
            </w:pPr>
            <w:r w:rsidRPr="000D75E5">
              <w:rPr>
                <w:rFonts w:ascii="Times New Roman" w:hAnsi="Times New Roman" w:cs="Times New Roman"/>
                <w:b/>
                <w:bCs/>
                <w:color w:val="000000"/>
                <w:sz w:val="20"/>
                <w:szCs w:val="22"/>
              </w:rPr>
              <w:t>Male</w:t>
            </w:r>
          </w:p>
        </w:tc>
        <w:tc>
          <w:tcPr>
            <w:tcW w:w="1392" w:type="dxa"/>
            <w:tcBorders>
              <w:top w:val="nil"/>
              <w:left w:val="nil"/>
              <w:bottom w:val="nil"/>
              <w:right w:val="nil"/>
            </w:tcBorders>
            <w:shd w:val="clear" w:color="auto" w:fill="auto"/>
            <w:noWrap/>
            <w:vAlign w:val="bottom"/>
          </w:tcPr>
          <w:p w14:paraId="188951D2"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53.2%</w:t>
            </w:r>
          </w:p>
        </w:tc>
        <w:tc>
          <w:tcPr>
            <w:tcW w:w="1392" w:type="dxa"/>
            <w:tcBorders>
              <w:top w:val="nil"/>
              <w:left w:val="nil"/>
              <w:bottom w:val="nil"/>
              <w:right w:val="nil"/>
            </w:tcBorders>
            <w:shd w:val="clear" w:color="auto" w:fill="auto"/>
            <w:vAlign w:val="bottom"/>
          </w:tcPr>
          <w:p w14:paraId="6714928B"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58.6%</w:t>
            </w:r>
          </w:p>
        </w:tc>
        <w:tc>
          <w:tcPr>
            <w:tcW w:w="1392" w:type="dxa"/>
            <w:tcBorders>
              <w:top w:val="nil"/>
              <w:left w:val="nil"/>
              <w:bottom w:val="nil"/>
              <w:right w:val="nil"/>
            </w:tcBorders>
            <w:shd w:val="clear" w:color="auto" w:fill="auto"/>
            <w:vAlign w:val="bottom"/>
          </w:tcPr>
          <w:p w14:paraId="1B46D39D"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53.3%</w:t>
            </w:r>
          </w:p>
        </w:tc>
        <w:tc>
          <w:tcPr>
            <w:tcW w:w="1392" w:type="dxa"/>
            <w:tcBorders>
              <w:top w:val="nil"/>
              <w:left w:val="nil"/>
              <w:bottom w:val="nil"/>
              <w:right w:val="nil"/>
            </w:tcBorders>
            <w:shd w:val="clear" w:color="auto" w:fill="auto"/>
            <w:vAlign w:val="bottom"/>
          </w:tcPr>
          <w:p w14:paraId="0730DDD8"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55.1%</w:t>
            </w:r>
          </w:p>
        </w:tc>
        <w:tc>
          <w:tcPr>
            <w:tcW w:w="1393" w:type="dxa"/>
            <w:tcBorders>
              <w:top w:val="nil"/>
              <w:left w:val="nil"/>
              <w:bottom w:val="nil"/>
              <w:right w:val="nil"/>
            </w:tcBorders>
            <w:shd w:val="clear" w:color="auto" w:fill="auto"/>
            <w:vAlign w:val="bottom"/>
          </w:tcPr>
          <w:p w14:paraId="78BB5698"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30.2%</w:t>
            </w:r>
          </w:p>
        </w:tc>
      </w:tr>
      <w:tr w:rsidR="002C705F" w:rsidRPr="000D75E5" w14:paraId="57B11658" w14:textId="77777777" w:rsidTr="00F97B21">
        <w:trPr>
          <w:trHeight w:val="129"/>
        </w:trPr>
        <w:tc>
          <w:tcPr>
            <w:tcW w:w="3237" w:type="dxa"/>
            <w:tcBorders>
              <w:top w:val="single" w:sz="4" w:space="0" w:color="auto"/>
              <w:bottom w:val="single" w:sz="4" w:space="0" w:color="auto"/>
            </w:tcBorders>
            <w:shd w:val="clear" w:color="auto" w:fill="99CCFF"/>
            <w:vAlign w:val="center"/>
          </w:tcPr>
          <w:p w14:paraId="0BADA13A" w14:textId="77777777" w:rsidR="002C705F" w:rsidRPr="000D75E5" w:rsidRDefault="002C705F" w:rsidP="002C705F">
            <w:pPr>
              <w:rPr>
                <w:rFonts w:ascii="Times New Roman" w:hAnsi="Times New Roman" w:cs="Times New Roman"/>
                <w:b/>
                <w:bCs/>
                <w:color w:val="000000"/>
                <w:sz w:val="20"/>
                <w:szCs w:val="22"/>
              </w:rPr>
            </w:pPr>
            <w:r w:rsidRPr="000D75E5">
              <w:rPr>
                <w:rFonts w:ascii="Times New Roman" w:hAnsi="Times New Roman" w:cs="Times New Roman"/>
                <w:b/>
                <w:bCs/>
                <w:color w:val="000000"/>
                <w:sz w:val="20"/>
                <w:szCs w:val="22"/>
              </w:rPr>
              <w:t>HOUSEHOLD SIZE</w:t>
            </w:r>
          </w:p>
        </w:tc>
        <w:tc>
          <w:tcPr>
            <w:tcW w:w="1392" w:type="dxa"/>
            <w:tcBorders>
              <w:top w:val="single" w:sz="4" w:space="0" w:color="auto"/>
              <w:bottom w:val="single" w:sz="4" w:space="0" w:color="auto"/>
            </w:tcBorders>
            <w:shd w:val="clear" w:color="auto" w:fill="99CCFF"/>
            <w:vAlign w:val="bottom"/>
          </w:tcPr>
          <w:p w14:paraId="1F0EE692" w14:textId="77777777" w:rsidR="002C705F" w:rsidRPr="000D75E5" w:rsidRDefault="002C705F" w:rsidP="002C705F">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ALL</w:t>
            </w:r>
          </w:p>
        </w:tc>
        <w:tc>
          <w:tcPr>
            <w:tcW w:w="1392" w:type="dxa"/>
            <w:tcBorders>
              <w:top w:val="single" w:sz="4" w:space="0" w:color="auto"/>
              <w:bottom w:val="single" w:sz="4" w:space="0" w:color="auto"/>
            </w:tcBorders>
            <w:shd w:val="clear" w:color="auto" w:fill="99CCFF"/>
            <w:vAlign w:val="bottom"/>
          </w:tcPr>
          <w:p w14:paraId="19B020DE" w14:textId="79C53CEF" w:rsidR="002C705F" w:rsidRPr="000D75E5" w:rsidRDefault="002C705F" w:rsidP="002C705F">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GC without DPA</w:t>
            </w:r>
          </w:p>
        </w:tc>
        <w:tc>
          <w:tcPr>
            <w:tcW w:w="1392" w:type="dxa"/>
            <w:tcBorders>
              <w:top w:val="single" w:sz="4" w:space="0" w:color="auto"/>
              <w:bottom w:val="single" w:sz="4" w:space="0" w:color="auto"/>
            </w:tcBorders>
            <w:shd w:val="clear" w:color="auto" w:fill="99CCFF"/>
            <w:vAlign w:val="bottom"/>
          </w:tcPr>
          <w:p w14:paraId="14E9B679" w14:textId="36FDD278" w:rsidR="002C705F" w:rsidRPr="000D75E5" w:rsidRDefault="002C705F" w:rsidP="002C705F">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GC Plus</w:t>
            </w:r>
          </w:p>
        </w:tc>
        <w:tc>
          <w:tcPr>
            <w:tcW w:w="1392" w:type="dxa"/>
            <w:tcBorders>
              <w:top w:val="single" w:sz="4" w:space="0" w:color="auto"/>
              <w:bottom w:val="single" w:sz="4" w:space="0" w:color="auto"/>
            </w:tcBorders>
            <w:shd w:val="clear" w:color="auto" w:fill="99CCFF"/>
            <w:vAlign w:val="bottom"/>
          </w:tcPr>
          <w:p w14:paraId="650A00EB" w14:textId="446E8319" w:rsidR="002C705F" w:rsidRPr="000D75E5" w:rsidRDefault="002C705F" w:rsidP="002C705F">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GC with HHF-DPA</w:t>
            </w:r>
          </w:p>
        </w:tc>
        <w:tc>
          <w:tcPr>
            <w:tcW w:w="1393" w:type="dxa"/>
            <w:tcBorders>
              <w:top w:val="single" w:sz="4" w:space="0" w:color="auto"/>
              <w:bottom w:val="single" w:sz="4" w:space="0" w:color="auto"/>
            </w:tcBorders>
            <w:shd w:val="clear" w:color="auto" w:fill="99CCFF"/>
            <w:vAlign w:val="bottom"/>
          </w:tcPr>
          <w:p w14:paraId="4BD223B8" w14:textId="7312BB9F" w:rsidR="002C705F" w:rsidRPr="000D75E5" w:rsidRDefault="002C705F" w:rsidP="002C705F">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NS</w:t>
            </w:r>
          </w:p>
        </w:tc>
      </w:tr>
      <w:tr w:rsidR="00723CAB" w:rsidRPr="000D75E5" w14:paraId="6314DF86" w14:textId="77777777" w:rsidTr="00723CAB">
        <w:trPr>
          <w:trHeight w:val="227"/>
        </w:trPr>
        <w:tc>
          <w:tcPr>
            <w:tcW w:w="3237" w:type="dxa"/>
            <w:shd w:val="clear" w:color="auto" w:fill="auto"/>
            <w:vAlign w:val="center"/>
          </w:tcPr>
          <w:p w14:paraId="3FB31944" w14:textId="77777777" w:rsidR="00723CAB" w:rsidRPr="000D75E5" w:rsidRDefault="00723CAB" w:rsidP="00723CAB">
            <w:pPr>
              <w:rPr>
                <w:rFonts w:ascii="Times New Roman" w:hAnsi="Times New Roman" w:cs="Times New Roman"/>
                <w:b/>
                <w:bCs/>
                <w:i/>
                <w:color w:val="000000"/>
                <w:sz w:val="20"/>
                <w:szCs w:val="22"/>
              </w:rPr>
            </w:pPr>
            <w:r w:rsidRPr="000D75E5">
              <w:rPr>
                <w:rFonts w:ascii="Times New Roman" w:hAnsi="Times New Roman" w:cs="Times New Roman"/>
                <w:b/>
                <w:bCs/>
                <w:i/>
                <w:color w:val="000000"/>
                <w:sz w:val="20"/>
                <w:szCs w:val="22"/>
              </w:rPr>
              <w:t>Mean</w:t>
            </w:r>
          </w:p>
        </w:tc>
        <w:tc>
          <w:tcPr>
            <w:tcW w:w="1392" w:type="dxa"/>
            <w:tcBorders>
              <w:top w:val="nil"/>
              <w:left w:val="nil"/>
              <w:bottom w:val="nil"/>
              <w:right w:val="nil"/>
            </w:tcBorders>
            <w:shd w:val="clear" w:color="auto" w:fill="auto"/>
            <w:noWrap/>
            <w:vAlign w:val="bottom"/>
          </w:tcPr>
          <w:p w14:paraId="54DD23BD"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w:t>
            </w:r>
          </w:p>
        </w:tc>
        <w:tc>
          <w:tcPr>
            <w:tcW w:w="1392" w:type="dxa"/>
            <w:tcBorders>
              <w:top w:val="nil"/>
              <w:left w:val="nil"/>
              <w:bottom w:val="nil"/>
              <w:right w:val="nil"/>
            </w:tcBorders>
            <w:shd w:val="clear" w:color="auto" w:fill="auto"/>
            <w:vAlign w:val="bottom"/>
          </w:tcPr>
          <w:p w14:paraId="42B0E1ED"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w:t>
            </w:r>
          </w:p>
        </w:tc>
        <w:tc>
          <w:tcPr>
            <w:tcW w:w="1392" w:type="dxa"/>
            <w:tcBorders>
              <w:top w:val="nil"/>
              <w:left w:val="nil"/>
              <w:bottom w:val="nil"/>
              <w:right w:val="nil"/>
            </w:tcBorders>
            <w:shd w:val="clear" w:color="auto" w:fill="auto"/>
            <w:vAlign w:val="bottom"/>
          </w:tcPr>
          <w:p w14:paraId="16D819E4"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w:t>
            </w:r>
          </w:p>
        </w:tc>
        <w:tc>
          <w:tcPr>
            <w:tcW w:w="1392" w:type="dxa"/>
            <w:tcBorders>
              <w:top w:val="nil"/>
              <w:left w:val="nil"/>
              <w:bottom w:val="nil"/>
              <w:right w:val="nil"/>
            </w:tcBorders>
            <w:shd w:val="clear" w:color="auto" w:fill="auto"/>
            <w:vAlign w:val="bottom"/>
          </w:tcPr>
          <w:p w14:paraId="7B65FCAB"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w:t>
            </w:r>
          </w:p>
        </w:tc>
        <w:tc>
          <w:tcPr>
            <w:tcW w:w="1393" w:type="dxa"/>
            <w:tcBorders>
              <w:top w:val="nil"/>
              <w:left w:val="nil"/>
              <w:bottom w:val="nil"/>
              <w:right w:val="nil"/>
            </w:tcBorders>
            <w:shd w:val="clear" w:color="auto" w:fill="auto"/>
            <w:vAlign w:val="bottom"/>
          </w:tcPr>
          <w:p w14:paraId="129B18D8"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w:t>
            </w:r>
          </w:p>
        </w:tc>
      </w:tr>
      <w:tr w:rsidR="00723CAB" w:rsidRPr="000D75E5" w14:paraId="1198F61D" w14:textId="77777777" w:rsidTr="00723CAB">
        <w:trPr>
          <w:trHeight w:val="227"/>
        </w:trPr>
        <w:tc>
          <w:tcPr>
            <w:tcW w:w="3237" w:type="dxa"/>
            <w:shd w:val="clear" w:color="auto" w:fill="auto"/>
            <w:vAlign w:val="center"/>
          </w:tcPr>
          <w:p w14:paraId="32CFF557" w14:textId="77777777" w:rsidR="00723CAB" w:rsidRPr="000D75E5" w:rsidRDefault="00723CAB" w:rsidP="00723CAB">
            <w:pPr>
              <w:rPr>
                <w:rFonts w:ascii="Times New Roman" w:hAnsi="Times New Roman" w:cs="Times New Roman"/>
                <w:b/>
                <w:bCs/>
                <w:i/>
                <w:color w:val="000000"/>
                <w:sz w:val="20"/>
                <w:szCs w:val="22"/>
              </w:rPr>
            </w:pPr>
            <w:r w:rsidRPr="000D75E5">
              <w:rPr>
                <w:rFonts w:ascii="Times New Roman" w:hAnsi="Times New Roman" w:cs="Times New Roman"/>
                <w:b/>
                <w:bCs/>
                <w:i/>
                <w:color w:val="000000"/>
                <w:sz w:val="20"/>
                <w:szCs w:val="22"/>
              </w:rPr>
              <w:t>Median</w:t>
            </w:r>
          </w:p>
        </w:tc>
        <w:tc>
          <w:tcPr>
            <w:tcW w:w="1392" w:type="dxa"/>
            <w:tcBorders>
              <w:top w:val="nil"/>
              <w:left w:val="nil"/>
              <w:bottom w:val="nil"/>
              <w:right w:val="nil"/>
            </w:tcBorders>
            <w:shd w:val="clear" w:color="auto" w:fill="auto"/>
            <w:noWrap/>
            <w:vAlign w:val="bottom"/>
          </w:tcPr>
          <w:p w14:paraId="6F03E664"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w:t>
            </w:r>
          </w:p>
        </w:tc>
        <w:tc>
          <w:tcPr>
            <w:tcW w:w="1392" w:type="dxa"/>
            <w:tcBorders>
              <w:top w:val="nil"/>
              <w:left w:val="nil"/>
              <w:bottom w:val="nil"/>
              <w:right w:val="nil"/>
            </w:tcBorders>
            <w:shd w:val="clear" w:color="auto" w:fill="auto"/>
            <w:vAlign w:val="bottom"/>
          </w:tcPr>
          <w:p w14:paraId="03AA77BA"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w:t>
            </w:r>
          </w:p>
        </w:tc>
        <w:tc>
          <w:tcPr>
            <w:tcW w:w="1392" w:type="dxa"/>
            <w:tcBorders>
              <w:top w:val="nil"/>
              <w:left w:val="nil"/>
              <w:bottom w:val="nil"/>
              <w:right w:val="nil"/>
            </w:tcBorders>
            <w:shd w:val="clear" w:color="auto" w:fill="auto"/>
            <w:vAlign w:val="bottom"/>
          </w:tcPr>
          <w:p w14:paraId="3DBFD58A"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w:t>
            </w:r>
          </w:p>
        </w:tc>
        <w:tc>
          <w:tcPr>
            <w:tcW w:w="1392" w:type="dxa"/>
            <w:tcBorders>
              <w:top w:val="nil"/>
              <w:left w:val="nil"/>
              <w:bottom w:val="nil"/>
              <w:right w:val="nil"/>
            </w:tcBorders>
            <w:shd w:val="clear" w:color="auto" w:fill="auto"/>
            <w:vAlign w:val="bottom"/>
          </w:tcPr>
          <w:p w14:paraId="036FE71A"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w:t>
            </w:r>
          </w:p>
        </w:tc>
        <w:tc>
          <w:tcPr>
            <w:tcW w:w="1393" w:type="dxa"/>
            <w:tcBorders>
              <w:top w:val="nil"/>
              <w:left w:val="nil"/>
              <w:bottom w:val="nil"/>
              <w:right w:val="nil"/>
            </w:tcBorders>
            <w:shd w:val="clear" w:color="auto" w:fill="auto"/>
            <w:vAlign w:val="bottom"/>
          </w:tcPr>
          <w:p w14:paraId="77018D5C"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w:t>
            </w:r>
          </w:p>
        </w:tc>
      </w:tr>
      <w:tr w:rsidR="00723CAB" w:rsidRPr="000D75E5" w14:paraId="7C12F65F" w14:textId="77777777" w:rsidTr="00723CAB">
        <w:trPr>
          <w:trHeight w:val="227"/>
        </w:trPr>
        <w:tc>
          <w:tcPr>
            <w:tcW w:w="3237" w:type="dxa"/>
            <w:tcBorders>
              <w:top w:val="nil"/>
              <w:left w:val="nil"/>
              <w:bottom w:val="nil"/>
              <w:right w:val="nil"/>
            </w:tcBorders>
            <w:shd w:val="clear" w:color="auto" w:fill="auto"/>
            <w:vAlign w:val="center"/>
          </w:tcPr>
          <w:p w14:paraId="34267B65" w14:textId="77777777" w:rsidR="00723CAB" w:rsidRPr="000D75E5" w:rsidRDefault="00723CAB" w:rsidP="00723CAB">
            <w:pPr>
              <w:jc w:val="right"/>
              <w:rPr>
                <w:rFonts w:ascii="Times New Roman" w:hAnsi="Times New Roman" w:cs="Times New Roman"/>
                <w:b/>
                <w:bCs/>
                <w:color w:val="000000"/>
                <w:sz w:val="20"/>
                <w:szCs w:val="22"/>
              </w:rPr>
            </w:pPr>
            <w:r w:rsidRPr="000D75E5">
              <w:rPr>
                <w:rFonts w:ascii="Times New Roman" w:hAnsi="Times New Roman" w:cs="Times New Roman"/>
                <w:color w:val="000000"/>
                <w:sz w:val="20"/>
                <w:szCs w:val="22"/>
              </w:rPr>
              <w:t>1 Person</w:t>
            </w:r>
          </w:p>
        </w:tc>
        <w:tc>
          <w:tcPr>
            <w:tcW w:w="1392" w:type="dxa"/>
            <w:tcBorders>
              <w:top w:val="nil"/>
              <w:left w:val="nil"/>
              <w:bottom w:val="nil"/>
              <w:right w:val="nil"/>
            </w:tcBorders>
            <w:shd w:val="clear" w:color="auto" w:fill="auto"/>
            <w:noWrap/>
            <w:vAlign w:val="bottom"/>
          </w:tcPr>
          <w:p w14:paraId="4358A8C2"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39.7%</w:t>
            </w:r>
          </w:p>
        </w:tc>
        <w:tc>
          <w:tcPr>
            <w:tcW w:w="1392" w:type="dxa"/>
            <w:tcBorders>
              <w:top w:val="nil"/>
              <w:left w:val="nil"/>
              <w:bottom w:val="nil"/>
              <w:right w:val="nil"/>
            </w:tcBorders>
            <w:shd w:val="clear" w:color="auto" w:fill="auto"/>
            <w:vAlign w:val="bottom"/>
          </w:tcPr>
          <w:p w14:paraId="3B4EF6DD"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34.5%</w:t>
            </w:r>
          </w:p>
        </w:tc>
        <w:tc>
          <w:tcPr>
            <w:tcW w:w="1392" w:type="dxa"/>
            <w:tcBorders>
              <w:top w:val="nil"/>
              <w:left w:val="nil"/>
              <w:bottom w:val="nil"/>
              <w:right w:val="nil"/>
            </w:tcBorders>
            <w:shd w:val="clear" w:color="auto" w:fill="auto"/>
            <w:vAlign w:val="bottom"/>
          </w:tcPr>
          <w:p w14:paraId="5F6154B3"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38.9%</w:t>
            </w:r>
          </w:p>
        </w:tc>
        <w:tc>
          <w:tcPr>
            <w:tcW w:w="1392" w:type="dxa"/>
            <w:tcBorders>
              <w:top w:val="nil"/>
              <w:left w:val="nil"/>
              <w:bottom w:val="nil"/>
              <w:right w:val="nil"/>
            </w:tcBorders>
            <w:shd w:val="clear" w:color="auto" w:fill="auto"/>
            <w:vAlign w:val="bottom"/>
          </w:tcPr>
          <w:p w14:paraId="33FB3DC1"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44.7%</w:t>
            </w:r>
          </w:p>
        </w:tc>
        <w:tc>
          <w:tcPr>
            <w:tcW w:w="1393" w:type="dxa"/>
            <w:tcBorders>
              <w:top w:val="nil"/>
              <w:left w:val="nil"/>
              <w:bottom w:val="nil"/>
              <w:right w:val="nil"/>
            </w:tcBorders>
            <w:shd w:val="clear" w:color="auto" w:fill="auto"/>
            <w:vAlign w:val="bottom"/>
          </w:tcPr>
          <w:p w14:paraId="487CF013"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22.6%</w:t>
            </w:r>
          </w:p>
        </w:tc>
      </w:tr>
      <w:tr w:rsidR="00723CAB" w:rsidRPr="000D75E5" w14:paraId="046D8A7F" w14:textId="77777777" w:rsidTr="00723CAB">
        <w:trPr>
          <w:trHeight w:val="227"/>
        </w:trPr>
        <w:tc>
          <w:tcPr>
            <w:tcW w:w="3237" w:type="dxa"/>
            <w:tcBorders>
              <w:top w:val="nil"/>
              <w:left w:val="nil"/>
              <w:bottom w:val="nil"/>
              <w:right w:val="nil"/>
            </w:tcBorders>
            <w:shd w:val="clear" w:color="auto" w:fill="auto"/>
            <w:vAlign w:val="center"/>
          </w:tcPr>
          <w:p w14:paraId="7E8282CF" w14:textId="77777777" w:rsidR="00723CAB" w:rsidRPr="000D75E5" w:rsidRDefault="00723CAB" w:rsidP="00723CAB">
            <w:pPr>
              <w:jc w:val="right"/>
              <w:rPr>
                <w:rFonts w:ascii="Times New Roman" w:hAnsi="Times New Roman" w:cs="Times New Roman"/>
                <w:b/>
                <w:bCs/>
                <w:color w:val="000000"/>
                <w:sz w:val="20"/>
                <w:szCs w:val="22"/>
              </w:rPr>
            </w:pPr>
            <w:r w:rsidRPr="000D75E5">
              <w:rPr>
                <w:rFonts w:ascii="Times New Roman" w:hAnsi="Times New Roman" w:cs="Times New Roman"/>
                <w:color w:val="000000"/>
                <w:sz w:val="20"/>
                <w:szCs w:val="22"/>
              </w:rPr>
              <w:t>2 Person</w:t>
            </w:r>
          </w:p>
        </w:tc>
        <w:tc>
          <w:tcPr>
            <w:tcW w:w="1392" w:type="dxa"/>
            <w:tcBorders>
              <w:top w:val="nil"/>
              <w:left w:val="nil"/>
              <w:bottom w:val="nil"/>
              <w:right w:val="nil"/>
            </w:tcBorders>
            <w:shd w:val="clear" w:color="auto" w:fill="auto"/>
            <w:noWrap/>
            <w:vAlign w:val="bottom"/>
          </w:tcPr>
          <w:p w14:paraId="6FE13968"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25.6%</w:t>
            </w:r>
          </w:p>
        </w:tc>
        <w:tc>
          <w:tcPr>
            <w:tcW w:w="1392" w:type="dxa"/>
            <w:tcBorders>
              <w:top w:val="nil"/>
              <w:left w:val="nil"/>
              <w:bottom w:val="nil"/>
              <w:right w:val="nil"/>
            </w:tcBorders>
            <w:shd w:val="clear" w:color="auto" w:fill="auto"/>
            <w:vAlign w:val="bottom"/>
          </w:tcPr>
          <w:p w14:paraId="2E642E83"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17.2%</w:t>
            </w:r>
          </w:p>
        </w:tc>
        <w:tc>
          <w:tcPr>
            <w:tcW w:w="1392" w:type="dxa"/>
            <w:tcBorders>
              <w:top w:val="nil"/>
              <w:left w:val="nil"/>
              <w:bottom w:val="nil"/>
              <w:right w:val="nil"/>
            </w:tcBorders>
            <w:shd w:val="clear" w:color="auto" w:fill="auto"/>
            <w:vAlign w:val="bottom"/>
          </w:tcPr>
          <w:p w14:paraId="54592870"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26.4%</w:t>
            </w:r>
          </w:p>
        </w:tc>
        <w:tc>
          <w:tcPr>
            <w:tcW w:w="1392" w:type="dxa"/>
            <w:tcBorders>
              <w:top w:val="nil"/>
              <w:left w:val="nil"/>
              <w:bottom w:val="nil"/>
              <w:right w:val="nil"/>
            </w:tcBorders>
            <w:shd w:val="clear" w:color="auto" w:fill="auto"/>
            <w:vAlign w:val="bottom"/>
          </w:tcPr>
          <w:p w14:paraId="7B712A26"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23.5%</w:t>
            </w:r>
          </w:p>
        </w:tc>
        <w:tc>
          <w:tcPr>
            <w:tcW w:w="1393" w:type="dxa"/>
            <w:tcBorders>
              <w:top w:val="nil"/>
              <w:left w:val="nil"/>
              <w:bottom w:val="nil"/>
              <w:right w:val="nil"/>
            </w:tcBorders>
            <w:shd w:val="clear" w:color="auto" w:fill="auto"/>
            <w:vAlign w:val="bottom"/>
          </w:tcPr>
          <w:p w14:paraId="3F6AEF5D"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20.8%</w:t>
            </w:r>
          </w:p>
        </w:tc>
      </w:tr>
      <w:tr w:rsidR="00723CAB" w:rsidRPr="000D75E5" w14:paraId="0F64D675" w14:textId="77777777" w:rsidTr="00723CAB">
        <w:trPr>
          <w:trHeight w:val="227"/>
        </w:trPr>
        <w:tc>
          <w:tcPr>
            <w:tcW w:w="3237" w:type="dxa"/>
            <w:tcBorders>
              <w:top w:val="nil"/>
              <w:left w:val="nil"/>
              <w:bottom w:val="nil"/>
              <w:right w:val="nil"/>
            </w:tcBorders>
            <w:shd w:val="clear" w:color="auto" w:fill="auto"/>
            <w:vAlign w:val="center"/>
          </w:tcPr>
          <w:p w14:paraId="7966D717" w14:textId="77777777" w:rsidR="00723CAB" w:rsidRPr="000D75E5" w:rsidRDefault="00723CAB" w:rsidP="00723CAB">
            <w:pPr>
              <w:jc w:val="right"/>
              <w:rPr>
                <w:rFonts w:ascii="Times New Roman" w:hAnsi="Times New Roman" w:cs="Times New Roman"/>
                <w:b/>
                <w:bCs/>
                <w:color w:val="000000"/>
                <w:sz w:val="20"/>
                <w:szCs w:val="22"/>
              </w:rPr>
            </w:pPr>
            <w:r w:rsidRPr="000D75E5">
              <w:rPr>
                <w:rFonts w:ascii="Times New Roman" w:hAnsi="Times New Roman" w:cs="Times New Roman"/>
                <w:color w:val="000000"/>
                <w:sz w:val="20"/>
                <w:szCs w:val="22"/>
              </w:rPr>
              <w:t>3 Person</w:t>
            </w:r>
          </w:p>
        </w:tc>
        <w:tc>
          <w:tcPr>
            <w:tcW w:w="1392" w:type="dxa"/>
            <w:tcBorders>
              <w:top w:val="nil"/>
              <w:left w:val="nil"/>
              <w:bottom w:val="nil"/>
              <w:right w:val="nil"/>
            </w:tcBorders>
            <w:shd w:val="clear" w:color="auto" w:fill="auto"/>
            <w:noWrap/>
            <w:vAlign w:val="bottom"/>
          </w:tcPr>
          <w:p w14:paraId="79568CF5"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17.9%</w:t>
            </w:r>
          </w:p>
        </w:tc>
        <w:tc>
          <w:tcPr>
            <w:tcW w:w="1392" w:type="dxa"/>
            <w:tcBorders>
              <w:top w:val="nil"/>
              <w:left w:val="nil"/>
              <w:bottom w:val="nil"/>
              <w:right w:val="nil"/>
            </w:tcBorders>
            <w:shd w:val="clear" w:color="auto" w:fill="auto"/>
            <w:vAlign w:val="bottom"/>
          </w:tcPr>
          <w:p w14:paraId="086A79BC"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24.1%</w:t>
            </w:r>
          </w:p>
        </w:tc>
        <w:tc>
          <w:tcPr>
            <w:tcW w:w="1392" w:type="dxa"/>
            <w:tcBorders>
              <w:top w:val="nil"/>
              <w:left w:val="nil"/>
              <w:bottom w:val="nil"/>
              <w:right w:val="nil"/>
            </w:tcBorders>
            <w:shd w:val="clear" w:color="auto" w:fill="auto"/>
            <w:vAlign w:val="bottom"/>
          </w:tcPr>
          <w:p w14:paraId="77CCD5F8"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17.6%</w:t>
            </w:r>
          </w:p>
        </w:tc>
        <w:tc>
          <w:tcPr>
            <w:tcW w:w="1392" w:type="dxa"/>
            <w:tcBorders>
              <w:top w:val="nil"/>
              <w:left w:val="nil"/>
              <w:bottom w:val="nil"/>
              <w:right w:val="nil"/>
            </w:tcBorders>
            <w:shd w:val="clear" w:color="auto" w:fill="auto"/>
            <w:vAlign w:val="bottom"/>
          </w:tcPr>
          <w:p w14:paraId="08397F89"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18.4%</w:t>
            </w:r>
          </w:p>
        </w:tc>
        <w:tc>
          <w:tcPr>
            <w:tcW w:w="1393" w:type="dxa"/>
            <w:tcBorders>
              <w:top w:val="nil"/>
              <w:left w:val="nil"/>
              <w:bottom w:val="nil"/>
              <w:right w:val="nil"/>
            </w:tcBorders>
            <w:shd w:val="clear" w:color="auto" w:fill="auto"/>
            <w:vAlign w:val="bottom"/>
          </w:tcPr>
          <w:p w14:paraId="20DE68BD"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20.8%</w:t>
            </w:r>
          </w:p>
        </w:tc>
      </w:tr>
      <w:tr w:rsidR="00723CAB" w:rsidRPr="000D75E5" w14:paraId="711DDDBD" w14:textId="77777777" w:rsidTr="00723CAB">
        <w:trPr>
          <w:trHeight w:val="227"/>
        </w:trPr>
        <w:tc>
          <w:tcPr>
            <w:tcW w:w="3237" w:type="dxa"/>
            <w:tcBorders>
              <w:top w:val="nil"/>
              <w:left w:val="nil"/>
              <w:bottom w:val="nil"/>
              <w:right w:val="nil"/>
            </w:tcBorders>
            <w:shd w:val="clear" w:color="auto" w:fill="auto"/>
            <w:vAlign w:val="center"/>
          </w:tcPr>
          <w:p w14:paraId="2A83F808" w14:textId="77777777" w:rsidR="00723CAB" w:rsidRPr="000D75E5" w:rsidRDefault="00723CAB" w:rsidP="00723CAB">
            <w:pPr>
              <w:jc w:val="right"/>
              <w:rPr>
                <w:rFonts w:ascii="Times New Roman" w:hAnsi="Times New Roman" w:cs="Times New Roman"/>
                <w:b/>
                <w:bCs/>
                <w:color w:val="000000"/>
                <w:sz w:val="20"/>
                <w:szCs w:val="22"/>
              </w:rPr>
            </w:pPr>
            <w:r w:rsidRPr="000D75E5">
              <w:rPr>
                <w:rFonts w:ascii="Times New Roman" w:hAnsi="Times New Roman" w:cs="Times New Roman"/>
                <w:color w:val="000000"/>
                <w:sz w:val="20"/>
                <w:szCs w:val="22"/>
              </w:rPr>
              <w:t>4 Person</w:t>
            </w:r>
          </w:p>
        </w:tc>
        <w:tc>
          <w:tcPr>
            <w:tcW w:w="1392" w:type="dxa"/>
            <w:tcBorders>
              <w:top w:val="nil"/>
              <w:left w:val="nil"/>
              <w:bottom w:val="nil"/>
              <w:right w:val="nil"/>
            </w:tcBorders>
            <w:shd w:val="clear" w:color="auto" w:fill="auto"/>
            <w:noWrap/>
            <w:vAlign w:val="bottom"/>
          </w:tcPr>
          <w:p w14:paraId="23CF2738"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10.0%</w:t>
            </w:r>
          </w:p>
        </w:tc>
        <w:tc>
          <w:tcPr>
            <w:tcW w:w="1392" w:type="dxa"/>
            <w:tcBorders>
              <w:top w:val="nil"/>
              <w:left w:val="nil"/>
              <w:bottom w:val="nil"/>
              <w:right w:val="nil"/>
            </w:tcBorders>
            <w:shd w:val="clear" w:color="auto" w:fill="auto"/>
            <w:vAlign w:val="bottom"/>
          </w:tcPr>
          <w:p w14:paraId="5D2060CA"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13.8%</w:t>
            </w:r>
          </w:p>
        </w:tc>
        <w:tc>
          <w:tcPr>
            <w:tcW w:w="1392" w:type="dxa"/>
            <w:tcBorders>
              <w:top w:val="nil"/>
              <w:left w:val="nil"/>
              <w:bottom w:val="nil"/>
              <w:right w:val="nil"/>
            </w:tcBorders>
            <w:shd w:val="clear" w:color="auto" w:fill="auto"/>
            <w:vAlign w:val="bottom"/>
          </w:tcPr>
          <w:p w14:paraId="3E2E103B"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10.5%</w:t>
            </w:r>
          </w:p>
        </w:tc>
        <w:tc>
          <w:tcPr>
            <w:tcW w:w="1392" w:type="dxa"/>
            <w:tcBorders>
              <w:top w:val="nil"/>
              <w:left w:val="nil"/>
              <w:bottom w:val="nil"/>
              <w:right w:val="nil"/>
            </w:tcBorders>
            <w:shd w:val="clear" w:color="auto" w:fill="auto"/>
            <w:vAlign w:val="bottom"/>
          </w:tcPr>
          <w:p w14:paraId="08318207"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7.3%</w:t>
            </w:r>
          </w:p>
        </w:tc>
        <w:tc>
          <w:tcPr>
            <w:tcW w:w="1393" w:type="dxa"/>
            <w:tcBorders>
              <w:top w:val="nil"/>
              <w:left w:val="nil"/>
              <w:bottom w:val="nil"/>
              <w:right w:val="nil"/>
            </w:tcBorders>
            <w:shd w:val="clear" w:color="auto" w:fill="auto"/>
            <w:vAlign w:val="bottom"/>
          </w:tcPr>
          <w:p w14:paraId="6E55EACE"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18.9%</w:t>
            </w:r>
          </w:p>
        </w:tc>
      </w:tr>
      <w:tr w:rsidR="00723CAB" w:rsidRPr="000D75E5" w14:paraId="559F03AB" w14:textId="77777777" w:rsidTr="00723CAB">
        <w:trPr>
          <w:trHeight w:val="227"/>
        </w:trPr>
        <w:tc>
          <w:tcPr>
            <w:tcW w:w="3237" w:type="dxa"/>
            <w:tcBorders>
              <w:top w:val="nil"/>
              <w:left w:val="nil"/>
              <w:bottom w:val="nil"/>
              <w:right w:val="nil"/>
            </w:tcBorders>
            <w:shd w:val="clear" w:color="auto" w:fill="auto"/>
            <w:vAlign w:val="center"/>
          </w:tcPr>
          <w:p w14:paraId="21D09412" w14:textId="77777777" w:rsidR="00723CAB" w:rsidRPr="000D75E5" w:rsidRDefault="00723CAB" w:rsidP="00723CAB">
            <w:pPr>
              <w:jc w:val="right"/>
              <w:rPr>
                <w:rFonts w:ascii="Times New Roman" w:hAnsi="Times New Roman" w:cs="Times New Roman"/>
                <w:b/>
                <w:bCs/>
                <w:color w:val="000000"/>
                <w:sz w:val="20"/>
                <w:szCs w:val="22"/>
              </w:rPr>
            </w:pPr>
            <w:r w:rsidRPr="000D75E5">
              <w:rPr>
                <w:rFonts w:ascii="Times New Roman" w:hAnsi="Times New Roman" w:cs="Times New Roman"/>
                <w:color w:val="000000"/>
                <w:sz w:val="20"/>
                <w:szCs w:val="22"/>
              </w:rPr>
              <w:t>5+ Person</w:t>
            </w:r>
          </w:p>
        </w:tc>
        <w:tc>
          <w:tcPr>
            <w:tcW w:w="1392" w:type="dxa"/>
            <w:tcBorders>
              <w:top w:val="nil"/>
              <w:left w:val="nil"/>
              <w:bottom w:val="nil"/>
              <w:right w:val="nil"/>
            </w:tcBorders>
            <w:shd w:val="clear" w:color="auto" w:fill="auto"/>
            <w:noWrap/>
            <w:vAlign w:val="bottom"/>
          </w:tcPr>
          <w:p w14:paraId="59CD4C7B"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6.7%</w:t>
            </w:r>
          </w:p>
        </w:tc>
        <w:tc>
          <w:tcPr>
            <w:tcW w:w="1392" w:type="dxa"/>
            <w:tcBorders>
              <w:top w:val="nil"/>
              <w:left w:val="nil"/>
              <w:bottom w:val="nil"/>
              <w:right w:val="nil"/>
            </w:tcBorders>
            <w:shd w:val="clear" w:color="auto" w:fill="auto"/>
            <w:vAlign w:val="bottom"/>
          </w:tcPr>
          <w:p w14:paraId="33FBF1A3"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10.3%</w:t>
            </w:r>
          </w:p>
        </w:tc>
        <w:tc>
          <w:tcPr>
            <w:tcW w:w="1392" w:type="dxa"/>
            <w:tcBorders>
              <w:top w:val="nil"/>
              <w:left w:val="nil"/>
              <w:bottom w:val="nil"/>
              <w:right w:val="nil"/>
            </w:tcBorders>
            <w:shd w:val="clear" w:color="auto" w:fill="auto"/>
            <w:vAlign w:val="bottom"/>
          </w:tcPr>
          <w:p w14:paraId="6371C3B8"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6.4%</w:t>
            </w:r>
          </w:p>
        </w:tc>
        <w:tc>
          <w:tcPr>
            <w:tcW w:w="1392" w:type="dxa"/>
            <w:tcBorders>
              <w:top w:val="nil"/>
              <w:left w:val="nil"/>
              <w:bottom w:val="nil"/>
              <w:right w:val="nil"/>
            </w:tcBorders>
            <w:shd w:val="clear" w:color="auto" w:fill="auto"/>
            <w:vAlign w:val="bottom"/>
          </w:tcPr>
          <w:p w14:paraId="1E6E4AF4"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6.1%</w:t>
            </w:r>
          </w:p>
        </w:tc>
        <w:tc>
          <w:tcPr>
            <w:tcW w:w="1393" w:type="dxa"/>
            <w:tcBorders>
              <w:top w:val="nil"/>
              <w:left w:val="nil"/>
              <w:bottom w:val="nil"/>
              <w:right w:val="nil"/>
            </w:tcBorders>
            <w:shd w:val="clear" w:color="auto" w:fill="auto"/>
            <w:vAlign w:val="bottom"/>
          </w:tcPr>
          <w:p w14:paraId="083E35B5"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17.0%</w:t>
            </w:r>
          </w:p>
        </w:tc>
      </w:tr>
      <w:tr w:rsidR="002C705F" w:rsidRPr="000D75E5" w14:paraId="3B35A31C" w14:textId="77777777" w:rsidTr="002C705F">
        <w:trPr>
          <w:trHeight w:val="227"/>
        </w:trPr>
        <w:tc>
          <w:tcPr>
            <w:tcW w:w="3237" w:type="dxa"/>
            <w:tcBorders>
              <w:top w:val="single" w:sz="4" w:space="0" w:color="auto"/>
              <w:left w:val="nil"/>
              <w:bottom w:val="single" w:sz="4" w:space="0" w:color="auto"/>
              <w:right w:val="nil"/>
            </w:tcBorders>
            <w:shd w:val="clear" w:color="auto" w:fill="99CCFF"/>
            <w:vAlign w:val="center"/>
          </w:tcPr>
          <w:p w14:paraId="505CA9B0" w14:textId="77777777" w:rsidR="002C705F" w:rsidRPr="000D75E5" w:rsidRDefault="002C705F" w:rsidP="002C705F">
            <w:pPr>
              <w:rPr>
                <w:rFonts w:ascii="Times New Roman" w:hAnsi="Times New Roman" w:cs="Times New Roman"/>
                <w:b/>
                <w:bCs/>
                <w:color w:val="000000"/>
                <w:sz w:val="20"/>
                <w:szCs w:val="22"/>
              </w:rPr>
            </w:pPr>
            <w:r w:rsidRPr="000D75E5">
              <w:rPr>
                <w:rFonts w:ascii="Times New Roman" w:hAnsi="Times New Roman" w:cs="Times New Roman"/>
                <w:b/>
                <w:bCs/>
                <w:color w:val="000000"/>
                <w:sz w:val="20"/>
                <w:szCs w:val="22"/>
              </w:rPr>
              <w:t>INCOME</w:t>
            </w:r>
          </w:p>
        </w:tc>
        <w:tc>
          <w:tcPr>
            <w:tcW w:w="1392" w:type="dxa"/>
            <w:tcBorders>
              <w:top w:val="single" w:sz="4" w:space="0" w:color="auto"/>
              <w:left w:val="nil"/>
              <w:bottom w:val="single" w:sz="4" w:space="0" w:color="auto"/>
              <w:right w:val="nil"/>
            </w:tcBorders>
            <w:shd w:val="clear" w:color="auto" w:fill="99CCFF"/>
            <w:noWrap/>
            <w:vAlign w:val="bottom"/>
          </w:tcPr>
          <w:p w14:paraId="0DE6945D" w14:textId="77777777" w:rsidR="002C705F" w:rsidRPr="000D75E5" w:rsidRDefault="002C705F" w:rsidP="002C705F">
            <w:pPr>
              <w:jc w:val="right"/>
              <w:rPr>
                <w:rFonts w:ascii="Times New Roman" w:hAnsi="Times New Roman" w:cs="Times New Roman"/>
                <w:b/>
                <w:bCs/>
                <w:color w:val="000000"/>
                <w:sz w:val="20"/>
                <w:szCs w:val="22"/>
              </w:rPr>
            </w:pPr>
            <w:r w:rsidRPr="000D75E5">
              <w:rPr>
                <w:rFonts w:ascii="Times New Roman" w:hAnsi="Times New Roman" w:cs="Times New Roman"/>
                <w:b/>
                <w:bCs/>
                <w:color w:val="000000"/>
                <w:sz w:val="20"/>
                <w:szCs w:val="22"/>
              </w:rPr>
              <w:t>ALL</w:t>
            </w:r>
          </w:p>
        </w:tc>
        <w:tc>
          <w:tcPr>
            <w:tcW w:w="1392" w:type="dxa"/>
            <w:tcBorders>
              <w:top w:val="single" w:sz="4" w:space="0" w:color="auto"/>
              <w:bottom w:val="single" w:sz="4" w:space="0" w:color="auto"/>
            </w:tcBorders>
            <w:shd w:val="clear" w:color="auto" w:fill="99CCFF"/>
            <w:vAlign w:val="bottom"/>
          </w:tcPr>
          <w:p w14:paraId="61D67BF0" w14:textId="36D5347C" w:rsidR="002C705F" w:rsidRPr="000D75E5" w:rsidRDefault="002C705F" w:rsidP="002C705F">
            <w:pPr>
              <w:jc w:val="right"/>
              <w:rPr>
                <w:rFonts w:ascii="Times New Roman" w:hAnsi="Times New Roman" w:cs="Times New Roman"/>
                <w:b/>
                <w:bCs/>
                <w:color w:val="000000"/>
                <w:sz w:val="20"/>
                <w:szCs w:val="22"/>
              </w:rPr>
            </w:pPr>
            <w:r w:rsidRPr="000D75E5">
              <w:rPr>
                <w:rFonts w:ascii="Times New Roman" w:hAnsi="Times New Roman" w:cs="Times New Roman"/>
                <w:b/>
                <w:color w:val="000000"/>
                <w:sz w:val="20"/>
                <w:szCs w:val="22"/>
              </w:rPr>
              <w:t>GC without DPA</w:t>
            </w:r>
          </w:p>
        </w:tc>
        <w:tc>
          <w:tcPr>
            <w:tcW w:w="1392" w:type="dxa"/>
            <w:tcBorders>
              <w:top w:val="single" w:sz="4" w:space="0" w:color="auto"/>
              <w:bottom w:val="single" w:sz="4" w:space="0" w:color="auto"/>
            </w:tcBorders>
            <w:shd w:val="clear" w:color="auto" w:fill="99CCFF"/>
            <w:vAlign w:val="bottom"/>
          </w:tcPr>
          <w:p w14:paraId="7C5DA350" w14:textId="5E75DA21" w:rsidR="002C705F" w:rsidRPr="000D75E5" w:rsidRDefault="002C705F" w:rsidP="002C705F">
            <w:pPr>
              <w:jc w:val="right"/>
              <w:rPr>
                <w:rFonts w:ascii="Times New Roman" w:hAnsi="Times New Roman" w:cs="Times New Roman"/>
                <w:b/>
                <w:bCs/>
                <w:color w:val="000000"/>
                <w:sz w:val="20"/>
                <w:szCs w:val="22"/>
              </w:rPr>
            </w:pPr>
            <w:r w:rsidRPr="000D75E5">
              <w:rPr>
                <w:rFonts w:ascii="Times New Roman" w:hAnsi="Times New Roman" w:cs="Times New Roman"/>
                <w:b/>
                <w:color w:val="000000"/>
                <w:sz w:val="20"/>
                <w:szCs w:val="22"/>
              </w:rPr>
              <w:t>GC Plus</w:t>
            </w:r>
          </w:p>
        </w:tc>
        <w:tc>
          <w:tcPr>
            <w:tcW w:w="1392" w:type="dxa"/>
            <w:tcBorders>
              <w:top w:val="single" w:sz="4" w:space="0" w:color="auto"/>
              <w:bottom w:val="single" w:sz="4" w:space="0" w:color="auto"/>
            </w:tcBorders>
            <w:shd w:val="clear" w:color="auto" w:fill="99CCFF"/>
            <w:vAlign w:val="bottom"/>
          </w:tcPr>
          <w:p w14:paraId="2F4F414E" w14:textId="6A953947" w:rsidR="002C705F" w:rsidRPr="000D75E5" w:rsidRDefault="002C705F" w:rsidP="002C705F">
            <w:pPr>
              <w:jc w:val="right"/>
              <w:rPr>
                <w:rFonts w:ascii="Times New Roman" w:hAnsi="Times New Roman" w:cs="Times New Roman"/>
                <w:b/>
                <w:bCs/>
                <w:color w:val="000000"/>
                <w:sz w:val="20"/>
                <w:szCs w:val="22"/>
              </w:rPr>
            </w:pPr>
            <w:r w:rsidRPr="000D75E5">
              <w:rPr>
                <w:rFonts w:ascii="Times New Roman" w:hAnsi="Times New Roman" w:cs="Times New Roman"/>
                <w:b/>
                <w:color w:val="000000"/>
                <w:sz w:val="20"/>
                <w:szCs w:val="22"/>
              </w:rPr>
              <w:t>GC with HHF-DPA</w:t>
            </w:r>
          </w:p>
        </w:tc>
        <w:tc>
          <w:tcPr>
            <w:tcW w:w="1393" w:type="dxa"/>
            <w:tcBorders>
              <w:top w:val="single" w:sz="4" w:space="0" w:color="auto"/>
              <w:bottom w:val="single" w:sz="4" w:space="0" w:color="auto"/>
            </w:tcBorders>
            <w:shd w:val="clear" w:color="auto" w:fill="99CCFF"/>
            <w:vAlign w:val="bottom"/>
          </w:tcPr>
          <w:p w14:paraId="0E890FF3" w14:textId="50F5DCF6" w:rsidR="002C705F" w:rsidRPr="000D75E5" w:rsidRDefault="002C705F" w:rsidP="002C705F">
            <w:pPr>
              <w:jc w:val="right"/>
              <w:rPr>
                <w:rFonts w:ascii="Times New Roman" w:hAnsi="Times New Roman" w:cs="Times New Roman"/>
                <w:b/>
                <w:bCs/>
                <w:color w:val="000000"/>
                <w:sz w:val="20"/>
                <w:szCs w:val="22"/>
              </w:rPr>
            </w:pPr>
            <w:r w:rsidRPr="000D75E5">
              <w:rPr>
                <w:rFonts w:ascii="Times New Roman" w:hAnsi="Times New Roman" w:cs="Times New Roman"/>
                <w:b/>
                <w:color w:val="000000"/>
                <w:sz w:val="20"/>
                <w:szCs w:val="22"/>
              </w:rPr>
              <w:t>NS</w:t>
            </w:r>
          </w:p>
        </w:tc>
      </w:tr>
      <w:tr w:rsidR="00723CAB" w:rsidRPr="000D75E5" w14:paraId="5C83FA44" w14:textId="77777777" w:rsidTr="00723CAB">
        <w:trPr>
          <w:trHeight w:val="227"/>
        </w:trPr>
        <w:tc>
          <w:tcPr>
            <w:tcW w:w="3237" w:type="dxa"/>
            <w:tcBorders>
              <w:top w:val="nil"/>
              <w:left w:val="nil"/>
              <w:bottom w:val="nil"/>
              <w:right w:val="nil"/>
            </w:tcBorders>
            <w:shd w:val="clear" w:color="auto" w:fill="auto"/>
            <w:vAlign w:val="center"/>
          </w:tcPr>
          <w:p w14:paraId="13BF4E1A" w14:textId="77777777" w:rsidR="00723CAB" w:rsidRPr="000D75E5" w:rsidRDefault="00723CAB" w:rsidP="00723CAB">
            <w:pPr>
              <w:jc w:val="right"/>
              <w:rPr>
                <w:rFonts w:ascii="Times New Roman" w:hAnsi="Times New Roman" w:cs="Times New Roman"/>
                <w:color w:val="000000"/>
                <w:sz w:val="20"/>
                <w:szCs w:val="22"/>
              </w:rPr>
            </w:pPr>
            <w:r w:rsidRPr="000D75E5">
              <w:rPr>
                <w:rFonts w:ascii="Times New Roman" w:hAnsi="Times New Roman" w:cs="Times New Roman"/>
                <w:b/>
                <w:bCs/>
                <w:i/>
                <w:iCs/>
                <w:color w:val="000000"/>
                <w:sz w:val="20"/>
                <w:szCs w:val="22"/>
              </w:rPr>
              <w:t>Mean</w:t>
            </w:r>
          </w:p>
        </w:tc>
        <w:tc>
          <w:tcPr>
            <w:tcW w:w="1392" w:type="dxa"/>
            <w:tcBorders>
              <w:top w:val="nil"/>
              <w:left w:val="nil"/>
              <w:bottom w:val="nil"/>
              <w:right w:val="nil"/>
            </w:tcBorders>
            <w:shd w:val="clear" w:color="auto" w:fill="auto"/>
            <w:noWrap/>
            <w:vAlign w:val="center"/>
          </w:tcPr>
          <w:p w14:paraId="2D24089F"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$50,298</w:t>
            </w:r>
          </w:p>
        </w:tc>
        <w:tc>
          <w:tcPr>
            <w:tcW w:w="1392" w:type="dxa"/>
            <w:tcBorders>
              <w:top w:val="nil"/>
              <w:left w:val="nil"/>
              <w:bottom w:val="nil"/>
              <w:right w:val="nil"/>
            </w:tcBorders>
            <w:shd w:val="clear" w:color="auto" w:fill="auto"/>
            <w:vAlign w:val="center"/>
          </w:tcPr>
          <w:p w14:paraId="5A6B990C"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$50,171</w:t>
            </w:r>
          </w:p>
        </w:tc>
        <w:tc>
          <w:tcPr>
            <w:tcW w:w="1392" w:type="dxa"/>
            <w:tcBorders>
              <w:top w:val="nil"/>
              <w:left w:val="nil"/>
              <w:bottom w:val="nil"/>
              <w:right w:val="nil"/>
            </w:tcBorders>
            <w:shd w:val="clear" w:color="auto" w:fill="auto"/>
            <w:vAlign w:val="center"/>
          </w:tcPr>
          <w:p w14:paraId="6CDB40AA"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$51,565</w:t>
            </w:r>
          </w:p>
        </w:tc>
        <w:tc>
          <w:tcPr>
            <w:tcW w:w="1392" w:type="dxa"/>
            <w:tcBorders>
              <w:top w:val="nil"/>
              <w:left w:val="nil"/>
              <w:bottom w:val="nil"/>
              <w:right w:val="nil"/>
            </w:tcBorders>
            <w:shd w:val="clear" w:color="auto" w:fill="auto"/>
            <w:vAlign w:val="center"/>
          </w:tcPr>
          <w:p w14:paraId="324CBBC2"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$47,899</w:t>
            </w:r>
          </w:p>
        </w:tc>
        <w:tc>
          <w:tcPr>
            <w:tcW w:w="1393" w:type="dxa"/>
            <w:tcBorders>
              <w:top w:val="nil"/>
              <w:left w:val="nil"/>
              <w:bottom w:val="nil"/>
              <w:right w:val="nil"/>
            </w:tcBorders>
            <w:shd w:val="clear" w:color="auto" w:fill="auto"/>
            <w:vAlign w:val="center"/>
          </w:tcPr>
          <w:p w14:paraId="44CBE103"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$30,093</w:t>
            </w:r>
          </w:p>
        </w:tc>
      </w:tr>
      <w:tr w:rsidR="00723CAB" w:rsidRPr="000D75E5" w14:paraId="6E9BFD17" w14:textId="77777777" w:rsidTr="00723CAB">
        <w:trPr>
          <w:trHeight w:val="227"/>
        </w:trPr>
        <w:tc>
          <w:tcPr>
            <w:tcW w:w="3237" w:type="dxa"/>
            <w:tcBorders>
              <w:top w:val="nil"/>
              <w:left w:val="nil"/>
              <w:bottom w:val="nil"/>
              <w:right w:val="nil"/>
            </w:tcBorders>
            <w:shd w:val="clear" w:color="auto" w:fill="auto"/>
            <w:vAlign w:val="center"/>
          </w:tcPr>
          <w:p w14:paraId="4E24FC29" w14:textId="77777777" w:rsidR="00723CAB" w:rsidRPr="000D75E5" w:rsidRDefault="00723CAB" w:rsidP="00723CAB">
            <w:pPr>
              <w:jc w:val="right"/>
              <w:rPr>
                <w:rFonts w:ascii="Times New Roman" w:hAnsi="Times New Roman" w:cs="Times New Roman"/>
                <w:color w:val="000000"/>
                <w:sz w:val="20"/>
                <w:szCs w:val="22"/>
              </w:rPr>
            </w:pPr>
            <w:r w:rsidRPr="000D75E5">
              <w:rPr>
                <w:rFonts w:ascii="Times New Roman" w:hAnsi="Times New Roman" w:cs="Times New Roman"/>
                <w:b/>
                <w:bCs/>
                <w:i/>
                <w:iCs/>
                <w:color w:val="000000"/>
                <w:sz w:val="20"/>
                <w:szCs w:val="22"/>
              </w:rPr>
              <w:t>Median</w:t>
            </w:r>
          </w:p>
        </w:tc>
        <w:tc>
          <w:tcPr>
            <w:tcW w:w="1392" w:type="dxa"/>
            <w:tcBorders>
              <w:top w:val="nil"/>
              <w:left w:val="nil"/>
              <w:bottom w:val="nil"/>
              <w:right w:val="nil"/>
            </w:tcBorders>
            <w:shd w:val="clear" w:color="auto" w:fill="auto"/>
            <w:noWrap/>
            <w:vAlign w:val="center"/>
          </w:tcPr>
          <w:p w14:paraId="7BEA9B97"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$49,621</w:t>
            </w:r>
          </w:p>
        </w:tc>
        <w:tc>
          <w:tcPr>
            <w:tcW w:w="1392" w:type="dxa"/>
            <w:tcBorders>
              <w:top w:val="nil"/>
              <w:left w:val="nil"/>
              <w:bottom w:val="nil"/>
              <w:right w:val="nil"/>
            </w:tcBorders>
            <w:shd w:val="clear" w:color="auto" w:fill="auto"/>
            <w:vAlign w:val="center"/>
          </w:tcPr>
          <w:p w14:paraId="725FE2DE"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$54,355</w:t>
            </w:r>
          </w:p>
        </w:tc>
        <w:tc>
          <w:tcPr>
            <w:tcW w:w="1392" w:type="dxa"/>
            <w:tcBorders>
              <w:top w:val="nil"/>
              <w:left w:val="nil"/>
              <w:bottom w:val="nil"/>
              <w:right w:val="nil"/>
            </w:tcBorders>
            <w:shd w:val="clear" w:color="auto" w:fill="auto"/>
            <w:vAlign w:val="center"/>
          </w:tcPr>
          <w:p w14:paraId="638F57F5"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$51,054</w:t>
            </w:r>
          </w:p>
        </w:tc>
        <w:tc>
          <w:tcPr>
            <w:tcW w:w="1392" w:type="dxa"/>
            <w:tcBorders>
              <w:top w:val="nil"/>
              <w:left w:val="nil"/>
              <w:bottom w:val="nil"/>
              <w:right w:val="nil"/>
            </w:tcBorders>
            <w:shd w:val="clear" w:color="auto" w:fill="auto"/>
            <w:vAlign w:val="center"/>
          </w:tcPr>
          <w:p w14:paraId="0D2E2ED8"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$47,135</w:t>
            </w:r>
          </w:p>
        </w:tc>
        <w:tc>
          <w:tcPr>
            <w:tcW w:w="1393" w:type="dxa"/>
            <w:tcBorders>
              <w:top w:val="nil"/>
              <w:left w:val="nil"/>
              <w:bottom w:val="nil"/>
              <w:right w:val="nil"/>
            </w:tcBorders>
            <w:shd w:val="clear" w:color="auto" w:fill="auto"/>
            <w:vAlign w:val="center"/>
          </w:tcPr>
          <w:p w14:paraId="3FC7C9F8"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$30,275</w:t>
            </w:r>
          </w:p>
        </w:tc>
      </w:tr>
      <w:tr w:rsidR="00723CAB" w:rsidRPr="000D75E5" w14:paraId="617F9B4F" w14:textId="77777777" w:rsidTr="00723CAB">
        <w:trPr>
          <w:trHeight w:val="227"/>
        </w:trPr>
        <w:tc>
          <w:tcPr>
            <w:tcW w:w="3237" w:type="dxa"/>
            <w:tcBorders>
              <w:top w:val="nil"/>
              <w:left w:val="nil"/>
              <w:bottom w:val="nil"/>
              <w:right w:val="nil"/>
            </w:tcBorders>
            <w:shd w:val="clear" w:color="auto" w:fill="auto"/>
            <w:vAlign w:val="center"/>
          </w:tcPr>
          <w:p w14:paraId="71495EED" w14:textId="77777777" w:rsidR="00723CAB" w:rsidRPr="000D75E5" w:rsidRDefault="00723CAB" w:rsidP="00723CAB">
            <w:pPr>
              <w:jc w:val="right"/>
              <w:rPr>
                <w:rFonts w:ascii="Times New Roman" w:hAnsi="Times New Roman" w:cs="Times New Roman"/>
                <w:color w:val="000000"/>
                <w:sz w:val="20"/>
                <w:szCs w:val="22"/>
              </w:rPr>
            </w:pPr>
            <w:r w:rsidRPr="000D75E5">
              <w:rPr>
                <w:rFonts w:ascii="Times New Roman" w:hAnsi="Times New Roman" w:cs="Times New Roman"/>
                <w:color w:val="000000"/>
                <w:sz w:val="20"/>
                <w:szCs w:val="22"/>
              </w:rPr>
              <w:t>Below $30,000</w:t>
            </w:r>
          </w:p>
        </w:tc>
        <w:tc>
          <w:tcPr>
            <w:tcW w:w="1392" w:type="dxa"/>
            <w:tcBorders>
              <w:top w:val="nil"/>
              <w:left w:val="nil"/>
              <w:bottom w:val="nil"/>
              <w:right w:val="nil"/>
            </w:tcBorders>
            <w:shd w:val="clear" w:color="auto" w:fill="auto"/>
            <w:noWrap/>
            <w:vAlign w:val="center"/>
          </w:tcPr>
          <w:p w14:paraId="26CBA8CE"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9.5%</w:t>
            </w:r>
          </w:p>
        </w:tc>
        <w:tc>
          <w:tcPr>
            <w:tcW w:w="1392" w:type="dxa"/>
            <w:tcBorders>
              <w:top w:val="nil"/>
              <w:left w:val="nil"/>
              <w:bottom w:val="nil"/>
              <w:right w:val="nil"/>
            </w:tcBorders>
            <w:shd w:val="clear" w:color="auto" w:fill="auto"/>
            <w:vAlign w:val="center"/>
          </w:tcPr>
          <w:p w14:paraId="6E17A04E"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13.8%</w:t>
            </w:r>
          </w:p>
        </w:tc>
        <w:tc>
          <w:tcPr>
            <w:tcW w:w="1392" w:type="dxa"/>
            <w:tcBorders>
              <w:top w:val="nil"/>
              <w:left w:val="nil"/>
              <w:bottom w:val="nil"/>
              <w:right w:val="nil"/>
            </w:tcBorders>
            <w:shd w:val="clear" w:color="auto" w:fill="auto"/>
            <w:vAlign w:val="center"/>
          </w:tcPr>
          <w:p w14:paraId="1B6DB664"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7.6%</w:t>
            </w:r>
          </w:p>
        </w:tc>
        <w:tc>
          <w:tcPr>
            <w:tcW w:w="1392" w:type="dxa"/>
            <w:tcBorders>
              <w:top w:val="nil"/>
              <w:left w:val="nil"/>
              <w:bottom w:val="nil"/>
              <w:right w:val="nil"/>
            </w:tcBorders>
            <w:shd w:val="clear" w:color="auto" w:fill="auto"/>
            <w:vAlign w:val="center"/>
          </w:tcPr>
          <w:p w14:paraId="5AFADD17"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11.9%</w:t>
            </w:r>
          </w:p>
        </w:tc>
        <w:tc>
          <w:tcPr>
            <w:tcW w:w="1393" w:type="dxa"/>
            <w:tcBorders>
              <w:top w:val="nil"/>
              <w:left w:val="nil"/>
              <w:bottom w:val="nil"/>
              <w:right w:val="nil"/>
            </w:tcBorders>
            <w:shd w:val="clear" w:color="auto" w:fill="auto"/>
            <w:vAlign w:val="center"/>
          </w:tcPr>
          <w:p w14:paraId="65008F20"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49.1%</w:t>
            </w:r>
          </w:p>
        </w:tc>
      </w:tr>
      <w:tr w:rsidR="00723CAB" w:rsidRPr="000D75E5" w14:paraId="2EEBCA7D" w14:textId="77777777" w:rsidTr="00723CAB">
        <w:trPr>
          <w:trHeight w:val="227"/>
        </w:trPr>
        <w:tc>
          <w:tcPr>
            <w:tcW w:w="3237" w:type="dxa"/>
            <w:tcBorders>
              <w:top w:val="nil"/>
              <w:left w:val="nil"/>
              <w:bottom w:val="nil"/>
              <w:right w:val="nil"/>
            </w:tcBorders>
            <w:shd w:val="clear" w:color="auto" w:fill="auto"/>
            <w:vAlign w:val="center"/>
          </w:tcPr>
          <w:p w14:paraId="777619FC" w14:textId="77777777" w:rsidR="00723CAB" w:rsidRPr="000D75E5" w:rsidRDefault="00723CAB" w:rsidP="00723CAB">
            <w:pPr>
              <w:jc w:val="right"/>
              <w:rPr>
                <w:rFonts w:ascii="Times New Roman" w:hAnsi="Times New Roman" w:cs="Times New Roman"/>
                <w:color w:val="000000"/>
                <w:sz w:val="20"/>
                <w:szCs w:val="22"/>
              </w:rPr>
            </w:pPr>
            <w:r w:rsidRPr="000D75E5">
              <w:rPr>
                <w:rFonts w:ascii="Times New Roman" w:hAnsi="Times New Roman" w:cs="Times New Roman"/>
                <w:color w:val="000000"/>
                <w:sz w:val="20"/>
                <w:szCs w:val="22"/>
              </w:rPr>
              <w:t>$30,000-$34,999</w:t>
            </w:r>
          </w:p>
        </w:tc>
        <w:tc>
          <w:tcPr>
            <w:tcW w:w="1392" w:type="dxa"/>
            <w:tcBorders>
              <w:top w:val="nil"/>
              <w:left w:val="nil"/>
              <w:bottom w:val="nil"/>
              <w:right w:val="nil"/>
            </w:tcBorders>
            <w:shd w:val="clear" w:color="auto" w:fill="auto"/>
            <w:noWrap/>
            <w:vAlign w:val="center"/>
          </w:tcPr>
          <w:p w14:paraId="08CFD528"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8.6%</w:t>
            </w:r>
          </w:p>
        </w:tc>
        <w:tc>
          <w:tcPr>
            <w:tcW w:w="1392" w:type="dxa"/>
            <w:tcBorders>
              <w:top w:val="nil"/>
              <w:left w:val="nil"/>
              <w:bottom w:val="nil"/>
              <w:right w:val="nil"/>
            </w:tcBorders>
            <w:shd w:val="clear" w:color="auto" w:fill="auto"/>
            <w:vAlign w:val="center"/>
          </w:tcPr>
          <w:p w14:paraId="283115B5"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3.4%</w:t>
            </w:r>
          </w:p>
        </w:tc>
        <w:tc>
          <w:tcPr>
            <w:tcW w:w="1392" w:type="dxa"/>
            <w:tcBorders>
              <w:top w:val="nil"/>
              <w:left w:val="nil"/>
              <w:bottom w:val="nil"/>
              <w:right w:val="nil"/>
            </w:tcBorders>
            <w:shd w:val="clear" w:color="auto" w:fill="auto"/>
            <w:vAlign w:val="center"/>
          </w:tcPr>
          <w:p w14:paraId="7E1A80BD"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8.3%</w:t>
            </w:r>
          </w:p>
        </w:tc>
        <w:tc>
          <w:tcPr>
            <w:tcW w:w="1392" w:type="dxa"/>
            <w:tcBorders>
              <w:top w:val="nil"/>
              <w:left w:val="nil"/>
              <w:bottom w:val="nil"/>
              <w:right w:val="nil"/>
            </w:tcBorders>
            <w:shd w:val="clear" w:color="auto" w:fill="auto"/>
            <w:vAlign w:val="center"/>
          </w:tcPr>
          <w:p w14:paraId="59C9D782"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7.9%</w:t>
            </w:r>
          </w:p>
        </w:tc>
        <w:tc>
          <w:tcPr>
            <w:tcW w:w="1393" w:type="dxa"/>
            <w:tcBorders>
              <w:top w:val="nil"/>
              <w:left w:val="nil"/>
              <w:bottom w:val="nil"/>
              <w:right w:val="nil"/>
            </w:tcBorders>
            <w:shd w:val="clear" w:color="auto" w:fill="auto"/>
            <w:vAlign w:val="center"/>
          </w:tcPr>
          <w:p w14:paraId="2F5D7204"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28.3%</w:t>
            </w:r>
          </w:p>
        </w:tc>
      </w:tr>
      <w:tr w:rsidR="00723CAB" w:rsidRPr="000D75E5" w14:paraId="0CB4EE03" w14:textId="77777777" w:rsidTr="00723CAB">
        <w:trPr>
          <w:trHeight w:val="227"/>
        </w:trPr>
        <w:tc>
          <w:tcPr>
            <w:tcW w:w="3237" w:type="dxa"/>
            <w:tcBorders>
              <w:top w:val="nil"/>
              <w:left w:val="nil"/>
              <w:bottom w:val="nil"/>
              <w:right w:val="nil"/>
            </w:tcBorders>
            <w:shd w:val="clear" w:color="auto" w:fill="auto"/>
            <w:vAlign w:val="center"/>
          </w:tcPr>
          <w:p w14:paraId="26C3D861" w14:textId="77777777" w:rsidR="00723CAB" w:rsidRPr="000D75E5" w:rsidRDefault="00723CAB" w:rsidP="00723CAB">
            <w:pPr>
              <w:jc w:val="right"/>
              <w:rPr>
                <w:rFonts w:ascii="Times New Roman" w:hAnsi="Times New Roman" w:cs="Times New Roman"/>
                <w:color w:val="000000"/>
                <w:sz w:val="20"/>
                <w:szCs w:val="22"/>
              </w:rPr>
            </w:pPr>
            <w:r w:rsidRPr="000D75E5">
              <w:rPr>
                <w:rFonts w:ascii="Times New Roman" w:hAnsi="Times New Roman" w:cs="Times New Roman"/>
                <w:color w:val="000000"/>
                <w:sz w:val="20"/>
                <w:szCs w:val="22"/>
              </w:rPr>
              <w:t>$35,000-$39,999</w:t>
            </w:r>
          </w:p>
        </w:tc>
        <w:tc>
          <w:tcPr>
            <w:tcW w:w="1392" w:type="dxa"/>
            <w:tcBorders>
              <w:top w:val="nil"/>
              <w:left w:val="nil"/>
              <w:bottom w:val="nil"/>
              <w:right w:val="nil"/>
            </w:tcBorders>
            <w:shd w:val="clear" w:color="auto" w:fill="auto"/>
            <w:noWrap/>
            <w:vAlign w:val="center"/>
          </w:tcPr>
          <w:p w14:paraId="4250D934"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11.4%</w:t>
            </w:r>
          </w:p>
        </w:tc>
        <w:tc>
          <w:tcPr>
            <w:tcW w:w="1392" w:type="dxa"/>
            <w:tcBorders>
              <w:top w:val="nil"/>
              <w:left w:val="nil"/>
              <w:bottom w:val="nil"/>
              <w:right w:val="nil"/>
            </w:tcBorders>
            <w:shd w:val="clear" w:color="auto" w:fill="auto"/>
            <w:vAlign w:val="center"/>
          </w:tcPr>
          <w:p w14:paraId="32A9832C"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10.3%</w:t>
            </w:r>
          </w:p>
        </w:tc>
        <w:tc>
          <w:tcPr>
            <w:tcW w:w="1392" w:type="dxa"/>
            <w:tcBorders>
              <w:top w:val="nil"/>
              <w:left w:val="nil"/>
              <w:bottom w:val="nil"/>
              <w:right w:val="nil"/>
            </w:tcBorders>
            <w:shd w:val="clear" w:color="auto" w:fill="auto"/>
            <w:vAlign w:val="center"/>
          </w:tcPr>
          <w:p w14:paraId="2C19FC50"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10.5%</w:t>
            </w:r>
          </w:p>
        </w:tc>
        <w:tc>
          <w:tcPr>
            <w:tcW w:w="1392" w:type="dxa"/>
            <w:tcBorders>
              <w:top w:val="nil"/>
              <w:left w:val="nil"/>
              <w:bottom w:val="nil"/>
              <w:right w:val="nil"/>
            </w:tcBorders>
            <w:shd w:val="clear" w:color="auto" w:fill="auto"/>
            <w:vAlign w:val="center"/>
          </w:tcPr>
          <w:p w14:paraId="7BF14DEB"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13.6%</w:t>
            </w:r>
          </w:p>
        </w:tc>
        <w:tc>
          <w:tcPr>
            <w:tcW w:w="1393" w:type="dxa"/>
            <w:tcBorders>
              <w:top w:val="nil"/>
              <w:left w:val="nil"/>
              <w:bottom w:val="nil"/>
              <w:right w:val="nil"/>
            </w:tcBorders>
            <w:shd w:val="clear" w:color="auto" w:fill="auto"/>
            <w:vAlign w:val="center"/>
          </w:tcPr>
          <w:p w14:paraId="73472DCC"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20.8%</w:t>
            </w:r>
          </w:p>
        </w:tc>
      </w:tr>
      <w:tr w:rsidR="00723CAB" w:rsidRPr="000D75E5" w14:paraId="3AAE3C81" w14:textId="77777777" w:rsidTr="00723CAB">
        <w:trPr>
          <w:trHeight w:val="227"/>
        </w:trPr>
        <w:tc>
          <w:tcPr>
            <w:tcW w:w="3237" w:type="dxa"/>
            <w:tcBorders>
              <w:top w:val="nil"/>
              <w:left w:val="nil"/>
              <w:bottom w:val="nil"/>
              <w:right w:val="nil"/>
            </w:tcBorders>
            <w:shd w:val="clear" w:color="auto" w:fill="auto"/>
            <w:vAlign w:val="center"/>
          </w:tcPr>
          <w:p w14:paraId="141BA928" w14:textId="77777777" w:rsidR="00723CAB" w:rsidRPr="000D75E5" w:rsidRDefault="00723CAB" w:rsidP="00723CAB">
            <w:pPr>
              <w:jc w:val="right"/>
              <w:rPr>
                <w:rFonts w:ascii="Times New Roman" w:hAnsi="Times New Roman" w:cs="Times New Roman"/>
                <w:color w:val="000000"/>
                <w:sz w:val="20"/>
                <w:szCs w:val="22"/>
              </w:rPr>
            </w:pPr>
            <w:r w:rsidRPr="000D75E5">
              <w:rPr>
                <w:rFonts w:ascii="Times New Roman" w:hAnsi="Times New Roman" w:cs="Times New Roman"/>
                <w:color w:val="000000"/>
                <w:sz w:val="20"/>
                <w:szCs w:val="22"/>
              </w:rPr>
              <w:t>$40,000-$44,999</w:t>
            </w:r>
          </w:p>
        </w:tc>
        <w:tc>
          <w:tcPr>
            <w:tcW w:w="1392" w:type="dxa"/>
            <w:tcBorders>
              <w:top w:val="nil"/>
              <w:left w:val="nil"/>
              <w:bottom w:val="nil"/>
              <w:right w:val="nil"/>
            </w:tcBorders>
            <w:shd w:val="clear" w:color="auto" w:fill="auto"/>
            <w:noWrap/>
            <w:vAlign w:val="center"/>
          </w:tcPr>
          <w:p w14:paraId="043522A0"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10.9%</w:t>
            </w:r>
          </w:p>
        </w:tc>
        <w:tc>
          <w:tcPr>
            <w:tcW w:w="1392" w:type="dxa"/>
            <w:tcBorders>
              <w:top w:val="nil"/>
              <w:left w:val="nil"/>
              <w:bottom w:val="nil"/>
              <w:right w:val="nil"/>
            </w:tcBorders>
            <w:shd w:val="clear" w:color="auto" w:fill="auto"/>
            <w:vAlign w:val="center"/>
          </w:tcPr>
          <w:p w14:paraId="057E055B"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6.9%</w:t>
            </w:r>
          </w:p>
        </w:tc>
        <w:tc>
          <w:tcPr>
            <w:tcW w:w="1392" w:type="dxa"/>
            <w:tcBorders>
              <w:top w:val="nil"/>
              <w:left w:val="nil"/>
              <w:bottom w:val="nil"/>
              <w:right w:val="nil"/>
            </w:tcBorders>
            <w:shd w:val="clear" w:color="auto" w:fill="auto"/>
            <w:vAlign w:val="center"/>
          </w:tcPr>
          <w:p w14:paraId="4EA0347F"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11.2%</w:t>
            </w:r>
          </w:p>
        </w:tc>
        <w:tc>
          <w:tcPr>
            <w:tcW w:w="1392" w:type="dxa"/>
            <w:tcBorders>
              <w:top w:val="nil"/>
              <w:left w:val="nil"/>
              <w:bottom w:val="nil"/>
              <w:right w:val="nil"/>
            </w:tcBorders>
            <w:shd w:val="clear" w:color="auto" w:fill="auto"/>
            <w:vAlign w:val="center"/>
          </w:tcPr>
          <w:p w14:paraId="730ACE11"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11.3%</w:t>
            </w:r>
          </w:p>
        </w:tc>
        <w:tc>
          <w:tcPr>
            <w:tcW w:w="1393" w:type="dxa"/>
            <w:tcBorders>
              <w:top w:val="nil"/>
              <w:left w:val="nil"/>
              <w:bottom w:val="nil"/>
              <w:right w:val="nil"/>
            </w:tcBorders>
            <w:shd w:val="clear" w:color="auto" w:fill="auto"/>
            <w:vAlign w:val="center"/>
          </w:tcPr>
          <w:p w14:paraId="00904B87"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1.9%</w:t>
            </w:r>
          </w:p>
        </w:tc>
      </w:tr>
      <w:tr w:rsidR="00723CAB" w:rsidRPr="000D75E5" w14:paraId="6323099F" w14:textId="77777777" w:rsidTr="00723CAB">
        <w:trPr>
          <w:trHeight w:val="227"/>
        </w:trPr>
        <w:tc>
          <w:tcPr>
            <w:tcW w:w="3237" w:type="dxa"/>
            <w:tcBorders>
              <w:top w:val="nil"/>
              <w:left w:val="nil"/>
              <w:bottom w:val="nil"/>
              <w:right w:val="nil"/>
            </w:tcBorders>
            <w:shd w:val="clear" w:color="auto" w:fill="auto"/>
            <w:vAlign w:val="center"/>
          </w:tcPr>
          <w:p w14:paraId="4953FF20" w14:textId="77777777" w:rsidR="00723CAB" w:rsidRPr="000D75E5" w:rsidRDefault="00723CAB" w:rsidP="00723CAB">
            <w:pPr>
              <w:jc w:val="right"/>
              <w:rPr>
                <w:rFonts w:ascii="Times New Roman" w:hAnsi="Times New Roman" w:cs="Times New Roman"/>
                <w:color w:val="000000"/>
                <w:sz w:val="20"/>
                <w:szCs w:val="22"/>
              </w:rPr>
            </w:pPr>
            <w:r w:rsidRPr="000D75E5">
              <w:rPr>
                <w:rFonts w:ascii="Times New Roman" w:hAnsi="Times New Roman" w:cs="Times New Roman"/>
                <w:color w:val="000000"/>
                <w:sz w:val="20"/>
                <w:szCs w:val="22"/>
              </w:rPr>
              <w:t>$45,000-$49,999</w:t>
            </w:r>
          </w:p>
        </w:tc>
        <w:tc>
          <w:tcPr>
            <w:tcW w:w="1392" w:type="dxa"/>
            <w:tcBorders>
              <w:top w:val="nil"/>
              <w:left w:val="nil"/>
              <w:bottom w:val="nil"/>
              <w:right w:val="nil"/>
            </w:tcBorders>
            <w:shd w:val="clear" w:color="auto" w:fill="auto"/>
            <w:noWrap/>
            <w:vAlign w:val="center"/>
          </w:tcPr>
          <w:p w14:paraId="366F40E6"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10.3%</w:t>
            </w:r>
          </w:p>
        </w:tc>
        <w:tc>
          <w:tcPr>
            <w:tcW w:w="1392" w:type="dxa"/>
            <w:tcBorders>
              <w:top w:val="nil"/>
              <w:left w:val="nil"/>
              <w:bottom w:val="nil"/>
              <w:right w:val="nil"/>
            </w:tcBorders>
            <w:shd w:val="clear" w:color="auto" w:fill="auto"/>
            <w:vAlign w:val="center"/>
          </w:tcPr>
          <w:p w14:paraId="65197BF6"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3.4%</w:t>
            </w:r>
          </w:p>
        </w:tc>
        <w:tc>
          <w:tcPr>
            <w:tcW w:w="1392" w:type="dxa"/>
            <w:tcBorders>
              <w:top w:val="nil"/>
              <w:left w:val="nil"/>
              <w:bottom w:val="nil"/>
              <w:right w:val="nil"/>
            </w:tcBorders>
            <w:shd w:val="clear" w:color="auto" w:fill="auto"/>
            <w:vAlign w:val="center"/>
          </w:tcPr>
          <w:p w14:paraId="1DB5865A"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10.4%</w:t>
            </w:r>
          </w:p>
        </w:tc>
        <w:tc>
          <w:tcPr>
            <w:tcW w:w="1392" w:type="dxa"/>
            <w:tcBorders>
              <w:top w:val="nil"/>
              <w:left w:val="nil"/>
              <w:bottom w:val="nil"/>
              <w:right w:val="nil"/>
            </w:tcBorders>
            <w:shd w:val="clear" w:color="auto" w:fill="auto"/>
            <w:vAlign w:val="center"/>
          </w:tcPr>
          <w:p w14:paraId="57EFF972"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11.3%</w:t>
            </w:r>
          </w:p>
        </w:tc>
        <w:tc>
          <w:tcPr>
            <w:tcW w:w="1393" w:type="dxa"/>
            <w:tcBorders>
              <w:top w:val="nil"/>
              <w:left w:val="nil"/>
              <w:bottom w:val="nil"/>
              <w:right w:val="nil"/>
            </w:tcBorders>
            <w:shd w:val="clear" w:color="auto" w:fill="auto"/>
            <w:vAlign w:val="center"/>
          </w:tcPr>
          <w:p w14:paraId="2C416095"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0.0%</w:t>
            </w:r>
          </w:p>
        </w:tc>
      </w:tr>
      <w:tr w:rsidR="00723CAB" w:rsidRPr="000D75E5" w14:paraId="7F92AD48" w14:textId="77777777" w:rsidTr="00723CAB">
        <w:trPr>
          <w:trHeight w:val="227"/>
        </w:trPr>
        <w:tc>
          <w:tcPr>
            <w:tcW w:w="3237" w:type="dxa"/>
            <w:tcBorders>
              <w:top w:val="nil"/>
              <w:left w:val="nil"/>
              <w:bottom w:val="nil"/>
              <w:right w:val="nil"/>
            </w:tcBorders>
            <w:shd w:val="clear" w:color="auto" w:fill="auto"/>
            <w:vAlign w:val="center"/>
          </w:tcPr>
          <w:p w14:paraId="5234FC44" w14:textId="77777777" w:rsidR="00723CAB" w:rsidRPr="000D75E5" w:rsidRDefault="00723CAB" w:rsidP="00723CAB">
            <w:pPr>
              <w:jc w:val="right"/>
              <w:rPr>
                <w:rFonts w:ascii="Times New Roman" w:hAnsi="Times New Roman" w:cs="Times New Roman"/>
                <w:color w:val="000000"/>
                <w:sz w:val="20"/>
                <w:szCs w:val="22"/>
              </w:rPr>
            </w:pPr>
            <w:r w:rsidRPr="000D75E5">
              <w:rPr>
                <w:rFonts w:ascii="Times New Roman" w:hAnsi="Times New Roman" w:cs="Times New Roman"/>
                <w:color w:val="000000"/>
                <w:sz w:val="20"/>
                <w:szCs w:val="22"/>
              </w:rPr>
              <w:t>$50,000-$54,999</w:t>
            </w:r>
          </w:p>
        </w:tc>
        <w:tc>
          <w:tcPr>
            <w:tcW w:w="1392" w:type="dxa"/>
            <w:tcBorders>
              <w:top w:val="nil"/>
              <w:left w:val="nil"/>
              <w:bottom w:val="nil"/>
              <w:right w:val="nil"/>
            </w:tcBorders>
            <w:shd w:val="clear" w:color="auto" w:fill="auto"/>
            <w:noWrap/>
            <w:vAlign w:val="center"/>
          </w:tcPr>
          <w:p w14:paraId="55BE9EEF"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13.1%</w:t>
            </w:r>
          </w:p>
        </w:tc>
        <w:tc>
          <w:tcPr>
            <w:tcW w:w="1392" w:type="dxa"/>
            <w:tcBorders>
              <w:top w:val="nil"/>
              <w:left w:val="nil"/>
              <w:bottom w:val="nil"/>
              <w:right w:val="nil"/>
            </w:tcBorders>
            <w:shd w:val="clear" w:color="auto" w:fill="auto"/>
            <w:vAlign w:val="center"/>
          </w:tcPr>
          <w:p w14:paraId="0CE415B0"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17.2%</w:t>
            </w:r>
          </w:p>
        </w:tc>
        <w:tc>
          <w:tcPr>
            <w:tcW w:w="1392" w:type="dxa"/>
            <w:tcBorders>
              <w:top w:val="nil"/>
              <w:left w:val="nil"/>
              <w:bottom w:val="nil"/>
              <w:right w:val="nil"/>
            </w:tcBorders>
            <w:shd w:val="clear" w:color="auto" w:fill="auto"/>
            <w:vAlign w:val="center"/>
          </w:tcPr>
          <w:p w14:paraId="2520B2C4"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13.2%</w:t>
            </w:r>
          </w:p>
        </w:tc>
        <w:tc>
          <w:tcPr>
            <w:tcW w:w="1392" w:type="dxa"/>
            <w:tcBorders>
              <w:top w:val="nil"/>
              <w:left w:val="nil"/>
              <w:bottom w:val="nil"/>
              <w:right w:val="nil"/>
            </w:tcBorders>
            <w:shd w:val="clear" w:color="auto" w:fill="auto"/>
            <w:vAlign w:val="center"/>
          </w:tcPr>
          <w:p w14:paraId="7276DB06"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14.2%</w:t>
            </w:r>
          </w:p>
        </w:tc>
        <w:tc>
          <w:tcPr>
            <w:tcW w:w="1393" w:type="dxa"/>
            <w:tcBorders>
              <w:top w:val="nil"/>
              <w:left w:val="nil"/>
              <w:bottom w:val="nil"/>
              <w:right w:val="nil"/>
            </w:tcBorders>
            <w:shd w:val="clear" w:color="auto" w:fill="auto"/>
            <w:vAlign w:val="center"/>
          </w:tcPr>
          <w:p w14:paraId="54BD5C81"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0.0%</w:t>
            </w:r>
          </w:p>
        </w:tc>
      </w:tr>
      <w:tr w:rsidR="00723CAB" w:rsidRPr="000D75E5" w14:paraId="20767AD6" w14:textId="77777777" w:rsidTr="00723CAB">
        <w:trPr>
          <w:trHeight w:val="227"/>
        </w:trPr>
        <w:tc>
          <w:tcPr>
            <w:tcW w:w="3237" w:type="dxa"/>
            <w:tcBorders>
              <w:top w:val="nil"/>
              <w:left w:val="nil"/>
              <w:bottom w:val="nil"/>
              <w:right w:val="nil"/>
            </w:tcBorders>
            <w:shd w:val="clear" w:color="auto" w:fill="auto"/>
            <w:vAlign w:val="center"/>
          </w:tcPr>
          <w:p w14:paraId="390E9CFE" w14:textId="77777777" w:rsidR="00723CAB" w:rsidRPr="000D75E5" w:rsidRDefault="00723CAB" w:rsidP="00723CAB">
            <w:pPr>
              <w:jc w:val="right"/>
              <w:rPr>
                <w:rFonts w:ascii="Times New Roman" w:hAnsi="Times New Roman" w:cs="Times New Roman"/>
                <w:color w:val="000000"/>
                <w:sz w:val="20"/>
                <w:szCs w:val="22"/>
              </w:rPr>
            </w:pPr>
            <w:r w:rsidRPr="000D75E5">
              <w:rPr>
                <w:rFonts w:ascii="Times New Roman" w:hAnsi="Times New Roman" w:cs="Times New Roman"/>
                <w:color w:val="000000"/>
                <w:sz w:val="20"/>
                <w:szCs w:val="22"/>
              </w:rPr>
              <w:t>$55,000-$59,999</w:t>
            </w:r>
          </w:p>
        </w:tc>
        <w:tc>
          <w:tcPr>
            <w:tcW w:w="1392" w:type="dxa"/>
            <w:tcBorders>
              <w:top w:val="nil"/>
              <w:left w:val="nil"/>
              <w:bottom w:val="nil"/>
              <w:right w:val="nil"/>
            </w:tcBorders>
            <w:shd w:val="clear" w:color="auto" w:fill="auto"/>
            <w:noWrap/>
            <w:vAlign w:val="center"/>
          </w:tcPr>
          <w:p w14:paraId="00A97D3E"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10.6%</w:t>
            </w:r>
          </w:p>
        </w:tc>
        <w:tc>
          <w:tcPr>
            <w:tcW w:w="1392" w:type="dxa"/>
            <w:tcBorders>
              <w:top w:val="nil"/>
              <w:left w:val="nil"/>
              <w:bottom w:val="nil"/>
              <w:right w:val="nil"/>
            </w:tcBorders>
            <w:shd w:val="clear" w:color="auto" w:fill="auto"/>
            <w:vAlign w:val="center"/>
          </w:tcPr>
          <w:p w14:paraId="01365326"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20.7%</w:t>
            </w:r>
          </w:p>
        </w:tc>
        <w:tc>
          <w:tcPr>
            <w:tcW w:w="1392" w:type="dxa"/>
            <w:tcBorders>
              <w:top w:val="nil"/>
              <w:left w:val="nil"/>
              <w:bottom w:val="nil"/>
              <w:right w:val="nil"/>
            </w:tcBorders>
            <w:shd w:val="clear" w:color="auto" w:fill="auto"/>
            <w:vAlign w:val="center"/>
          </w:tcPr>
          <w:p w14:paraId="1C207EF2"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10.7%</w:t>
            </w:r>
          </w:p>
        </w:tc>
        <w:tc>
          <w:tcPr>
            <w:tcW w:w="1392" w:type="dxa"/>
            <w:tcBorders>
              <w:top w:val="nil"/>
              <w:left w:val="nil"/>
              <w:bottom w:val="nil"/>
              <w:right w:val="nil"/>
            </w:tcBorders>
            <w:shd w:val="clear" w:color="auto" w:fill="auto"/>
            <w:vAlign w:val="center"/>
          </w:tcPr>
          <w:p w14:paraId="25B2DA59"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11.1%</w:t>
            </w:r>
          </w:p>
        </w:tc>
        <w:tc>
          <w:tcPr>
            <w:tcW w:w="1393" w:type="dxa"/>
            <w:tcBorders>
              <w:top w:val="nil"/>
              <w:left w:val="nil"/>
              <w:bottom w:val="nil"/>
              <w:right w:val="nil"/>
            </w:tcBorders>
            <w:shd w:val="clear" w:color="auto" w:fill="auto"/>
            <w:vAlign w:val="center"/>
          </w:tcPr>
          <w:p w14:paraId="596F5E03"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0.0%</w:t>
            </w:r>
          </w:p>
        </w:tc>
      </w:tr>
      <w:tr w:rsidR="00723CAB" w:rsidRPr="000D75E5" w14:paraId="1942E7A3" w14:textId="77777777" w:rsidTr="00723CAB">
        <w:trPr>
          <w:trHeight w:val="227"/>
        </w:trPr>
        <w:tc>
          <w:tcPr>
            <w:tcW w:w="3237" w:type="dxa"/>
            <w:tcBorders>
              <w:top w:val="nil"/>
              <w:left w:val="nil"/>
              <w:bottom w:val="nil"/>
              <w:right w:val="nil"/>
            </w:tcBorders>
            <w:shd w:val="clear" w:color="auto" w:fill="auto"/>
            <w:vAlign w:val="center"/>
          </w:tcPr>
          <w:p w14:paraId="7C532886" w14:textId="77777777" w:rsidR="00723CAB" w:rsidRPr="000D75E5" w:rsidRDefault="00723CAB" w:rsidP="00723CAB">
            <w:pPr>
              <w:jc w:val="right"/>
              <w:rPr>
                <w:rFonts w:ascii="Times New Roman" w:hAnsi="Times New Roman" w:cs="Times New Roman"/>
                <w:color w:val="000000"/>
                <w:sz w:val="20"/>
                <w:szCs w:val="22"/>
              </w:rPr>
            </w:pPr>
            <w:r w:rsidRPr="000D75E5">
              <w:rPr>
                <w:rFonts w:ascii="Times New Roman" w:hAnsi="Times New Roman" w:cs="Times New Roman"/>
                <w:color w:val="000000"/>
                <w:sz w:val="20"/>
                <w:szCs w:val="22"/>
              </w:rPr>
              <w:t>$60,000-$64,999</w:t>
            </w:r>
          </w:p>
        </w:tc>
        <w:tc>
          <w:tcPr>
            <w:tcW w:w="1392" w:type="dxa"/>
            <w:tcBorders>
              <w:top w:val="nil"/>
              <w:left w:val="nil"/>
              <w:bottom w:val="nil"/>
              <w:right w:val="nil"/>
            </w:tcBorders>
            <w:shd w:val="clear" w:color="auto" w:fill="auto"/>
            <w:noWrap/>
            <w:vAlign w:val="center"/>
          </w:tcPr>
          <w:p w14:paraId="1D469325"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7.4%</w:t>
            </w:r>
          </w:p>
        </w:tc>
        <w:tc>
          <w:tcPr>
            <w:tcW w:w="1392" w:type="dxa"/>
            <w:tcBorders>
              <w:top w:val="nil"/>
              <w:left w:val="nil"/>
              <w:bottom w:val="nil"/>
              <w:right w:val="nil"/>
            </w:tcBorders>
            <w:shd w:val="clear" w:color="auto" w:fill="auto"/>
            <w:vAlign w:val="center"/>
          </w:tcPr>
          <w:p w14:paraId="3787ACA9"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20.7%</w:t>
            </w:r>
          </w:p>
        </w:tc>
        <w:tc>
          <w:tcPr>
            <w:tcW w:w="1392" w:type="dxa"/>
            <w:tcBorders>
              <w:top w:val="nil"/>
              <w:left w:val="nil"/>
              <w:bottom w:val="nil"/>
              <w:right w:val="nil"/>
            </w:tcBorders>
            <w:shd w:val="clear" w:color="auto" w:fill="auto"/>
            <w:vAlign w:val="center"/>
          </w:tcPr>
          <w:p w14:paraId="6AF7AE67"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7.8%</w:t>
            </w:r>
          </w:p>
        </w:tc>
        <w:tc>
          <w:tcPr>
            <w:tcW w:w="1392" w:type="dxa"/>
            <w:tcBorders>
              <w:top w:val="nil"/>
              <w:left w:val="nil"/>
              <w:bottom w:val="nil"/>
              <w:right w:val="nil"/>
            </w:tcBorders>
            <w:shd w:val="clear" w:color="auto" w:fill="auto"/>
            <w:vAlign w:val="center"/>
          </w:tcPr>
          <w:p w14:paraId="3AEA8B8C"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5.9%</w:t>
            </w:r>
          </w:p>
        </w:tc>
        <w:tc>
          <w:tcPr>
            <w:tcW w:w="1393" w:type="dxa"/>
            <w:tcBorders>
              <w:top w:val="nil"/>
              <w:left w:val="nil"/>
              <w:bottom w:val="nil"/>
              <w:right w:val="nil"/>
            </w:tcBorders>
            <w:shd w:val="clear" w:color="auto" w:fill="auto"/>
            <w:vAlign w:val="center"/>
          </w:tcPr>
          <w:p w14:paraId="52F84383"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0.0%</w:t>
            </w:r>
          </w:p>
        </w:tc>
      </w:tr>
      <w:tr w:rsidR="00723CAB" w:rsidRPr="000D75E5" w14:paraId="5AAF8BAB" w14:textId="77777777" w:rsidTr="00723CAB">
        <w:trPr>
          <w:trHeight w:val="227"/>
        </w:trPr>
        <w:tc>
          <w:tcPr>
            <w:tcW w:w="3237" w:type="dxa"/>
            <w:tcBorders>
              <w:top w:val="nil"/>
              <w:left w:val="nil"/>
              <w:bottom w:val="nil"/>
              <w:right w:val="nil"/>
            </w:tcBorders>
            <w:shd w:val="clear" w:color="auto" w:fill="auto"/>
            <w:vAlign w:val="center"/>
          </w:tcPr>
          <w:p w14:paraId="36BD1309" w14:textId="77777777" w:rsidR="00723CAB" w:rsidRPr="000D75E5" w:rsidRDefault="00723CAB" w:rsidP="00723CAB">
            <w:pPr>
              <w:jc w:val="right"/>
              <w:rPr>
                <w:rFonts w:ascii="Times New Roman" w:hAnsi="Times New Roman" w:cs="Times New Roman"/>
                <w:color w:val="000000"/>
                <w:sz w:val="20"/>
                <w:szCs w:val="22"/>
              </w:rPr>
            </w:pPr>
            <w:r w:rsidRPr="000D75E5">
              <w:rPr>
                <w:rFonts w:ascii="Times New Roman" w:hAnsi="Times New Roman" w:cs="Times New Roman"/>
                <w:color w:val="000000"/>
                <w:sz w:val="20"/>
                <w:szCs w:val="22"/>
              </w:rPr>
              <w:t>$65,000-$69,999</w:t>
            </w:r>
          </w:p>
        </w:tc>
        <w:tc>
          <w:tcPr>
            <w:tcW w:w="1392" w:type="dxa"/>
            <w:tcBorders>
              <w:top w:val="nil"/>
              <w:left w:val="nil"/>
              <w:bottom w:val="nil"/>
              <w:right w:val="nil"/>
            </w:tcBorders>
            <w:shd w:val="clear" w:color="auto" w:fill="auto"/>
            <w:noWrap/>
            <w:vAlign w:val="center"/>
          </w:tcPr>
          <w:p w14:paraId="0E900A4D"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6.1%</w:t>
            </w:r>
          </w:p>
        </w:tc>
        <w:tc>
          <w:tcPr>
            <w:tcW w:w="1392" w:type="dxa"/>
            <w:tcBorders>
              <w:top w:val="nil"/>
              <w:left w:val="nil"/>
              <w:bottom w:val="nil"/>
              <w:right w:val="nil"/>
            </w:tcBorders>
            <w:shd w:val="clear" w:color="auto" w:fill="auto"/>
            <w:vAlign w:val="center"/>
          </w:tcPr>
          <w:p w14:paraId="46E7F122"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0.0%</w:t>
            </w:r>
          </w:p>
        </w:tc>
        <w:tc>
          <w:tcPr>
            <w:tcW w:w="1392" w:type="dxa"/>
            <w:tcBorders>
              <w:top w:val="nil"/>
              <w:left w:val="nil"/>
              <w:bottom w:val="nil"/>
              <w:right w:val="nil"/>
            </w:tcBorders>
            <w:shd w:val="clear" w:color="auto" w:fill="auto"/>
            <w:vAlign w:val="center"/>
          </w:tcPr>
          <w:p w14:paraId="4B1A71EE"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6.4%</w:t>
            </w:r>
          </w:p>
        </w:tc>
        <w:tc>
          <w:tcPr>
            <w:tcW w:w="1392" w:type="dxa"/>
            <w:tcBorders>
              <w:top w:val="nil"/>
              <w:left w:val="nil"/>
              <w:bottom w:val="nil"/>
              <w:right w:val="nil"/>
            </w:tcBorders>
            <w:shd w:val="clear" w:color="auto" w:fill="auto"/>
            <w:vAlign w:val="center"/>
          </w:tcPr>
          <w:p w14:paraId="5091835D"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5.7%</w:t>
            </w:r>
          </w:p>
        </w:tc>
        <w:tc>
          <w:tcPr>
            <w:tcW w:w="1393" w:type="dxa"/>
            <w:tcBorders>
              <w:top w:val="nil"/>
              <w:left w:val="nil"/>
              <w:bottom w:val="nil"/>
              <w:right w:val="nil"/>
            </w:tcBorders>
            <w:shd w:val="clear" w:color="auto" w:fill="auto"/>
            <w:vAlign w:val="center"/>
          </w:tcPr>
          <w:p w14:paraId="796960B2"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0.0%</w:t>
            </w:r>
          </w:p>
        </w:tc>
      </w:tr>
      <w:tr w:rsidR="00723CAB" w:rsidRPr="000D75E5" w14:paraId="3DE92F01" w14:textId="77777777" w:rsidTr="00723CAB">
        <w:trPr>
          <w:trHeight w:val="227"/>
        </w:trPr>
        <w:tc>
          <w:tcPr>
            <w:tcW w:w="3237" w:type="dxa"/>
            <w:tcBorders>
              <w:top w:val="nil"/>
              <w:left w:val="nil"/>
              <w:bottom w:val="nil"/>
              <w:right w:val="nil"/>
            </w:tcBorders>
            <w:shd w:val="clear" w:color="auto" w:fill="auto"/>
            <w:vAlign w:val="center"/>
          </w:tcPr>
          <w:p w14:paraId="1B8DF478" w14:textId="77777777" w:rsidR="00723CAB" w:rsidRPr="000D75E5" w:rsidRDefault="00723CAB" w:rsidP="00723CAB">
            <w:pPr>
              <w:jc w:val="right"/>
              <w:rPr>
                <w:rFonts w:ascii="Times New Roman" w:hAnsi="Times New Roman" w:cs="Times New Roman"/>
                <w:color w:val="000000"/>
                <w:sz w:val="20"/>
                <w:szCs w:val="22"/>
              </w:rPr>
            </w:pPr>
            <w:r w:rsidRPr="000D75E5">
              <w:rPr>
                <w:rFonts w:ascii="Times New Roman" w:hAnsi="Times New Roman" w:cs="Times New Roman"/>
                <w:color w:val="000000"/>
                <w:sz w:val="20"/>
                <w:szCs w:val="22"/>
              </w:rPr>
              <w:t>$70,000-$74,999</w:t>
            </w:r>
          </w:p>
        </w:tc>
        <w:tc>
          <w:tcPr>
            <w:tcW w:w="1392" w:type="dxa"/>
            <w:tcBorders>
              <w:top w:val="nil"/>
              <w:left w:val="nil"/>
              <w:bottom w:val="nil"/>
              <w:right w:val="nil"/>
            </w:tcBorders>
            <w:shd w:val="clear" w:color="auto" w:fill="auto"/>
            <w:noWrap/>
            <w:vAlign w:val="center"/>
          </w:tcPr>
          <w:p w14:paraId="2FE84ECD"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3.9%</w:t>
            </w:r>
          </w:p>
        </w:tc>
        <w:tc>
          <w:tcPr>
            <w:tcW w:w="1392" w:type="dxa"/>
            <w:tcBorders>
              <w:top w:val="nil"/>
              <w:left w:val="nil"/>
              <w:bottom w:val="nil"/>
              <w:right w:val="nil"/>
            </w:tcBorders>
            <w:shd w:val="clear" w:color="auto" w:fill="auto"/>
            <w:vAlign w:val="center"/>
          </w:tcPr>
          <w:p w14:paraId="7E23D294"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0.0%</w:t>
            </w:r>
          </w:p>
        </w:tc>
        <w:tc>
          <w:tcPr>
            <w:tcW w:w="1392" w:type="dxa"/>
            <w:tcBorders>
              <w:top w:val="nil"/>
              <w:left w:val="nil"/>
              <w:bottom w:val="nil"/>
              <w:right w:val="nil"/>
            </w:tcBorders>
            <w:shd w:val="clear" w:color="auto" w:fill="auto"/>
            <w:vAlign w:val="center"/>
          </w:tcPr>
          <w:p w14:paraId="3F527C3D"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4.7%</w:t>
            </w:r>
          </w:p>
        </w:tc>
        <w:tc>
          <w:tcPr>
            <w:tcW w:w="1392" w:type="dxa"/>
            <w:tcBorders>
              <w:top w:val="nil"/>
              <w:left w:val="nil"/>
              <w:bottom w:val="nil"/>
              <w:right w:val="nil"/>
            </w:tcBorders>
            <w:shd w:val="clear" w:color="auto" w:fill="auto"/>
            <w:vAlign w:val="center"/>
          </w:tcPr>
          <w:p w14:paraId="5A750F65"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1.6%</w:t>
            </w:r>
          </w:p>
        </w:tc>
        <w:tc>
          <w:tcPr>
            <w:tcW w:w="1393" w:type="dxa"/>
            <w:tcBorders>
              <w:top w:val="nil"/>
              <w:left w:val="nil"/>
              <w:bottom w:val="nil"/>
              <w:right w:val="nil"/>
            </w:tcBorders>
            <w:shd w:val="clear" w:color="auto" w:fill="auto"/>
            <w:vAlign w:val="center"/>
          </w:tcPr>
          <w:p w14:paraId="57DC6A5C"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0.0%</w:t>
            </w:r>
          </w:p>
        </w:tc>
      </w:tr>
      <w:tr w:rsidR="00723CAB" w:rsidRPr="000D75E5" w14:paraId="5B05B8E8" w14:textId="77777777" w:rsidTr="00723CAB">
        <w:trPr>
          <w:trHeight w:val="227"/>
        </w:trPr>
        <w:tc>
          <w:tcPr>
            <w:tcW w:w="3237" w:type="dxa"/>
            <w:tcBorders>
              <w:top w:val="nil"/>
              <w:left w:val="nil"/>
              <w:bottom w:val="nil"/>
              <w:right w:val="nil"/>
            </w:tcBorders>
            <w:shd w:val="clear" w:color="auto" w:fill="auto"/>
            <w:vAlign w:val="center"/>
          </w:tcPr>
          <w:p w14:paraId="35BCFC33" w14:textId="77777777" w:rsidR="00723CAB" w:rsidRPr="000D75E5" w:rsidRDefault="00723CAB" w:rsidP="00723CAB">
            <w:pPr>
              <w:jc w:val="right"/>
              <w:rPr>
                <w:rFonts w:ascii="Times New Roman" w:hAnsi="Times New Roman" w:cs="Times New Roman"/>
                <w:color w:val="000000"/>
                <w:sz w:val="20"/>
                <w:szCs w:val="22"/>
              </w:rPr>
            </w:pPr>
            <w:r w:rsidRPr="000D75E5">
              <w:rPr>
                <w:rFonts w:ascii="Times New Roman" w:hAnsi="Times New Roman" w:cs="Times New Roman"/>
                <w:color w:val="000000"/>
                <w:sz w:val="20"/>
                <w:szCs w:val="22"/>
              </w:rPr>
              <w:t>$75,000-$79,999</w:t>
            </w:r>
          </w:p>
        </w:tc>
        <w:tc>
          <w:tcPr>
            <w:tcW w:w="1392" w:type="dxa"/>
            <w:tcBorders>
              <w:top w:val="nil"/>
              <w:left w:val="nil"/>
              <w:bottom w:val="nil"/>
              <w:right w:val="nil"/>
            </w:tcBorders>
            <w:shd w:val="clear" w:color="auto" w:fill="auto"/>
            <w:noWrap/>
            <w:vAlign w:val="center"/>
          </w:tcPr>
          <w:p w14:paraId="2E240B44"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3.4%</w:t>
            </w:r>
          </w:p>
        </w:tc>
        <w:tc>
          <w:tcPr>
            <w:tcW w:w="1392" w:type="dxa"/>
            <w:tcBorders>
              <w:top w:val="nil"/>
              <w:left w:val="nil"/>
              <w:bottom w:val="nil"/>
              <w:right w:val="nil"/>
            </w:tcBorders>
            <w:shd w:val="clear" w:color="auto" w:fill="auto"/>
            <w:vAlign w:val="center"/>
          </w:tcPr>
          <w:p w14:paraId="37D10845"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0.0%</w:t>
            </w:r>
          </w:p>
        </w:tc>
        <w:tc>
          <w:tcPr>
            <w:tcW w:w="1392" w:type="dxa"/>
            <w:tcBorders>
              <w:top w:val="nil"/>
              <w:left w:val="nil"/>
              <w:bottom w:val="nil"/>
              <w:right w:val="nil"/>
            </w:tcBorders>
            <w:shd w:val="clear" w:color="auto" w:fill="auto"/>
            <w:vAlign w:val="center"/>
          </w:tcPr>
          <w:p w14:paraId="69370D5D"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3.8%</w:t>
            </w:r>
          </w:p>
        </w:tc>
        <w:tc>
          <w:tcPr>
            <w:tcW w:w="1392" w:type="dxa"/>
            <w:tcBorders>
              <w:top w:val="nil"/>
              <w:left w:val="nil"/>
              <w:bottom w:val="nil"/>
              <w:right w:val="nil"/>
            </w:tcBorders>
            <w:shd w:val="clear" w:color="auto" w:fill="auto"/>
            <w:vAlign w:val="center"/>
          </w:tcPr>
          <w:p w14:paraId="0008A1E0"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2.4%</w:t>
            </w:r>
          </w:p>
        </w:tc>
        <w:tc>
          <w:tcPr>
            <w:tcW w:w="1393" w:type="dxa"/>
            <w:tcBorders>
              <w:top w:val="nil"/>
              <w:left w:val="nil"/>
              <w:bottom w:val="nil"/>
              <w:right w:val="nil"/>
            </w:tcBorders>
            <w:shd w:val="clear" w:color="auto" w:fill="auto"/>
            <w:vAlign w:val="center"/>
          </w:tcPr>
          <w:p w14:paraId="6636AFDE"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0.0%</w:t>
            </w:r>
          </w:p>
        </w:tc>
      </w:tr>
      <w:tr w:rsidR="00723CAB" w:rsidRPr="000D75E5" w14:paraId="5E7DCB28" w14:textId="77777777" w:rsidTr="00723CAB">
        <w:trPr>
          <w:trHeight w:val="227"/>
        </w:trPr>
        <w:tc>
          <w:tcPr>
            <w:tcW w:w="3237" w:type="dxa"/>
            <w:tcBorders>
              <w:top w:val="nil"/>
              <w:left w:val="nil"/>
              <w:bottom w:val="nil"/>
              <w:right w:val="nil"/>
            </w:tcBorders>
            <w:shd w:val="clear" w:color="auto" w:fill="auto"/>
            <w:vAlign w:val="center"/>
          </w:tcPr>
          <w:p w14:paraId="05937AEB" w14:textId="77777777" w:rsidR="00723CAB" w:rsidRPr="000D75E5" w:rsidRDefault="00723CAB" w:rsidP="00723CAB">
            <w:pPr>
              <w:jc w:val="right"/>
              <w:rPr>
                <w:rFonts w:ascii="Times New Roman" w:hAnsi="Times New Roman" w:cs="Times New Roman"/>
                <w:color w:val="000000"/>
                <w:sz w:val="20"/>
                <w:szCs w:val="22"/>
              </w:rPr>
            </w:pPr>
            <w:r w:rsidRPr="000D75E5">
              <w:rPr>
                <w:rFonts w:ascii="Times New Roman" w:hAnsi="Times New Roman" w:cs="Times New Roman"/>
                <w:color w:val="000000"/>
                <w:sz w:val="20"/>
                <w:szCs w:val="22"/>
              </w:rPr>
              <w:t>$80,000-$84,999</w:t>
            </w:r>
          </w:p>
        </w:tc>
        <w:tc>
          <w:tcPr>
            <w:tcW w:w="1392" w:type="dxa"/>
            <w:tcBorders>
              <w:top w:val="nil"/>
              <w:left w:val="nil"/>
              <w:bottom w:val="nil"/>
              <w:right w:val="nil"/>
            </w:tcBorders>
            <w:shd w:val="clear" w:color="auto" w:fill="auto"/>
            <w:noWrap/>
            <w:vAlign w:val="center"/>
          </w:tcPr>
          <w:p w14:paraId="05DF4CA9"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2.1%</w:t>
            </w:r>
          </w:p>
        </w:tc>
        <w:tc>
          <w:tcPr>
            <w:tcW w:w="1392" w:type="dxa"/>
            <w:tcBorders>
              <w:top w:val="nil"/>
              <w:left w:val="nil"/>
              <w:bottom w:val="nil"/>
              <w:right w:val="nil"/>
            </w:tcBorders>
            <w:shd w:val="clear" w:color="auto" w:fill="auto"/>
            <w:vAlign w:val="center"/>
          </w:tcPr>
          <w:p w14:paraId="628CA737"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3.4%</w:t>
            </w:r>
          </w:p>
        </w:tc>
        <w:tc>
          <w:tcPr>
            <w:tcW w:w="1392" w:type="dxa"/>
            <w:tcBorders>
              <w:top w:val="nil"/>
              <w:left w:val="nil"/>
              <w:bottom w:val="nil"/>
              <w:right w:val="nil"/>
            </w:tcBorders>
            <w:shd w:val="clear" w:color="auto" w:fill="auto"/>
            <w:vAlign w:val="center"/>
          </w:tcPr>
          <w:p w14:paraId="48F7CF2F"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2.5%</w:t>
            </w:r>
          </w:p>
        </w:tc>
        <w:tc>
          <w:tcPr>
            <w:tcW w:w="1392" w:type="dxa"/>
            <w:tcBorders>
              <w:top w:val="nil"/>
              <w:left w:val="nil"/>
              <w:bottom w:val="nil"/>
              <w:right w:val="nil"/>
            </w:tcBorders>
            <w:shd w:val="clear" w:color="auto" w:fill="auto"/>
            <w:vAlign w:val="center"/>
          </w:tcPr>
          <w:p w14:paraId="65D40E9F"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0.6%</w:t>
            </w:r>
          </w:p>
        </w:tc>
        <w:tc>
          <w:tcPr>
            <w:tcW w:w="1393" w:type="dxa"/>
            <w:tcBorders>
              <w:top w:val="nil"/>
              <w:left w:val="nil"/>
              <w:bottom w:val="nil"/>
              <w:right w:val="nil"/>
            </w:tcBorders>
            <w:shd w:val="clear" w:color="auto" w:fill="auto"/>
            <w:vAlign w:val="center"/>
          </w:tcPr>
          <w:p w14:paraId="1341CDB8"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0.0%</w:t>
            </w:r>
          </w:p>
        </w:tc>
      </w:tr>
      <w:tr w:rsidR="00723CAB" w:rsidRPr="000D75E5" w14:paraId="753E50DF" w14:textId="77777777" w:rsidTr="00723CAB">
        <w:trPr>
          <w:trHeight w:val="227"/>
        </w:trPr>
        <w:tc>
          <w:tcPr>
            <w:tcW w:w="3237" w:type="dxa"/>
            <w:tcBorders>
              <w:top w:val="nil"/>
              <w:left w:val="nil"/>
              <w:bottom w:val="nil"/>
              <w:right w:val="nil"/>
            </w:tcBorders>
            <w:shd w:val="clear" w:color="auto" w:fill="auto"/>
            <w:vAlign w:val="center"/>
          </w:tcPr>
          <w:p w14:paraId="1AE7AA08" w14:textId="77777777" w:rsidR="00723CAB" w:rsidRPr="000D75E5" w:rsidRDefault="00723CAB" w:rsidP="00723CAB">
            <w:pPr>
              <w:jc w:val="right"/>
              <w:rPr>
                <w:rFonts w:ascii="Times New Roman" w:hAnsi="Times New Roman" w:cs="Times New Roman"/>
                <w:color w:val="000000"/>
                <w:sz w:val="20"/>
                <w:szCs w:val="22"/>
              </w:rPr>
            </w:pPr>
            <w:r w:rsidRPr="000D75E5">
              <w:rPr>
                <w:rFonts w:ascii="Times New Roman" w:hAnsi="Times New Roman" w:cs="Times New Roman"/>
                <w:color w:val="000000"/>
                <w:sz w:val="20"/>
                <w:szCs w:val="22"/>
              </w:rPr>
              <w:t>$85,000-$89,999</w:t>
            </w:r>
          </w:p>
        </w:tc>
        <w:tc>
          <w:tcPr>
            <w:tcW w:w="1392" w:type="dxa"/>
            <w:tcBorders>
              <w:top w:val="nil"/>
              <w:left w:val="nil"/>
              <w:bottom w:val="nil"/>
              <w:right w:val="nil"/>
            </w:tcBorders>
            <w:shd w:val="clear" w:color="auto" w:fill="auto"/>
            <w:noWrap/>
            <w:vAlign w:val="center"/>
          </w:tcPr>
          <w:p w14:paraId="4472A8FB"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1.1%</w:t>
            </w:r>
          </w:p>
        </w:tc>
        <w:tc>
          <w:tcPr>
            <w:tcW w:w="1392" w:type="dxa"/>
            <w:tcBorders>
              <w:top w:val="nil"/>
              <w:left w:val="nil"/>
              <w:bottom w:val="nil"/>
              <w:right w:val="nil"/>
            </w:tcBorders>
            <w:shd w:val="clear" w:color="auto" w:fill="auto"/>
            <w:vAlign w:val="center"/>
          </w:tcPr>
          <w:p w14:paraId="7DC9883C"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0.0%</w:t>
            </w:r>
          </w:p>
        </w:tc>
        <w:tc>
          <w:tcPr>
            <w:tcW w:w="1392" w:type="dxa"/>
            <w:tcBorders>
              <w:top w:val="nil"/>
              <w:left w:val="nil"/>
              <w:bottom w:val="nil"/>
              <w:right w:val="nil"/>
            </w:tcBorders>
            <w:shd w:val="clear" w:color="auto" w:fill="auto"/>
            <w:vAlign w:val="center"/>
          </w:tcPr>
          <w:p w14:paraId="377C6AF2"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1.3%</w:t>
            </w:r>
          </w:p>
        </w:tc>
        <w:tc>
          <w:tcPr>
            <w:tcW w:w="1392" w:type="dxa"/>
            <w:tcBorders>
              <w:top w:val="nil"/>
              <w:left w:val="nil"/>
              <w:bottom w:val="nil"/>
              <w:right w:val="nil"/>
            </w:tcBorders>
            <w:shd w:val="clear" w:color="auto" w:fill="auto"/>
            <w:vAlign w:val="center"/>
          </w:tcPr>
          <w:p w14:paraId="3B1F9736"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0.4%</w:t>
            </w:r>
          </w:p>
        </w:tc>
        <w:tc>
          <w:tcPr>
            <w:tcW w:w="1393" w:type="dxa"/>
            <w:tcBorders>
              <w:top w:val="nil"/>
              <w:left w:val="nil"/>
              <w:bottom w:val="nil"/>
              <w:right w:val="nil"/>
            </w:tcBorders>
            <w:shd w:val="clear" w:color="auto" w:fill="auto"/>
            <w:vAlign w:val="center"/>
          </w:tcPr>
          <w:p w14:paraId="45F8CF87"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0.0%</w:t>
            </w:r>
          </w:p>
        </w:tc>
      </w:tr>
      <w:tr w:rsidR="00723CAB" w:rsidRPr="000D75E5" w14:paraId="1A041CC6" w14:textId="77777777" w:rsidTr="00723CAB">
        <w:trPr>
          <w:trHeight w:val="227"/>
        </w:trPr>
        <w:tc>
          <w:tcPr>
            <w:tcW w:w="3237" w:type="dxa"/>
            <w:tcBorders>
              <w:top w:val="nil"/>
              <w:left w:val="nil"/>
              <w:bottom w:val="nil"/>
              <w:right w:val="nil"/>
            </w:tcBorders>
            <w:shd w:val="clear" w:color="auto" w:fill="auto"/>
            <w:vAlign w:val="center"/>
          </w:tcPr>
          <w:p w14:paraId="72B16B40" w14:textId="77777777" w:rsidR="00723CAB" w:rsidRPr="000D75E5" w:rsidRDefault="00723CAB" w:rsidP="00723CAB">
            <w:pPr>
              <w:jc w:val="right"/>
              <w:rPr>
                <w:rFonts w:ascii="Times New Roman" w:hAnsi="Times New Roman" w:cs="Times New Roman"/>
                <w:color w:val="000000"/>
                <w:sz w:val="20"/>
                <w:szCs w:val="22"/>
              </w:rPr>
            </w:pPr>
            <w:r w:rsidRPr="000D75E5">
              <w:rPr>
                <w:rFonts w:ascii="Times New Roman" w:hAnsi="Times New Roman" w:cs="Times New Roman"/>
                <w:color w:val="000000"/>
                <w:sz w:val="20"/>
                <w:szCs w:val="22"/>
              </w:rPr>
              <w:t>more than $90,000</w:t>
            </w:r>
          </w:p>
        </w:tc>
        <w:tc>
          <w:tcPr>
            <w:tcW w:w="1392" w:type="dxa"/>
            <w:tcBorders>
              <w:top w:val="nil"/>
              <w:left w:val="nil"/>
              <w:bottom w:val="nil"/>
              <w:right w:val="nil"/>
            </w:tcBorders>
            <w:shd w:val="clear" w:color="auto" w:fill="auto"/>
            <w:noWrap/>
            <w:vAlign w:val="center"/>
          </w:tcPr>
          <w:p w14:paraId="1B6C7A5A"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1.7%</w:t>
            </w:r>
          </w:p>
        </w:tc>
        <w:tc>
          <w:tcPr>
            <w:tcW w:w="1392" w:type="dxa"/>
            <w:tcBorders>
              <w:top w:val="nil"/>
              <w:left w:val="nil"/>
              <w:bottom w:val="nil"/>
              <w:right w:val="nil"/>
            </w:tcBorders>
            <w:shd w:val="clear" w:color="auto" w:fill="auto"/>
            <w:vAlign w:val="center"/>
          </w:tcPr>
          <w:p w14:paraId="2B9E8B2A"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0.0%</w:t>
            </w:r>
          </w:p>
        </w:tc>
        <w:tc>
          <w:tcPr>
            <w:tcW w:w="1392" w:type="dxa"/>
            <w:tcBorders>
              <w:top w:val="nil"/>
              <w:left w:val="nil"/>
              <w:bottom w:val="nil"/>
              <w:right w:val="nil"/>
            </w:tcBorders>
            <w:shd w:val="clear" w:color="auto" w:fill="auto"/>
            <w:vAlign w:val="center"/>
          </w:tcPr>
          <w:p w14:paraId="7C4D9422"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1.6%</w:t>
            </w:r>
          </w:p>
        </w:tc>
        <w:tc>
          <w:tcPr>
            <w:tcW w:w="1392" w:type="dxa"/>
            <w:tcBorders>
              <w:top w:val="nil"/>
              <w:left w:val="nil"/>
              <w:bottom w:val="nil"/>
              <w:right w:val="nil"/>
            </w:tcBorders>
            <w:shd w:val="clear" w:color="auto" w:fill="auto"/>
            <w:vAlign w:val="center"/>
          </w:tcPr>
          <w:p w14:paraId="4738E04D"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2.0%</w:t>
            </w:r>
          </w:p>
        </w:tc>
        <w:tc>
          <w:tcPr>
            <w:tcW w:w="1393" w:type="dxa"/>
            <w:tcBorders>
              <w:top w:val="nil"/>
              <w:left w:val="nil"/>
              <w:bottom w:val="nil"/>
              <w:right w:val="nil"/>
            </w:tcBorders>
            <w:shd w:val="clear" w:color="auto" w:fill="auto"/>
            <w:vAlign w:val="center"/>
          </w:tcPr>
          <w:p w14:paraId="6C01BEDD"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0.0%</w:t>
            </w:r>
          </w:p>
        </w:tc>
      </w:tr>
      <w:tr w:rsidR="002C705F" w:rsidRPr="000D75E5" w14:paraId="53BB2B94" w14:textId="77777777" w:rsidTr="002C705F">
        <w:trPr>
          <w:trHeight w:val="227"/>
        </w:trPr>
        <w:tc>
          <w:tcPr>
            <w:tcW w:w="3237" w:type="dxa"/>
            <w:tcBorders>
              <w:top w:val="single" w:sz="4" w:space="0" w:color="auto"/>
              <w:left w:val="nil"/>
              <w:bottom w:val="single" w:sz="4" w:space="0" w:color="auto"/>
              <w:right w:val="nil"/>
            </w:tcBorders>
            <w:shd w:val="clear" w:color="auto" w:fill="99CCFF"/>
            <w:vAlign w:val="center"/>
          </w:tcPr>
          <w:p w14:paraId="2AD08E67" w14:textId="77777777" w:rsidR="002C705F" w:rsidRPr="000D75E5" w:rsidRDefault="002C705F" w:rsidP="002C705F">
            <w:pPr>
              <w:jc w:val="right"/>
              <w:rPr>
                <w:rFonts w:ascii="Times New Roman" w:hAnsi="Times New Roman" w:cs="Times New Roman"/>
                <w:color w:val="000000"/>
                <w:sz w:val="20"/>
                <w:szCs w:val="22"/>
              </w:rPr>
            </w:pPr>
            <w:r w:rsidRPr="000D75E5">
              <w:rPr>
                <w:rFonts w:ascii="Times New Roman" w:hAnsi="Times New Roman" w:cs="Times New Roman"/>
                <w:b/>
                <w:bCs/>
                <w:color w:val="000000"/>
                <w:sz w:val="20"/>
                <w:szCs w:val="22"/>
              </w:rPr>
              <w:t>RACE/ETHNICITY</w:t>
            </w:r>
          </w:p>
        </w:tc>
        <w:tc>
          <w:tcPr>
            <w:tcW w:w="1392" w:type="dxa"/>
            <w:tcBorders>
              <w:top w:val="single" w:sz="4" w:space="0" w:color="auto"/>
              <w:left w:val="nil"/>
              <w:bottom w:val="single" w:sz="4" w:space="0" w:color="auto"/>
              <w:right w:val="nil"/>
            </w:tcBorders>
            <w:shd w:val="clear" w:color="auto" w:fill="99CCFF"/>
            <w:noWrap/>
            <w:vAlign w:val="bottom"/>
          </w:tcPr>
          <w:p w14:paraId="1DF3E148" w14:textId="77777777" w:rsidR="002C705F" w:rsidRPr="000D75E5" w:rsidRDefault="002C705F" w:rsidP="002C705F">
            <w:pPr>
              <w:jc w:val="right"/>
              <w:rPr>
                <w:rFonts w:ascii="Times New Roman" w:hAnsi="Times New Roman" w:cs="Times New Roman"/>
                <w:color w:val="000000"/>
                <w:sz w:val="20"/>
                <w:szCs w:val="22"/>
              </w:rPr>
            </w:pPr>
            <w:r w:rsidRPr="000D75E5">
              <w:rPr>
                <w:rFonts w:ascii="Times New Roman" w:hAnsi="Times New Roman" w:cs="Times New Roman"/>
                <w:b/>
                <w:color w:val="000000"/>
                <w:sz w:val="20"/>
                <w:szCs w:val="22"/>
              </w:rPr>
              <w:t>ALL</w:t>
            </w:r>
          </w:p>
        </w:tc>
        <w:tc>
          <w:tcPr>
            <w:tcW w:w="1392" w:type="dxa"/>
            <w:tcBorders>
              <w:top w:val="single" w:sz="4" w:space="0" w:color="auto"/>
              <w:bottom w:val="single" w:sz="4" w:space="0" w:color="auto"/>
            </w:tcBorders>
            <w:shd w:val="clear" w:color="auto" w:fill="99CCFF"/>
            <w:vAlign w:val="bottom"/>
          </w:tcPr>
          <w:p w14:paraId="30165528" w14:textId="70618278" w:rsidR="002C705F" w:rsidRPr="000D75E5" w:rsidRDefault="002C705F" w:rsidP="002C705F">
            <w:pPr>
              <w:jc w:val="right"/>
              <w:rPr>
                <w:rFonts w:ascii="Times New Roman" w:hAnsi="Times New Roman" w:cs="Times New Roman"/>
                <w:color w:val="000000"/>
                <w:sz w:val="20"/>
                <w:szCs w:val="22"/>
              </w:rPr>
            </w:pPr>
            <w:r w:rsidRPr="000D75E5">
              <w:rPr>
                <w:rFonts w:ascii="Times New Roman" w:hAnsi="Times New Roman" w:cs="Times New Roman"/>
                <w:b/>
                <w:color w:val="000000"/>
                <w:sz w:val="20"/>
                <w:szCs w:val="22"/>
              </w:rPr>
              <w:t>GC without DPA</w:t>
            </w:r>
          </w:p>
        </w:tc>
        <w:tc>
          <w:tcPr>
            <w:tcW w:w="1392" w:type="dxa"/>
            <w:tcBorders>
              <w:top w:val="single" w:sz="4" w:space="0" w:color="auto"/>
              <w:bottom w:val="single" w:sz="4" w:space="0" w:color="auto"/>
            </w:tcBorders>
            <w:shd w:val="clear" w:color="auto" w:fill="99CCFF"/>
            <w:vAlign w:val="bottom"/>
          </w:tcPr>
          <w:p w14:paraId="63CDBCBD" w14:textId="4324084B" w:rsidR="002C705F" w:rsidRPr="000D75E5" w:rsidRDefault="002C705F" w:rsidP="002C705F">
            <w:pPr>
              <w:jc w:val="right"/>
              <w:rPr>
                <w:rFonts w:ascii="Times New Roman" w:hAnsi="Times New Roman" w:cs="Times New Roman"/>
                <w:color w:val="000000"/>
                <w:sz w:val="20"/>
                <w:szCs w:val="22"/>
              </w:rPr>
            </w:pPr>
            <w:r w:rsidRPr="000D75E5">
              <w:rPr>
                <w:rFonts w:ascii="Times New Roman" w:hAnsi="Times New Roman" w:cs="Times New Roman"/>
                <w:b/>
                <w:color w:val="000000"/>
                <w:sz w:val="20"/>
                <w:szCs w:val="22"/>
              </w:rPr>
              <w:t>GC Plus</w:t>
            </w:r>
          </w:p>
        </w:tc>
        <w:tc>
          <w:tcPr>
            <w:tcW w:w="1392" w:type="dxa"/>
            <w:tcBorders>
              <w:top w:val="single" w:sz="4" w:space="0" w:color="auto"/>
              <w:bottom w:val="single" w:sz="4" w:space="0" w:color="auto"/>
            </w:tcBorders>
            <w:shd w:val="clear" w:color="auto" w:fill="99CCFF"/>
            <w:vAlign w:val="bottom"/>
          </w:tcPr>
          <w:p w14:paraId="66CE9D5D" w14:textId="4D253AEB" w:rsidR="002C705F" w:rsidRPr="000D75E5" w:rsidRDefault="002C705F" w:rsidP="002C705F">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GC with HHF-DPA</w:t>
            </w:r>
          </w:p>
        </w:tc>
        <w:tc>
          <w:tcPr>
            <w:tcW w:w="1393" w:type="dxa"/>
            <w:tcBorders>
              <w:top w:val="single" w:sz="4" w:space="0" w:color="auto"/>
              <w:bottom w:val="single" w:sz="4" w:space="0" w:color="auto"/>
            </w:tcBorders>
            <w:shd w:val="clear" w:color="auto" w:fill="99CCFF"/>
            <w:vAlign w:val="bottom"/>
          </w:tcPr>
          <w:p w14:paraId="1F77D88C" w14:textId="70EFCDDE" w:rsidR="002C705F" w:rsidRPr="000D75E5" w:rsidRDefault="002C705F" w:rsidP="002C705F">
            <w:pPr>
              <w:jc w:val="right"/>
              <w:rPr>
                <w:rFonts w:ascii="Times New Roman" w:hAnsi="Times New Roman" w:cs="Times New Roman"/>
                <w:color w:val="000000"/>
                <w:sz w:val="20"/>
                <w:szCs w:val="22"/>
              </w:rPr>
            </w:pPr>
            <w:r w:rsidRPr="000D75E5">
              <w:rPr>
                <w:rFonts w:ascii="Times New Roman" w:hAnsi="Times New Roman" w:cs="Times New Roman"/>
                <w:b/>
                <w:color w:val="000000"/>
                <w:sz w:val="20"/>
                <w:szCs w:val="22"/>
              </w:rPr>
              <w:t>NS</w:t>
            </w:r>
          </w:p>
        </w:tc>
      </w:tr>
      <w:tr w:rsidR="00723CAB" w:rsidRPr="000D75E5" w14:paraId="70682514" w14:textId="77777777" w:rsidTr="00723CAB">
        <w:trPr>
          <w:trHeight w:val="227"/>
        </w:trPr>
        <w:tc>
          <w:tcPr>
            <w:tcW w:w="3237" w:type="dxa"/>
            <w:tcBorders>
              <w:top w:val="single" w:sz="4" w:space="0" w:color="auto"/>
              <w:left w:val="nil"/>
              <w:bottom w:val="nil"/>
              <w:right w:val="nil"/>
            </w:tcBorders>
            <w:vAlign w:val="center"/>
          </w:tcPr>
          <w:p w14:paraId="4E83B9DC" w14:textId="77777777" w:rsidR="00723CAB" w:rsidRPr="000D75E5" w:rsidRDefault="00723CAB" w:rsidP="00723CAB">
            <w:pPr>
              <w:jc w:val="right"/>
              <w:rPr>
                <w:rFonts w:ascii="Times New Roman" w:hAnsi="Times New Roman" w:cs="Times New Roman"/>
                <w:color w:val="000000"/>
                <w:sz w:val="20"/>
                <w:szCs w:val="22"/>
              </w:rPr>
            </w:pPr>
            <w:r w:rsidRPr="000D75E5">
              <w:rPr>
                <w:rFonts w:ascii="Times New Roman" w:hAnsi="Times New Roman" w:cs="Times New Roman"/>
                <w:color w:val="000000"/>
                <w:sz w:val="20"/>
                <w:szCs w:val="22"/>
              </w:rPr>
              <w:t>White</w:t>
            </w:r>
          </w:p>
        </w:tc>
        <w:tc>
          <w:tcPr>
            <w:tcW w:w="1392" w:type="dxa"/>
            <w:tcBorders>
              <w:top w:val="nil"/>
              <w:left w:val="nil"/>
              <w:bottom w:val="nil"/>
              <w:right w:val="nil"/>
            </w:tcBorders>
            <w:shd w:val="clear" w:color="auto" w:fill="auto"/>
            <w:noWrap/>
            <w:vAlign w:val="center"/>
          </w:tcPr>
          <w:p w14:paraId="2E7E18BF"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75.7%</w:t>
            </w:r>
          </w:p>
        </w:tc>
        <w:tc>
          <w:tcPr>
            <w:tcW w:w="1392" w:type="dxa"/>
            <w:tcBorders>
              <w:top w:val="nil"/>
              <w:left w:val="nil"/>
              <w:bottom w:val="nil"/>
              <w:right w:val="nil"/>
            </w:tcBorders>
            <w:shd w:val="clear" w:color="auto" w:fill="auto"/>
            <w:vAlign w:val="center"/>
          </w:tcPr>
          <w:p w14:paraId="36881979"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93.1%</w:t>
            </w:r>
          </w:p>
        </w:tc>
        <w:tc>
          <w:tcPr>
            <w:tcW w:w="1392" w:type="dxa"/>
            <w:tcBorders>
              <w:top w:val="nil"/>
              <w:left w:val="nil"/>
              <w:bottom w:val="nil"/>
              <w:right w:val="nil"/>
            </w:tcBorders>
            <w:shd w:val="clear" w:color="auto" w:fill="auto"/>
            <w:vAlign w:val="center"/>
          </w:tcPr>
          <w:p w14:paraId="1E4618BE"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78.8%</w:t>
            </w:r>
          </w:p>
        </w:tc>
        <w:tc>
          <w:tcPr>
            <w:tcW w:w="1392" w:type="dxa"/>
            <w:tcBorders>
              <w:top w:val="nil"/>
              <w:left w:val="nil"/>
              <w:bottom w:val="nil"/>
              <w:right w:val="nil"/>
            </w:tcBorders>
            <w:shd w:val="clear" w:color="auto" w:fill="auto"/>
            <w:vAlign w:val="center"/>
          </w:tcPr>
          <w:p w14:paraId="022FE614"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68.4%</w:t>
            </w:r>
          </w:p>
        </w:tc>
        <w:tc>
          <w:tcPr>
            <w:tcW w:w="1393" w:type="dxa"/>
            <w:tcBorders>
              <w:top w:val="nil"/>
              <w:left w:val="nil"/>
              <w:bottom w:val="nil"/>
              <w:right w:val="nil"/>
            </w:tcBorders>
            <w:shd w:val="clear" w:color="auto" w:fill="auto"/>
            <w:vAlign w:val="center"/>
          </w:tcPr>
          <w:p w14:paraId="029A3176"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30.2%</w:t>
            </w:r>
          </w:p>
        </w:tc>
      </w:tr>
      <w:tr w:rsidR="00723CAB" w:rsidRPr="000D75E5" w14:paraId="571F29D6" w14:textId="77777777" w:rsidTr="00723CAB">
        <w:trPr>
          <w:trHeight w:val="227"/>
        </w:trPr>
        <w:tc>
          <w:tcPr>
            <w:tcW w:w="3237" w:type="dxa"/>
            <w:tcBorders>
              <w:top w:val="nil"/>
              <w:left w:val="nil"/>
              <w:bottom w:val="nil"/>
              <w:right w:val="nil"/>
            </w:tcBorders>
            <w:vAlign w:val="center"/>
          </w:tcPr>
          <w:p w14:paraId="66635D5B" w14:textId="77777777" w:rsidR="00723CAB" w:rsidRPr="000D75E5" w:rsidRDefault="00723CAB" w:rsidP="00723CAB">
            <w:pPr>
              <w:jc w:val="right"/>
              <w:rPr>
                <w:rFonts w:ascii="Times New Roman" w:hAnsi="Times New Roman" w:cs="Times New Roman"/>
                <w:color w:val="000000"/>
                <w:sz w:val="20"/>
                <w:szCs w:val="22"/>
              </w:rPr>
            </w:pPr>
            <w:r w:rsidRPr="000D75E5">
              <w:rPr>
                <w:rFonts w:ascii="Times New Roman" w:hAnsi="Times New Roman" w:cs="Times New Roman"/>
                <w:color w:val="000000"/>
                <w:sz w:val="20"/>
                <w:szCs w:val="22"/>
              </w:rPr>
              <w:t>African American</w:t>
            </w:r>
          </w:p>
        </w:tc>
        <w:tc>
          <w:tcPr>
            <w:tcW w:w="1392" w:type="dxa"/>
            <w:tcBorders>
              <w:top w:val="nil"/>
              <w:left w:val="nil"/>
              <w:bottom w:val="nil"/>
              <w:right w:val="nil"/>
            </w:tcBorders>
            <w:shd w:val="clear" w:color="auto" w:fill="auto"/>
            <w:noWrap/>
            <w:vAlign w:val="center"/>
          </w:tcPr>
          <w:p w14:paraId="0D015064"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22.1%</w:t>
            </w:r>
          </w:p>
        </w:tc>
        <w:tc>
          <w:tcPr>
            <w:tcW w:w="1392" w:type="dxa"/>
            <w:tcBorders>
              <w:top w:val="nil"/>
              <w:left w:val="nil"/>
              <w:bottom w:val="nil"/>
              <w:right w:val="nil"/>
            </w:tcBorders>
            <w:shd w:val="clear" w:color="auto" w:fill="auto"/>
            <w:vAlign w:val="center"/>
          </w:tcPr>
          <w:p w14:paraId="0675C820"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6.9%</w:t>
            </w:r>
          </w:p>
        </w:tc>
        <w:tc>
          <w:tcPr>
            <w:tcW w:w="1392" w:type="dxa"/>
            <w:tcBorders>
              <w:top w:val="nil"/>
              <w:left w:val="nil"/>
              <w:bottom w:val="nil"/>
              <w:right w:val="nil"/>
            </w:tcBorders>
            <w:shd w:val="clear" w:color="auto" w:fill="auto"/>
            <w:vAlign w:val="center"/>
          </w:tcPr>
          <w:p w14:paraId="6F8B2526"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19.4%</w:t>
            </w:r>
          </w:p>
        </w:tc>
        <w:tc>
          <w:tcPr>
            <w:tcW w:w="1392" w:type="dxa"/>
            <w:tcBorders>
              <w:top w:val="nil"/>
              <w:left w:val="nil"/>
              <w:bottom w:val="nil"/>
              <w:right w:val="nil"/>
            </w:tcBorders>
            <w:shd w:val="clear" w:color="auto" w:fill="auto"/>
            <w:vAlign w:val="center"/>
          </w:tcPr>
          <w:p w14:paraId="481D257B"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28.5%</w:t>
            </w:r>
          </w:p>
        </w:tc>
        <w:tc>
          <w:tcPr>
            <w:tcW w:w="1393" w:type="dxa"/>
            <w:tcBorders>
              <w:top w:val="nil"/>
              <w:left w:val="nil"/>
              <w:bottom w:val="nil"/>
              <w:right w:val="nil"/>
            </w:tcBorders>
            <w:shd w:val="clear" w:color="auto" w:fill="auto"/>
            <w:vAlign w:val="center"/>
          </w:tcPr>
          <w:p w14:paraId="2133B122"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62.3%</w:t>
            </w:r>
          </w:p>
        </w:tc>
      </w:tr>
      <w:tr w:rsidR="00723CAB" w:rsidRPr="000D75E5" w14:paraId="050CF858" w14:textId="77777777" w:rsidTr="00723CAB">
        <w:trPr>
          <w:trHeight w:val="227"/>
        </w:trPr>
        <w:tc>
          <w:tcPr>
            <w:tcW w:w="3237" w:type="dxa"/>
            <w:tcBorders>
              <w:top w:val="nil"/>
              <w:left w:val="nil"/>
              <w:bottom w:val="nil"/>
              <w:right w:val="nil"/>
            </w:tcBorders>
            <w:vAlign w:val="center"/>
          </w:tcPr>
          <w:p w14:paraId="6194D154" w14:textId="77777777" w:rsidR="00723CAB" w:rsidRPr="000D75E5" w:rsidRDefault="00723CAB" w:rsidP="00723CAB">
            <w:pPr>
              <w:jc w:val="right"/>
              <w:rPr>
                <w:rFonts w:ascii="Times New Roman" w:hAnsi="Times New Roman" w:cs="Times New Roman"/>
                <w:color w:val="000000"/>
                <w:sz w:val="20"/>
                <w:szCs w:val="22"/>
              </w:rPr>
            </w:pPr>
            <w:r w:rsidRPr="000D75E5">
              <w:rPr>
                <w:rFonts w:ascii="Times New Roman" w:hAnsi="Times New Roman" w:cs="Times New Roman"/>
                <w:color w:val="000000"/>
                <w:sz w:val="20"/>
                <w:szCs w:val="22"/>
              </w:rPr>
              <w:t>Asian</w:t>
            </w:r>
          </w:p>
        </w:tc>
        <w:tc>
          <w:tcPr>
            <w:tcW w:w="1392" w:type="dxa"/>
            <w:tcBorders>
              <w:top w:val="nil"/>
              <w:left w:val="nil"/>
              <w:bottom w:val="nil"/>
              <w:right w:val="nil"/>
            </w:tcBorders>
            <w:shd w:val="clear" w:color="auto" w:fill="auto"/>
            <w:noWrap/>
            <w:vAlign w:val="center"/>
          </w:tcPr>
          <w:p w14:paraId="252F7482"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1.0%</w:t>
            </w:r>
          </w:p>
        </w:tc>
        <w:tc>
          <w:tcPr>
            <w:tcW w:w="1392" w:type="dxa"/>
            <w:tcBorders>
              <w:top w:val="nil"/>
              <w:left w:val="nil"/>
              <w:bottom w:val="nil"/>
              <w:right w:val="nil"/>
            </w:tcBorders>
            <w:shd w:val="clear" w:color="auto" w:fill="auto"/>
            <w:vAlign w:val="center"/>
          </w:tcPr>
          <w:p w14:paraId="289575C5"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0.0%</w:t>
            </w:r>
          </w:p>
        </w:tc>
        <w:tc>
          <w:tcPr>
            <w:tcW w:w="1392" w:type="dxa"/>
            <w:tcBorders>
              <w:top w:val="nil"/>
              <w:left w:val="nil"/>
              <w:bottom w:val="nil"/>
              <w:right w:val="nil"/>
            </w:tcBorders>
            <w:shd w:val="clear" w:color="auto" w:fill="auto"/>
            <w:vAlign w:val="center"/>
          </w:tcPr>
          <w:p w14:paraId="08D3D88B"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0.8%</w:t>
            </w:r>
          </w:p>
        </w:tc>
        <w:tc>
          <w:tcPr>
            <w:tcW w:w="1392" w:type="dxa"/>
            <w:tcBorders>
              <w:top w:val="nil"/>
              <w:left w:val="nil"/>
              <w:bottom w:val="nil"/>
              <w:right w:val="nil"/>
            </w:tcBorders>
            <w:shd w:val="clear" w:color="auto" w:fill="auto"/>
            <w:vAlign w:val="center"/>
          </w:tcPr>
          <w:p w14:paraId="4226F508"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1.2%</w:t>
            </w:r>
          </w:p>
        </w:tc>
        <w:tc>
          <w:tcPr>
            <w:tcW w:w="1393" w:type="dxa"/>
            <w:tcBorders>
              <w:top w:val="nil"/>
              <w:left w:val="nil"/>
              <w:bottom w:val="nil"/>
              <w:right w:val="nil"/>
            </w:tcBorders>
            <w:shd w:val="clear" w:color="auto" w:fill="auto"/>
            <w:vAlign w:val="center"/>
          </w:tcPr>
          <w:p w14:paraId="6B931802"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7.5%</w:t>
            </w:r>
          </w:p>
        </w:tc>
      </w:tr>
      <w:tr w:rsidR="00723CAB" w:rsidRPr="000D75E5" w14:paraId="16524C01" w14:textId="77777777" w:rsidTr="00723CAB">
        <w:trPr>
          <w:trHeight w:val="227"/>
        </w:trPr>
        <w:tc>
          <w:tcPr>
            <w:tcW w:w="3237" w:type="dxa"/>
            <w:tcBorders>
              <w:top w:val="nil"/>
              <w:left w:val="nil"/>
              <w:bottom w:val="nil"/>
              <w:right w:val="nil"/>
            </w:tcBorders>
            <w:vAlign w:val="center"/>
          </w:tcPr>
          <w:p w14:paraId="5DA005EF" w14:textId="77777777" w:rsidR="00723CAB" w:rsidRPr="000D75E5" w:rsidRDefault="00723CAB" w:rsidP="00723CAB">
            <w:pPr>
              <w:jc w:val="right"/>
              <w:rPr>
                <w:rFonts w:ascii="Times New Roman" w:hAnsi="Times New Roman" w:cs="Times New Roman"/>
                <w:color w:val="000000"/>
                <w:sz w:val="20"/>
                <w:szCs w:val="22"/>
              </w:rPr>
            </w:pPr>
            <w:r w:rsidRPr="000D75E5">
              <w:rPr>
                <w:rFonts w:ascii="Times New Roman" w:hAnsi="Times New Roman" w:cs="Times New Roman"/>
                <w:color w:val="000000"/>
                <w:sz w:val="20"/>
                <w:szCs w:val="22"/>
              </w:rPr>
              <w:t>American Indian/Alaskan Native</w:t>
            </w:r>
          </w:p>
        </w:tc>
        <w:tc>
          <w:tcPr>
            <w:tcW w:w="1392" w:type="dxa"/>
            <w:tcBorders>
              <w:top w:val="nil"/>
              <w:left w:val="nil"/>
              <w:bottom w:val="nil"/>
              <w:right w:val="nil"/>
            </w:tcBorders>
            <w:shd w:val="clear" w:color="auto" w:fill="auto"/>
            <w:noWrap/>
            <w:vAlign w:val="center"/>
          </w:tcPr>
          <w:p w14:paraId="5F1083FB"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0.3%</w:t>
            </w:r>
          </w:p>
        </w:tc>
        <w:tc>
          <w:tcPr>
            <w:tcW w:w="1392" w:type="dxa"/>
            <w:tcBorders>
              <w:top w:val="nil"/>
              <w:left w:val="nil"/>
              <w:bottom w:val="nil"/>
              <w:right w:val="nil"/>
            </w:tcBorders>
            <w:shd w:val="clear" w:color="auto" w:fill="auto"/>
            <w:vAlign w:val="center"/>
          </w:tcPr>
          <w:p w14:paraId="17A40C14"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0.0%</w:t>
            </w:r>
          </w:p>
        </w:tc>
        <w:tc>
          <w:tcPr>
            <w:tcW w:w="1392" w:type="dxa"/>
            <w:tcBorders>
              <w:top w:val="nil"/>
              <w:left w:val="nil"/>
              <w:bottom w:val="nil"/>
              <w:right w:val="nil"/>
            </w:tcBorders>
            <w:shd w:val="clear" w:color="auto" w:fill="auto"/>
            <w:vAlign w:val="center"/>
          </w:tcPr>
          <w:p w14:paraId="0B701138"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0.2%</w:t>
            </w:r>
          </w:p>
        </w:tc>
        <w:tc>
          <w:tcPr>
            <w:tcW w:w="1392" w:type="dxa"/>
            <w:tcBorders>
              <w:top w:val="nil"/>
              <w:left w:val="nil"/>
              <w:bottom w:val="nil"/>
              <w:right w:val="nil"/>
            </w:tcBorders>
            <w:shd w:val="clear" w:color="auto" w:fill="auto"/>
            <w:vAlign w:val="center"/>
          </w:tcPr>
          <w:p w14:paraId="65513C6D"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0.6%</w:t>
            </w:r>
          </w:p>
        </w:tc>
        <w:tc>
          <w:tcPr>
            <w:tcW w:w="1393" w:type="dxa"/>
            <w:tcBorders>
              <w:top w:val="nil"/>
              <w:left w:val="nil"/>
              <w:bottom w:val="nil"/>
              <w:right w:val="nil"/>
            </w:tcBorders>
            <w:shd w:val="clear" w:color="auto" w:fill="auto"/>
            <w:vAlign w:val="center"/>
          </w:tcPr>
          <w:p w14:paraId="78880C71"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0.0%</w:t>
            </w:r>
          </w:p>
        </w:tc>
      </w:tr>
      <w:tr w:rsidR="00723CAB" w:rsidRPr="000D75E5" w14:paraId="071AEA21" w14:textId="77777777" w:rsidTr="00723CAB">
        <w:trPr>
          <w:trHeight w:val="227"/>
        </w:trPr>
        <w:tc>
          <w:tcPr>
            <w:tcW w:w="3237" w:type="dxa"/>
            <w:tcBorders>
              <w:top w:val="nil"/>
              <w:left w:val="nil"/>
              <w:bottom w:val="nil"/>
              <w:right w:val="nil"/>
            </w:tcBorders>
            <w:vAlign w:val="center"/>
          </w:tcPr>
          <w:p w14:paraId="6E3A8D10" w14:textId="77777777" w:rsidR="00723CAB" w:rsidRPr="000D75E5" w:rsidRDefault="00723CAB" w:rsidP="00723CAB">
            <w:pPr>
              <w:jc w:val="right"/>
              <w:rPr>
                <w:rFonts w:ascii="Times New Roman" w:hAnsi="Times New Roman" w:cs="Times New Roman"/>
                <w:color w:val="000000"/>
                <w:sz w:val="20"/>
                <w:szCs w:val="22"/>
              </w:rPr>
            </w:pPr>
            <w:r w:rsidRPr="000D75E5">
              <w:rPr>
                <w:rFonts w:ascii="Times New Roman" w:hAnsi="Times New Roman" w:cs="Times New Roman"/>
                <w:color w:val="000000"/>
                <w:sz w:val="20"/>
                <w:szCs w:val="22"/>
              </w:rPr>
              <w:t>Nat. Hawaiian/Pacific Islander</w:t>
            </w:r>
          </w:p>
        </w:tc>
        <w:tc>
          <w:tcPr>
            <w:tcW w:w="1392" w:type="dxa"/>
            <w:tcBorders>
              <w:top w:val="nil"/>
              <w:left w:val="nil"/>
              <w:bottom w:val="nil"/>
              <w:right w:val="nil"/>
            </w:tcBorders>
            <w:shd w:val="clear" w:color="auto" w:fill="auto"/>
            <w:noWrap/>
            <w:vAlign w:val="center"/>
          </w:tcPr>
          <w:p w14:paraId="5742A2AF"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0.0%</w:t>
            </w:r>
          </w:p>
        </w:tc>
        <w:tc>
          <w:tcPr>
            <w:tcW w:w="1392" w:type="dxa"/>
            <w:tcBorders>
              <w:top w:val="nil"/>
              <w:left w:val="nil"/>
              <w:bottom w:val="nil"/>
              <w:right w:val="nil"/>
            </w:tcBorders>
            <w:shd w:val="clear" w:color="auto" w:fill="auto"/>
            <w:vAlign w:val="center"/>
          </w:tcPr>
          <w:p w14:paraId="326807CA"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0.0%</w:t>
            </w:r>
          </w:p>
        </w:tc>
        <w:tc>
          <w:tcPr>
            <w:tcW w:w="1392" w:type="dxa"/>
            <w:tcBorders>
              <w:top w:val="nil"/>
              <w:left w:val="nil"/>
              <w:bottom w:val="nil"/>
              <w:right w:val="nil"/>
            </w:tcBorders>
            <w:shd w:val="clear" w:color="auto" w:fill="auto"/>
            <w:vAlign w:val="center"/>
          </w:tcPr>
          <w:p w14:paraId="5BFF9FA8"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0.1%</w:t>
            </w:r>
          </w:p>
        </w:tc>
        <w:tc>
          <w:tcPr>
            <w:tcW w:w="1392" w:type="dxa"/>
            <w:tcBorders>
              <w:top w:val="nil"/>
              <w:left w:val="nil"/>
              <w:bottom w:val="nil"/>
              <w:right w:val="nil"/>
            </w:tcBorders>
            <w:shd w:val="clear" w:color="auto" w:fill="auto"/>
            <w:vAlign w:val="center"/>
          </w:tcPr>
          <w:p w14:paraId="789CD09C"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0.0%</w:t>
            </w:r>
          </w:p>
        </w:tc>
        <w:tc>
          <w:tcPr>
            <w:tcW w:w="1393" w:type="dxa"/>
            <w:tcBorders>
              <w:top w:val="nil"/>
              <w:left w:val="nil"/>
              <w:bottom w:val="nil"/>
              <w:right w:val="nil"/>
            </w:tcBorders>
            <w:shd w:val="clear" w:color="auto" w:fill="auto"/>
            <w:vAlign w:val="center"/>
          </w:tcPr>
          <w:p w14:paraId="32FBF60C"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0.0%</w:t>
            </w:r>
          </w:p>
        </w:tc>
      </w:tr>
      <w:tr w:rsidR="00723CAB" w:rsidRPr="000D75E5" w14:paraId="6EEA9B3D" w14:textId="77777777" w:rsidTr="00723CAB">
        <w:trPr>
          <w:trHeight w:val="227"/>
        </w:trPr>
        <w:tc>
          <w:tcPr>
            <w:tcW w:w="3237" w:type="dxa"/>
            <w:tcBorders>
              <w:top w:val="nil"/>
              <w:left w:val="nil"/>
              <w:bottom w:val="nil"/>
              <w:right w:val="nil"/>
            </w:tcBorders>
            <w:vAlign w:val="center"/>
          </w:tcPr>
          <w:p w14:paraId="2E949735" w14:textId="77777777" w:rsidR="00723CAB" w:rsidRPr="000D75E5" w:rsidRDefault="00723CAB" w:rsidP="00723CAB">
            <w:pPr>
              <w:jc w:val="right"/>
              <w:rPr>
                <w:rFonts w:ascii="Times New Roman" w:hAnsi="Times New Roman" w:cs="Times New Roman"/>
                <w:color w:val="000000"/>
                <w:sz w:val="20"/>
                <w:szCs w:val="22"/>
              </w:rPr>
            </w:pPr>
            <w:r w:rsidRPr="000D75E5">
              <w:rPr>
                <w:rFonts w:ascii="Times New Roman" w:hAnsi="Times New Roman" w:cs="Times New Roman"/>
                <w:color w:val="000000"/>
                <w:sz w:val="20"/>
                <w:szCs w:val="22"/>
              </w:rPr>
              <w:t>Unknown/Other</w:t>
            </w:r>
          </w:p>
        </w:tc>
        <w:tc>
          <w:tcPr>
            <w:tcW w:w="1392" w:type="dxa"/>
            <w:tcBorders>
              <w:top w:val="nil"/>
              <w:left w:val="nil"/>
              <w:bottom w:val="nil"/>
              <w:right w:val="nil"/>
            </w:tcBorders>
            <w:shd w:val="clear" w:color="auto" w:fill="auto"/>
            <w:noWrap/>
            <w:vAlign w:val="center"/>
          </w:tcPr>
          <w:p w14:paraId="15798DF8"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0.8%</w:t>
            </w:r>
          </w:p>
        </w:tc>
        <w:tc>
          <w:tcPr>
            <w:tcW w:w="1392" w:type="dxa"/>
            <w:tcBorders>
              <w:top w:val="nil"/>
              <w:left w:val="nil"/>
              <w:bottom w:val="nil"/>
              <w:right w:val="nil"/>
            </w:tcBorders>
            <w:shd w:val="clear" w:color="auto" w:fill="auto"/>
            <w:vAlign w:val="center"/>
          </w:tcPr>
          <w:p w14:paraId="73482208"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0.0%</w:t>
            </w:r>
          </w:p>
        </w:tc>
        <w:tc>
          <w:tcPr>
            <w:tcW w:w="1392" w:type="dxa"/>
            <w:tcBorders>
              <w:top w:val="nil"/>
              <w:left w:val="nil"/>
              <w:bottom w:val="nil"/>
              <w:right w:val="nil"/>
            </w:tcBorders>
            <w:shd w:val="clear" w:color="auto" w:fill="auto"/>
            <w:vAlign w:val="center"/>
          </w:tcPr>
          <w:p w14:paraId="314E7CED"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0.8%</w:t>
            </w:r>
          </w:p>
        </w:tc>
        <w:tc>
          <w:tcPr>
            <w:tcW w:w="1392" w:type="dxa"/>
            <w:tcBorders>
              <w:top w:val="nil"/>
              <w:left w:val="nil"/>
              <w:bottom w:val="nil"/>
              <w:right w:val="nil"/>
            </w:tcBorders>
            <w:shd w:val="clear" w:color="auto" w:fill="auto"/>
            <w:vAlign w:val="center"/>
          </w:tcPr>
          <w:p w14:paraId="2B1B58DB"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1.2%</w:t>
            </w:r>
          </w:p>
        </w:tc>
        <w:tc>
          <w:tcPr>
            <w:tcW w:w="1393" w:type="dxa"/>
            <w:tcBorders>
              <w:top w:val="nil"/>
              <w:left w:val="nil"/>
              <w:bottom w:val="nil"/>
              <w:right w:val="nil"/>
            </w:tcBorders>
            <w:shd w:val="clear" w:color="auto" w:fill="auto"/>
            <w:vAlign w:val="center"/>
          </w:tcPr>
          <w:p w14:paraId="532C8B58"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0.0%</w:t>
            </w:r>
          </w:p>
        </w:tc>
      </w:tr>
      <w:tr w:rsidR="00810F55" w:rsidRPr="000D75E5" w14:paraId="02F57279" w14:textId="77777777" w:rsidTr="00FF4161">
        <w:trPr>
          <w:trHeight w:val="227"/>
        </w:trPr>
        <w:tc>
          <w:tcPr>
            <w:tcW w:w="3237" w:type="dxa"/>
            <w:tcBorders>
              <w:top w:val="nil"/>
              <w:left w:val="nil"/>
              <w:bottom w:val="nil"/>
              <w:right w:val="nil"/>
            </w:tcBorders>
            <w:vAlign w:val="center"/>
          </w:tcPr>
          <w:p w14:paraId="39525F0F" w14:textId="77777777" w:rsidR="00810F55" w:rsidRPr="000D75E5" w:rsidRDefault="00810F55" w:rsidP="00322AB3">
            <w:pPr>
              <w:jc w:val="right"/>
              <w:rPr>
                <w:rFonts w:ascii="Times New Roman" w:hAnsi="Times New Roman" w:cs="Times New Roman"/>
                <w:color w:val="000000"/>
                <w:sz w:val="20"/>
                <w:szCs w:val="22"/>
              </w:rPr>
            </w:pPr>
          </w:p>
        </w:tc>
        <w:tc>
          <w:tcPr>
            <w:tcW w:w="1392" w:type="dxa"/>
            <w:tcBorders>
              <w:top w:val="nil"/>
              <w:left w:val="nil"/>
              <w:bottom w:val="nil"/>
              <w:right w:val="nil"/>
            </w:tcBorders>
            <w:shd w:val="clear" w:color="auto" w:fill="auto"/>
            <w:noWrap/>
            <w:vAlign w:val="center"/>
          </w:tcPr>
          <w:p w14:paraId="28158B82" w14:textId="77777777" w:rsidR="00810F55" w:rsidRPr="000D75E5" w:rsidRDefault="00810F55" w:rsidP="00322AB3">
            <w:pPr>
              <w:jc w:val="right"/>
              <w:rPr>
                <w:rFonts w:ascii="Times New Roman" w:hAnsi="Times New Roman" w:cs="Times New Roman"/>
                <w:color w:val="000000"/>
                <w:sz w:val="20"/>
                <w:szCs w:val="22"/>
              </w:rPr>
            </w:pPr>
          </w:p>
        </w:tc>
        <w:tc>
          <w:tcPr>
            <w:tcW w:w="1392" w:type="dxa"/>
            <w:tcBorders>
              <w:top w:val="nil"/>
              <w:left w:val="nil"/>
              <w:bottom w:val="nil"/>
              <w:right w:val="nil"/>
            </w:tcBorders>
            <w:shd w:val="clear" w:color="auto" w:fill="auto"/>
            <w:vAlign w:val="center"/>
          </w:tcPr>
          <w:p w14:paraId="5D95B186" w14:textId="77777777" w:rsidR="00810F55" w:rsidRPr="000D75E5" w:rsidRDefault="00810F55" w:rsidP="00322AB3">
            <w:pPr>
              <w:jc w:val="right"/>
              <w:rPr>
                <w:rFonts w:ascii="Times New Roman" w:hAnsi="Times New Roman" w:cs="Times New Roman"/>
                <w:color w:val="000000"/>
                <w:sz w:val="20"/>
                <w:szCs w:val="22"/>
              </w:rPr>
            </w:pPr>
          </w:p>
        </w:tc>
        <w:tc>
          <w:tcPr>
            <w:tcW w:w="1392" w:type="dxa"/>
            <w:tcBorders>
              <w:top w:val="nil"/>
              <w:left w:val="nil"/>
              <w:bottom w:val="nil"/>
              <w:right w:val="nil"/>
            </w:tcBorders>
            <w:shd w:val="clear" w:color="auto" w:fill="auto"/>
            <w:vAlign w:val="center"/>
          </w:tcPr>
          <w:p w14:paraId="52C83D77" w14:textId="77777777" w:rsidR="00810F55" w:rsidRPr="000D75E5" w:rsidRDefault="00810F55" w:rsidP="00322AB3">
            <w:pPr>
              <w:jc w:val="right"/>
              <w:rPr>
                <w:rFonts w:ascii="Times New Roman" w:hAnsi="Times New Roman" w:cs="Times New Roman"/>
                <w:color w:val="000000"/>
                <w:sz w:val="20"/>
                <w:szCs w:val="22"/>
              </w:rPr>
            </w:pPr>
          </w:p>
        </w:tc>
        <w:tc>
          <w:tcPr>
            <w:tcW w:w="1392" w:type="dxa"/>
            <w:tcBorders>
              <w:top w:val="nil"/>
              <w:left w:val="nil"/>
              <w:bottom w:val="nil"/>
              <w:right w:val="nil"/>
            </w:tcBorders>
          </w:tcPr>
          <w:p w14:paraId="66EAEBA0" w14:textId="77777777" w:rsidR="00810F55" w:rsidRPr="000D75E5" w:rsidRDefault="00810F55" w:rsidP="00322AB3">
            <w:pPr>
              <w:jc w:val="right"/>
              <w:rPr>
                <w:rFonts w:ascii="Times New Roman" w:hAnsi="Times New Roman" w:cs="Times New Roman"/>
                <w:color w:val="000000"/>
                <w:sz w:val="20"/>
                <w:szCs w:val="22"/>
              </w:rPr>
            </w:pPr>
          </w:p>
        </w:tc>
        <w:tc>
          <w:tcPr>
            <w:tcW w:w="1393" w:type="dxa"/>
            <w:tcBorders>
              <w:top w:val="nil"/>
              <w:left w:val="nil"/>
              <w:bottom w:val="nil"/>
              <w:right w:val="nil"/>
            </w:tcBorders>
            <w:shd w:val="clear" w:color="auto" w:fill="auto"/>
            <w:vAlign w:val="center"/>
          </w:tcPr>
          <w:p w14:paraId="5D5E3A75" w14:textId="77777777" w:rsidR="00810F55" w:rsidRPr="000D75E5" w:rsidRDefault="00810F55" w:rsidP="00322AB3">
            <w:pPr>
              <w:jc w:val="right"/>
              <w:rPr>
                <w:rFonts w:ascii="Times New Roman" w:hAnsi="Times New Roman" w:cs="Times New Roman"/>
                <w:color w:val="000000"/>
                <w:sz w:val="20"/>
                <w:szCs w:val="22"/>
              </w:rPr>
            </w:pPr>
          </w:p>
        </w:tc>
      </w:tr>
      <w:tr w:rsidR="00723CAB" w:rsidRPr="000D75E5" w14:paraId="395443E8" w14:textId="77777777" w:rsidTr="00723CAB">
        <w:trPr>
          <w:trHeight w:val="227"/>
        </w:trPr>
        <w:tc>
          <w:tcPr>
            <w:tcW w:w="3237" w:type="dxa"/>
            <w:tcBorders>
              <w:top w:val="nil"/>
              <w:left w:val="nil"/>
              <w:bottom w:val="nil"/>
              <w:right w:val="nil"/>
            </w:tcBorders>
            <w:vAlign w:val="center"/>
          </w:tcPr>
          <w:p w14:paraId="1D3548E0" w14:textId="77777777" w:rsidR="00723CAB" w:rsidRPr="000D75E5" w:rsidRDefault="00723CAB" w:rsidP="00723CAB">
            <w:pPr>
              <w:jc w:val="right"/>
              <w:rPr>
                <w:rFonts w:ascii="Times New Roman" w:hAnsi="Times New Roman" w:cs="Times New Roman"/>
                <w:color w:val="000000"/>
                <w:sz w:val="20"/>
                <w:szCs w:val="22"/>
              </w:rPr>
            </w:pPr>
            <w:r w:rsidRPr="000D75E5">
              <w:rPr>
                <w:rFonts w:ascii="Times New Roman" w:hAnsi="Times New Roman" w:cs="Times New Roman"/>
                <w:color w:val="000000"/>
                <w:sz w:val="20"/>
                <w:szCs w:val="22"/>
              </w:rPr>
              <w:t>Hispanic</w:t>
            </w:r>
          </w:p>
        </w:tc>
        <w:tc>
          <w:tcPr>
            <w:tcW w:w="1392" w:type="dxa"/>
            <w:tcBorders>
              <w:top w:val="nil"/>
              <w:left w:val="nil"/>
              <w:bottom w:val="nil"/>
              <w:right w:val="nil"/>
            </w:tcBorders>
            <w:shd w:val="clear" w:color="auto" w:fill="auto"/>
            <w:noWrap/>
            <w:vAlign w:val="center"/>
          </w:tcPr>
          <w:p w14:paraId="203986B5"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4.7%</w:t>
            </w:r>
          </w:p>
        </w:tc>
        <w:tc>
          <w:tcPr>
            <w:tcW w:w="1392" w:type="dxa"/>
            <w:tcBorders>
              <w:top w:val="nil"/>
              <w:left w:val="nil"/>
              <w:bottom w:val="nil"/>
              <w:right w:val="nil"/>
            </w:tcBorders>
            <w:shd w:val="clear" w:color="auto" w:fill="auto"/>
            <w:vAlign w:val="center"/>
          </w:tcPr>
          <w:p w14:paraId="59F18340"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0.0%</w:t>
            </w:r>
          </w:p>
        </w:tc>
        <w:tc>
          <w:tcPr>
            <w:tcW w:w="1392" w:type="dxa"/>
            <w:tcBorders>
              <w:top w:val="nil"/>
              <w:left w:val="nil"/>
              <w:bottom w:val="nil"/>
              <w:right w:val="nil"/>
            </w:tcBorders>
            <w:shd w:val="clear" w:color="auto" w:fill="auto"/>
            <w:vAlign w:val="center"/>
          </w:tcPr>
          <w:p w14:paraId="2145229E"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4.4%</w:t>
            </w:r>
          </w:p>
        </w:tc>
        <w:tc>
          <w:tcPr>
            <w:tcW w:w="1392" w:type="dxa"/>
            <w:tcBorders>
              <w:top w:val="nil"/>
              <w:left w:val="nil"/>
              <w:bottom w:val="nil"/>
              <w:right w:val="nil"/>
            </w:tcBorders>
            <w:shd w:val="clear" w:color="auto" w:fill="auto"/>
            <w:vAlign w:val="center"/>
          </w:tcPr>
          <w:p w14:paraId="744DBE3E"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6.1%</w:t>
            </w:r>
          </w:p>
        </w:tc>
        <w:tc>
          <w:tcPr>
            <w:tcW w:w="1393" w:type="dxa"/>
            <w:tcBorders>
              <w:top w:val="nil"/>
              <w:left w:val="nil"/>
              <w:bottom w:val="nil"/>
              <w:right w:val="nil"/>
            </w:tcBorders>
            <w:shd w:val="clear" w:color="auto" w:fill="auto"/>
            <w:vAlign w:val="center"/>
          </w:tcPr>
          <w:p w14:paraId="65884F3A"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5.7%</w:t>
            </w:r>
          </w:p>
        </w:tc>
      </w:tr>
    </w:tbl>
    <w:p w14:paraId="70BDDAF8" w14:textId="77777777" w:rsidR="00384E48" w:rsidRDefault="00384E48" w:rsidP="006D706F">
      <w:pPr>
        <w:spacing w:after="120"/>
        <w:rPr>
          <w:b/>
          <w:color w:val="000000"/>
        </w:rPr>
      </w:pPr>
    </w:p>
    <w:p w14:paraId="3E864512" w14:textId="77777777" w:rsidR="00FF4161" w:rsidRPr="00AF5DC8" w:rsidRDefault="00FF4161" w:rsidP="006D706F">
      <w:pPr>
        <w:spacing w:after="120"/>
        <w:rPr>
          <w:b/>
          <w:color w:val="000000"/>
        </w:rPr>
      </w:pPr>
    </w:p>
    <w:p w14:paraId="40148973" w14:textId="77777777" w:rsidR="00230475" w:rsidRPr="005C16A1" w:rsidRDefault="006D706F" w:rsidP="006D706F">
      <w:pPr>
        <w:spacing w:after="120"/>
        <w:rPr>
          <w:rFonts w:ascii="Times New Roman" w:hAnsi="Times New Roman" w:cs="Times New Roman"/>
          <w:b/>
          <w:color w:val="000000"/>
          <w:sz w:val="22"/>
          <w:szCs w:val="22"/>
        </w:rPr>
      </w:pPr>
      <w:r w:rsidRPr="005C16A1">
        <w:rPr>
          <w:rFonts w:ascii="Times New Roman" w:hAnsi="Times New Roman" w:cs="Times New Roman"/>
          <w:b/>
          <w:color w:val="000000"/>
          <w:sz w:val="22"/>
          <w:szCs w:val="22"/>
        </w:rPr>
        <w:lastRenderedPageBreak/>
        <w:t>Tabl</w:t>
      </w:r>
      <w:r w:rsidR="00CB57D2" w:rsidRPr="005C16A1">
        <w:rPr>
          <w:rFonts w:ascii="Times New Roman" w:hAnsi="Times New Roman" w:cs="Times New Roman"/>
          <w:b/>
          <w:color w:val="000000"/>
          <w:sz w:val="22"/>
          <w:szCs w:val="22"/>
        </w:rPr>
        <w:t xml:space="preserve">e </w:t>
      </w:r>
      <w:r w:rsidR="00B11BCE">
        <w:rPr>
          <w:rFonts w:ascii="Times New Roman" w:hAnsi="Times New Roman" w:cs="Times New Roman"/>
          <w:b/>
          <w:color w:val="000000"/>
          <w:sz w:val="22"/>
          <w:szCs w:val="22"/>
        </w:rPr>
        <w:t>A.</w:t>
      </w:r>
      <w:r w:rsidR="00CB57D2" w:rsidRPr="005C16A1">
        <w:rPr>
          <w:rFonts w:ascii="Times New Roman" w:hAnsi="Times New Roman" w:cs="Times New Roman"/>
          <w:b/>
          <w:color w:val="000000"/>
          <w:sz w:val="22"/>
          <w:szCs w:val="22"/>
        </w:rPr>
        <w:t xml:space="preserve">4. Loan Characteristics </w:t>
      </w:r>
      <w:r w:rsidR="00C12456" w:rsidRPr="005C16A1">
        <w:rPr>
          <w:rFonts w:ascii="Times New Roman" w:hAnsi="Times New Roman" w:cs="Times New Roman"/>
          <w:b/>
          <w:color w:val="000000"/>
          <w:sz w:val="22"/>
          <w:szCs w:val="22"/>
        </w:rPr>
        <w:t xml:space="preserve">– </w:t>
      </w:r>
      <w:r w:rsidR="00DB7B0D">
        <w:rPr>
          <w:rFonts w:ascii="Times New Roman" w:hAnsi="Times New Roman" w:cs="Times New Roman"/>
          <w:b/>
          <w:color w:val="000000"/>
          <w:sz w:val="22"/>
          <w:szCs w:val="22"/>
        </w:rPr>
        <w:t>FY</w:t>
      </w:r>
      <w:r w:rsidR="003C6552" w:rsidRPr="005C16A1">
        <w:rPr>
          <w:rFonts w:ascii="Times New Roman" w:hAnsi="Times New Roman" w:cs="Times New Roman"/>
          <w:b/>
          <w:color w:val="000000"/>
          <w:sz w:val="22"/>
          <w:szCs w:val="22"/>
        </w:rPr>
        <w:t>201</w:t>
      </w:r>
      <w:r w:rsidR="000113B1">
        <w:rPr>
          <w:rFonts w:ascii="Times New Roman" w:hAnsi="Times New Roman" w:cs="Times New Roman"/>
          <w:b/>
          <w:color w:val="000000"/>
          <w:sz w:val="22"/>
          <w:szCs w:val="22"/>
        </w:rPr>
        <w:t>7</w:t>
      </w:r>
    </w:p>
    <w:tbl>
      <w:tblPr>
        <w:tblW w:w="10170" w:type="dxa"/>
        <w:tblInd w:w="270" w:type="dxa"/>
        <w:tblLayout w:type="fixed"/>
        <w:tblLook w:val="0000" w:firstRow="0" w:lastRow="0" w:firstColumn="0" w:lastColumn="0" w:noHBand="0" w:noVBand="0"/>
      </w:tblPr>
      <w:tblGrid>
        <w:gridCol w:w="3711"/>
        <w:gridCol w:w="1291"/>
        <w:gridCol w:w="1292"/>
        <w:gridCol w:w="1292"/>
        <w:gridCol w:w="1292"/>
        <w:gridCol w:w="1292"/>
      </w:tblGrid>
      <w:tr w:rsidR="000D75E5" w:rsidRPr="000D75E5" w14:paraId="3A092F30" w14:textId="77777777" w:rsidTr="00D2425E">
        <w:trPr>
          <w:trHeight w:val="233"/>
        </w:trPr>
        <w:tc>
          <w:tcPr>
            <w:tcW w:w="3711" w:type="dxa"/>
            <w:tcBorders>
              <w:top w:val="single" w:sz="4" w:space="0" w:color="auto"/>
              <w:bottom w:val="single" w:sz="4" w:space="0" w:color="auto"/>
            </w:tcBorders>
            <w:shd w:val="clear" w:color="auto" w:fill="99CCFF"/>
            <w:vAlign w:val="center"/>
          </w:tcPr>
          <w:p w14:paraId="6EE9C64F" w14:textId="77777777" w:rsidR="000D75E5" w:rsidRPr="000D75E5" w:rsidRDefault="000D75E5" w:rsidP="000D75E5">
            <w:pPr>
              <w:rPr>
                <w:rFonts w:ascii="Times New Roman" w:hAnsi="Times New Roman" w:cs="Times New Roman"/>
                <w:b/>
                <w:bCs/>
                <w:color w:val="000000"/>
                <w:sz w:val="20"/>
                <w:szCs w:val="22"/>
              </w:rPr>
            </w:pPr>
            <w:r w:rsidRPr="000D75E5">
              <w:rPr>
                <w:rFonts w:ascii="Times New Roman" w:hAnsi="Times New Roman" w:cs="Times New Roman"/>
                <w:b/>
                <w:bCs/>
                <w:color w:val="000000"/>
                <w:sz w:val="20"/>
                <w:szCs w:val="22"/>
              </w:rPr>
              <w:t>DOWN PAYMENT</w:t>
            </w:r>
          </w:p>
        </w:tc>
        <w:tc>
          <w:tcPr>
            <w:tcW w:w="1291" w:type="dxa"/>
            <w:tcBorders>
              <w:top w:val="single" w:sz="4" w:space="0" w:color="auto"/>
              <w:left w:val="nil"/>
              <w:bottom w:val="single" w:sz="4" w:space="0" w:color="auto"/>
              <w:right w:val="nil"/>
            </w:tcBorders>
            <w:shd w:val="clear" w:color="auto" w:fill="99CCFF"/>
            <w:vAlign w:val="bottom"/>
          </w:tcPr>
          <w:p w14:paraId="1969B41F" w14:textId="77777777" w:rsidR="000D75E5" w:rsidRPr="000D75E5" w:rsidRDefault="000D75E5" w:rsidP="000D75E5">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ALL</w:t>
            </w:r>
          </w:p>
        </w:tc>
        <w:tc>
          <w:tcPr>
            <w:tcW w:w="1292" w:type="dxa"/>
            <w:tcBorders>
              <w:top w:val="single" w:sz="4" w:space="0" w:color="auto"/>
              <w:bottom w:val="single" w:sz="4" w:space="0" w:color="auto"/>
            </w:tcBorders>
            <w:shd w:val="clear" w:color="auto" w:fill="99CCFF"/>
            <w:vAlign w:val="bottom"/>
          </w:tcPr>
          <w:p w14:paraId="072FC0A3" w14:textId="7B768C89" w:rsidR="000D75E5" w:rsidRPr="000D75E5" w:rsidRDefault="000D75E5" w:rsidP="000D75E5">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GC without DPA</w:t>
            </w:r>
          </w:p>
        </w:tc>
        <w:tc>
          <w:tcPr>
            <w:tcW w:w="1292" w:type="dxa"/>
            <w:tcBorders>
              <w:top w:val="single" w:sz="4" w:space="0" w:color="auto"/>
              <w:bottom w:val="single" w:sz="4" w:space="0" w:color="auto"/>
            </w:tcBorders>
            <w:shd w:val="clear" w:color="auto" w:fill="99CCFF"/>
            <w:vAlign w:val="bottom"/>
          </w:tcPr>
          <w:p w14:paraId="4DFDE99B" w14:textId="59923C83" w:rsidR="000D75E5" w:rsidRPr="000D75E5" w:rsidRDefault="000D75E5" w:rsidP="000D75E5">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GC Plus</w:t>
            </w:r>
          </w:p>
        </w:tc>
        <w:tc>
          <w:tcPr>
            <w:tcW w:w="1292" w:type="dxa"/>
            <w:tcBorders>
              <w:top w:val="single" w:sz="4" w:space="0" w:color="auto"/>
              <w:bottom w:val="single" w:sz="4" w:space="0" w:color="auto"/>
            </w:tcBorders>
            <w:shd w:val="clear" w:color="auto" w:fill="99CCFF"/>
            <w:vAlign w:val="bottom"/>
          </w:tcPr>
          <w:p w14:paraId="20F7C896" w14:textId="567FB62D" w:rsidR="000D75E5" w:rsidRPr="000D75E5" w:rsidRDefault="000D75E5" w:rsidP="000D75E5">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GC with HHF-DPA</w:t>
            </w:r>
          </w:p>
        </w:tc>
        <w:tc>
          <w:tcPr>
            <w:tcW w:w="1292" w:type="dxa"/>
            <w:tcBorders>
              <w:top w:val="single" w:sz="4" w:space="0" w:color="auto"/>
              <w:bottom w:val="single" w:sz="4" w:space="0" w:color="auto"/>
            </w:tcBorders>
            <w:shd w:val="clear" w:color="auto" w:fill="99CCFF"/>
            <w:vAlign w:val="bottom"/>
          </w:tcPr>
          <w:p w14:paraId="5CD6DDD5" w14:textId="5718849A" w:rsidR="000D75E5" w:rsidRPr="000D75E5" w:rsidRDefault="000D75E5" w:rsidP="000D75E5">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NS</w:t>
            </w:r>
          </w:p>
        </w:tc>
      </w:tr>
      <w:tr w:rsidR="00723CAB" w:rsidRPr="000D75E5" w14:paraId="7F02D629" w14:textId="77777777" w:rsidTr="00723CAB">
        <w:trPr>
          <w:trHeight w:val="195"/>
        </w:trPr>
        <w:tc>
          <w:tcPr>
            <w:tcW w:w="3711" w:type="dxa"/>
            <w:tcBorders>
              <w:top w:val="single" w:sz="4" w:space="0" w:color="auto"/>
            </w:tcBorders>
            <w:shd w:val="clear" w:color="auto" w:fill="auto"/>
            <w:vAlign w:val="center"/>
          </w:tcPr>
          <w:p w14:paraId="0D64131E" w14:textId="77777777" w:rsidR="00723CAB" w:rsidRPr="000D75E5" w:rsidRDefault="00723CAB" w:rsidP="00723CAB">
            <w:pPr>
              <w:rPr>
                <w:rFonts w:ascii="Times New Roman" w:hAnsi="Times New Roman" w:cs="Times New Roman"/>
                <w:b/>
                <w:bCs/>
                <w:color w:val="000000"/>
                <w:sz w:val="20"/>
                <w:szCs w:val="22"/>
              </w:rPr>
            </w:pPr>
            <w:r w:rsidRPr="000D75E5">
              <w:rPr>
                <w:rFonts w:ascii="Times New Roman" w:hAnsi="Times New Roman" w:cs="Times New Roman"/>
                <w:b/>
                <w:bCs/>
                <w:color w:val="000000"/>
                <w:sz w:val="20"/>
                <w:szCs w:val="22"/>
              </w:rPr>
              <w:t>Yes</w:t>
            </w:r>
          </w:p>
        </w:tc>
        <w:tc>
          <w:tcPr>
            <w:tcW w:w="1291" w:type="dxa"/>
            <w:tcBorders>
              <w:top w:val="nil"/>
              <w:left w:val="nil"/>
              <w:bottom w:val="nil"/>
              <w:right w:val="nil"/>
            </w:tcBorders>
            <w:shd w:val="clear" w:color="auto" w:fill="auto"/>
            <w:vAlign w:val="center"/>
          </w:tcPr>
          <w:p w14:paraId="533E0EBC"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98.43%</w:t>
            </w:r>
          </w:p>
        </w:tc>
        <w:tc>
          <w:tcPr>
            <w:tcW w:w="1292" w:type="dxa"/>
            <w:tcBorders>
              <w:top w:val="nil"/>
              <w:left w:val="nil"/>
              <w:bottom w:val="nil"/>
              <w:right w:val="nil"/>
            </w:tcBorders>
            <w:shd w:val="clear" w:color="auto" w:fill="auto"/>
            <w:vAlign w:val="center"/>
          </w:tcPr>
          <w:p w14:paraId="0EC81BEA"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48.28%</w:t>
            </w:r>
          </w:p>
        </w:tc>
        <w:tc>
          <w:tcPr>
            <w:tcW w:w="1292" w:type="dxa"/>
            <w:tcBorders>
              <w:top w:val="nil"/>
              <w:left w:val="nil"/>
              <w:bottom w:val="nil"/>
              <w:right w:val="nil"/>
            </w:tcBorders>
            <w:shd w:val="clear" w:color="auto" w:fill="auto"/>
            <w:vAlign w:val="center"/>
          </w:tcPr>
          <w:p w14:paraId="2DE39CC7"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98.77%</w:t>
            </w:r>
          </w:p>
        </w:tc>
        <w:tc>
          <w:tcPr>
            <w:tcW w:w="1292" w:type="dxa"/>
            <w:tcBorders>
              <w:top w:val="nil"/>
              <w:left w:val="nil"/>
              <w:bottom w:val="nil"/>
              <w:right w:val="nil"/>
            </w:tcBorders>
            <w:shd w:val="clear" w:color="auto" w:fill="auto"/>
            <w:vAlign w:val="center"/>
          </w:tcPr>
          <w:p w14:paraId="10023DB0"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100.00%</w:t>
            </w:r>
          </w:p>
        </w:tc>
        <w:tc>
          <w:tcPr>
            <w:tcW w:w="1292" w:type="dxa"/>
            <w:tcBorders>
              <w:top w:val="nil"/>
              <w:left w:val="nil"/>
              <w:bottom w:val="nil"/>
              <w:right w:val="nil"/>
            </w:tcBorders>
            <w:shd w:val="clear" w:color="auto" w:fill="auto"/>
            <w:vAlign w:val="center"/>
          </w:tcPr>
          <w:p w14:paraId="41052FAD"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100.00%</w:t>
            </w:r>
          </w:p>
        </w:tc>
      </w:tr>
      <w:tr w:rsidR="00723CAB" w:rsidRPr="000D75E5" w14:paraId="2EDEDC5E" w14:textId="77777777" w:rsidTr="00723CAB">
        <w:trPr>
          <w:trHeight w:val="265"/>
        </w:trPr>
        <w:tc>
          <w:tcPr>
            <w:tcW w:w="3711" w:type="dxa"/>
            <w:shd w:val="clear" w:color="auto" w:fill="auto"/>
            <w:vAlign w:val="center"/>
          </w:tcPr>
          <w:p w14:paraId="2ADEECB0" w14:textId="77777777" w:rsidR="00723CAB" w:rsidRPr="000D75E5" w:rsidRDefault="00723CAB" w:rsidP="00723CAB">
            <w:pPr>
              <w:rPr>
                <w:rFonts w:ascii="Times New Roman" w:hAnsi="Times New Roman" w:cs="Times New Roman"/>
                <w:b/>
                <w:bCs/>
                <w:color w:val="000000"/>
                <w:sz w:val="20"/>
                <w:szCs w:val="22"/>
              </w:rPr>
            </w:pPr>
            <w:r w:rsidRPr="000D75E5">
              <w:rPr>
                <w:rFonts w:ascii="Times New Roman" w:hAnsi="Times New Roman" w:cs="Times New Roman"/>
                <w:b/>
                <w:bCs/>
                <w:color w:val="000000"/>
                <w:sz w:val="20"/>
                <w:szCs w:val="22"/>
              </w:rPr>
              <w:t>No</w:t>
            </w:r>
          </w:p>
        </w:tc>
        <w:tc>
          <w:tcPr>
            <w:tcW w:w="1291" w:type="dxa"/>
            <w:tcBorders>
              <w:top w:val="nil"/>
              <w:left w:val="nil"/>
              <w:bottom w:val="nil"/>
              <w:right w:val="nil"/>
            </w:tcBorders>
            <w:shd w:val="clear" w:color="auto" w:fill="auto"/>
            <w:vAlign w:val="center"/>
          </w:tcPr>
          <w:p w14:paraId="452AF746"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1.57%</w:t>
            </w:r>
          </w:p>
        </w:tc>
        <w:tc>
          <w:tcPr>
            <w:tcW w:w="1292" w:type="dxa"/>
            <w:tcBorders>
              <w:top w:val="nil"/>
              <w:left w:val="nil"/>
              <w:bottom w:val="nil"/>
              <w:right w:val="nil"/>
            </w:tcBorders>
            <w:shd w:val="clear" w:color="auto" w:fill="auto"/>
            <w:vAlign w:val="center"/>
          </w:tcPr>
          <w:p w14:paraId="1C5D2261"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51.72%</w:t>
            </w:r>
          </w:p>
        </w:tc>
        <w:tc>
          <w:tcPr>
            <w:tcW w:w="1292" w:type="dxa"/>
            <w:tcBorders>
              <w:top w:val="nil"/>
              <w:left w:val="nil"/>
              <w:bottom w:val="nil"/>
              <w:right w:val="nil"/>
            </w:tcBorders>
            <w:shd w:val="clear" w:color="auto" w:fill="auto"/>
            <w:vAlign w:val="center"/>
          </w:tcPr>
          <w:p w14:paraId="3BFCB6EF"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1.23%</w:t>
            </w:r>
          </w:p>
        </w:tc>
        <w:tc>
          <w:tcPr>
            <w:tcW w:w="1292" w:type="dxa"/>
            <w:tcBorders>
              <w:top w:val="nil"/>
              <w:left w:val="nil"/>
              <w:bottom w:val="nil"/>
              <w:right w:val="nil"/>
            </w:tcBorders>
            <w:shd w:val="clear" w:color="auto" w:fill="auto"/>
            <w:vAlign w:val="center"/>
          </w:tcPr>
          <w:p w14:paraId="6902C48A"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0.00%</w:t>
            </w:r>
          </w:p>
        </w:tc>
        <w:tc>
          <w:tcPr>
            <w:tcW w:w="1292" w:type="dxa"/>
            <w:tcBorders>
              <w:top w:val="nil"/>
              <w:left w:val="nil"/>
              <w:bottom w:val="nil"/>
              <w:right w:val="nil"/>
            </w:tcBorders>
            <w:shd w:val="clear" w:color="auto" w:fill="auto"/>
            <w:vAlign w:val="center"/>
          </w:tcPr>
          <w:p w14:paraId="2A3ADA8B"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0.00%</w:t>
            </w:r>
          </w:p>
        </w:tc>
      </w:tr>
      <w:tr w:rsidR="00723CAB" w:rsidRPr="000D75E5" w14:paraId="60373168" w14:textId="77777777" w:rsidTr="00723CAB">
        <w:trPr>
          <w:trHeight w:val="265"/>
        </w:trPr>
        <w:tc>
          <w:tcPr>
            <w:tcW w:w="3711" w:type="dxa"/>
            <w:shd w:val="clear" w:color="auto" w:fill="auto"/>
            <w:vAlign w:val="center"/>
          </w:tcPr>
          <w:p w14:paraId="36B8BBC5" w14:textId="77777777" w:rsidR="00723CAB" w:rsidRPr="000D75E5" w:rsidRDefault="00723CAB" w:rsidP="00723CAB">
            <w:pPr>
              <w:rPr>
                <w:rFonts w:ascii="Times New Roman" w:hAnsi="Times New Roman" w:cs="Times New Roman"/>
                <w:color w:val="000000"/>
                <w:sz w:val="20"/>
                <w:szCs w:val="22"/>
              </w:rPr>
            </w:pPr>
            <w:r w:rsidRPr="000D75E5">
              <w:rPr>
                <w:rFonts w:ascii="Times New Roman" w:hAnsi="Times New Roman" w:cs="Times New Roman"/>
                <w:color w:val="000000"/>
                <w:sz w:val="20"/>
                <w:szCs w:val="22"/>
              </w:rPr>
              <w:t xml:space="preserve"># of Loans with </w:t>
            </w:r>
            <w:proofErr w:type="spellStart"/>
            <w:r w:rsidRPr="000D75E5">
              <w:rPr>
                <w:rFonts w:ascii="Times New Roman" w:hAnsi="Times New Roman" w:cs="Times New Roman"/>
                <w:color w:val="000000"/>
                <w:sz w:val="20"/>
                <w:szCs w:val="22"/>
              </w:rPr>
              <w:t>Downpayment</w:t>
            </w:r>
            <w:proofErr w:type="spellEnd"/>
          </w:p>
        </w:tc>
        <w:tc>
          <w:tcPr>
            <w:tcW w:w="1291" w:type="dxa"/>
            <w:tcBorders>
              <w:top w:val="nil"/>
              <w:left w:val="nil"/>
              <w:bottom w:val="nil"/>
              <w:right w:val="nil"/>
            </w:tcBorders>
            <w:shd w:val="clear" w:color="auto" w:fill="auto"/>
            <w:vAlign w:val="center"/>
          </w:tcPr>
          <w:p w14:paraId="68084231"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2,323</w:t>
            </w:r>
          </w:p>
        </w:tc>
        <w:tc>
          <w:tcPr>
            <w:tcW w:w="1292" w:type="dxa"/>
            <w:tcBorders>
              <w:top w:val="nil"/>
              <w:left w:val="nil"/>
              <w:bottom w:val="nil"/>
              <w:right w:val="nil"/>
            </w:tcBorders>
            <w:shd w:val="clear" w:color="auto" w:fill="auto"/>
            <w:vAlign w:val="center"/>
          </w:tcPr>
          <w:p w14:paraId="1FE03289"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14</w:t>
            </w:r>
          </w:p>
        </w:tc>
        <w:tc>
          <w:tcPr>
            <w:tcW w:w="1292" w:type="dxa"/>
            <w:tcBorders>
              <w:top w:val="nil"/>
              <w:left w:val="nil"/>
              <w:bottom w:val="nil"/>
              <w:right w:val="nil"/>
            </w:tcBorders>
            <w:shd w:val="clear" w:color="auto" w:fill="auto"/>
            <w:vAlign w:val="center"/>
          </w:tcPr>
          <w:p w14:paraId="76FF7859"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1,762</w:t>
            </w:r>
          </w:p>
        </w:tc>
        <w:tc>
          <w:tcPr>
            <w:tcW w:w="1292" w:type="dxa"/>
            <w:tcBorders>
              <w:top w:val="nil"/>
              <w:left w:val="nil"/>
              <w:bottom w:val="nil"/>
              <w:right w:val="nil"/>
            </w:tcBorders>
            <w:shd w:val="clear" w:color="auto" w:fill="auto"/>
            <w:vAlign w:val="center"/>
          </w:tcPr>
          <w:p w14:paraId="41B8F295"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494</w:t>
            </w:r>
          </w:p>
        </w:tc>
        <w:tc>
          <w:tcPr>
            <w:tcW w:w="1292" w:type="dxa"/>
            <w:tcBorders>
              <w:top w:val="nil"/>
              <w:left w:val="nil"/>
              <w:bottom w:val="nil"/>
              <w:right w:val="nil"/>
            </w:tcBorders>
            <w:shd w:val="clear" w:color="auto" w:fill="auto"/>
            <w:vAlign w:val="center"/>
          </w:tcPr>
          <w:p w14:paraId="6F3F0888"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53</w:t>
            </w:r>
          </w:p>
        </w:tc>
      </w:tr>
      <w:tr w:rsidR="00F37578" w:rsidRPr="000D75E5" w14:paraId="63692D0A" w14:textId="77777777" w:rsidTr="00F37578">
        <w:trPr>
          <w:trHeight w:val="265"/>
        </w:trPr>
        <w:tc>
          <w:tcPr>
            <w:tcW w:w="3711" w:type="dxa"/>
            <w:shd w:val="clear" w:color="auto" w:fill="auto"/>
            <w:vAlign w:val="center"/>
          </w:tcPr>
          <w:p w14:paraId="406F411E" w14:textId="77777777" w:rsidR="00F37578" w:rsidRPr="000D75E5" w:rsidRDefault="00F37578" w:rsidP="000E3641">
            <w:pPr>
              <w:rPr>
                <w:rFonts w:ascii="Times New Roman" w:hAnsi="Times New Roman" w:cs="Times New Roman"/>
                <w:color w:val="000000"/>
                <w:sz w:val="20"/>
                <w:szCs w:val="22"/>
              </w:rPr>
            </w:pPr>
            <w:proofErr w:type="spellStart"/>
            <w:r w:rsidRPr="000D75E5">
              <w:rPr>
                <w:rFonts w:ascii="Times New Roman" w:hAnsi="Times New Roman" w:cs="Times New Roman"/>
                <w:color w:val="000000"/>
                <w:sz w:val="20"/>
                <w:szCs w:val="22"/>
              </w:rPr>
              <w:t>Downpayment</w:t>
            </w:r>
            <w:proofErr w:type="spellEnd"/>
            <w:r w:rsidRPr="000D75E5">
              <w:rPr>
                <w:rFonts w:ascii="Times New Roman" w:hAnsi="Times New Roman" w:cs="Times New Roman"/>
                <w:color w:val="000000"/>
                <w:sz w:val="20"/>
                <w:szCs w:val="22"/>
              </w:rPr>
              <w:t xml:space="preserve"> % of Acquisition Cost</w:t>
            </w:r>
            <w:r w:rsidRPr="000D75E5">
              <w:rPr>
                <w:rStyle w:val="FootnoteReference"/>
                <w:rFonts w:ascii="Times New Roman" w:hAnsi="Times New Roman" w:cs="Times New Roman"/>
                <w:sz w:val="20"/>
                <w:szCs w:val="22"/>
              </w:rPr>
              <w:footnoteReference w:id="34"/>
            </w:r>
          </w:p>
        </w:tc>
        <w:tc>
          <w:tcPr>
            <w:tcW w:w="1291" w:type="dxa"/>
            <w:shd w:val="clear" w:color="auto" w:fill="auto"/>
            <w:vAlign w:val="center"/>
          </w:tcPr>
          <w:p w14:paraId="0721E9AE" w14:textId="77777777" w:rsidR="00F37578" w:rsidRPr="000D75E5" w:rsidRDefault="00F37578" w:rsidP="00EF4192">
            <w:pPr>
              <w:jc w:val="right"/>
              <w:rPr>
                <w:rFonts w:ascii="Times New Roman" w:hAnsi="Times New Roman" w:cs="Times New Roman"/>
                <w:color w:val="000000"/>
                <w:sz w:val="20"/>
                <w:szCs w:val="22"/>
              </w:rPr>
            </w:pPr>
          </w:p>
        </w:tc>
        <w:tc>
          <w:tcPr>
            <w:tcW w:w="1292" w:type="dxa"/>
            <w:vAlign w:val="center"/>
          </w:tcPr>
          <w:p w14:paraId="3B0E5A27" w14:textId="77777777" w:rsidR="00F37578" w:rsidRPr="000D75E5" w:rsidRDefault="00F37578" w:rsidP="00EF4192">
            <w:pPr>
              <w:jc w:val="right"/>
              <w:rPr>
                <w:rFonts w:ascii="Times New Roman" w:hAnsi="Times New Roman" w:cs="Times New Roman"/>
                <w:color w:val="000000"/>
                <w:sz w:val="20"/>
                <w:szCs w:val="22"/>
              </w:rPr>
            </w:pPr>
          </w:p>
        </w:tc>
        <w:tc>
          <w:tcPr>
            <w:tcW w:w="1292" w:type="dxa"/>
            <w:vAlign w:val="center"/>
          </w:tcPr>
          <w:p w14:paraId="30A56EDF" w14:textId="77777777" w:rsidR="00F37578" w:rsidRPr="000D75E5" w:rsidRDefault="00F37578" w:rsidP="00EF4192">
            <w:pPr>
              <w:jc w:val="right"/>
              <w:rPr>
                <w:rFonts w:ascii="Times New Roman" w:hAnsi="Times New Roman" w:cs="Times New Roman"/>
                <w:color w:val="000000"/>
                <w:sz w:val="20"/>
                <w:szCs w:val="22"/>
              </w:rPr>
            </w:pPr>
          </w:p>
        </w:tc>
        <w:tc>
          <w:tcPr>
            <w:tcW w:w="1292" w:type="dxa"/>
          </w:tcPr>
          <w:p w14:paraId="559B3FA5" w14:textId="77777777" w:rsidR="00F37578" w:rsidRPr="000D75E5" w:rsidRDefault="00F37578" w:rsidP="00EF4192">
            <w:pPr>
              <w:jc w:val="right"/>
              <w:rPr>
                <w:rFonts w:ascii="Times New Roman" w:hAnsi="Times New Roman" w:cs="Times New Roman"/>
                <w:color w:val="000000"/>
                <w:sz w:val="20"/>
                <w:szCs w:val="22"/>
              </w:rPr>
            </w:pPr>
          </w:p>
        </w:tc>
        <w:tc>
          <w:tcPr>
            <w:tcW w:w="1292" w:type="dxa"/>
            <w:shd w:val="clear" w:color="auto" w:fill="auto"/>
            <w:vAlign w:val="center"/>
          </w:tcPr>
          <w:p w14:paraId="3FE58697" w14:textId="77777777" w:rsidR="00F37578" w:rsidRPr="000D75E5" w:rsidRDefault="00F37578" w:rsidP="00EF4192">
            <w:pPr>
              <w:jc w:val="right"/>
              <w:rPr>
                <w:rFonts w:ascii="Times New Roman" w:hAnsi="Times New Roman" w:cs="Times New Roman"/>
                <w:color w:val="000000"/>
                <w:sz w:val="20"/>
                <w:szCs w:val="22"/>
              </w:rPr>
            </w:pPr>
          </w:p>
        </w:tc>
      </w:tr>
      <w:tr w:rsidR="00723CAB" w:rsidRPr="000D75E5" w14:paraId="51AC9F8C" w14:textId="77777777" w:rsidTr="00723CAB">
        <w:trPr>
          <w:trHeight w:val="265"/>
        </w:trPr>
        <w:tc>
          <w:tcPr>
            <w:tcW w:w="3711" w:type="dxa"/>
            <w:shd w:val="clear" w:color="auto" w:fill="auto"/>
            <w:vAlign w:val="center"/>
          </w:tcPr>
          <w:p w14:paraId="54F1BED6" w14:textId="77777777" w:rsidR="00723CAB" w:rsidRPr="000D75E5" w:rsidRDefault="00723CAB" w:rsidP="00723CAB">
            <w:pPr>
              <w:jc w:val="right"/>
              <w:rPr>
                <w:rFonts w:ascii="Times New Roman" w:hAnsi="Times New Roman" w:cs="Times New Roman"/>
                <w:sz w:val="20"/>
                <w:szCs w:val="22"/>
              </w:rPr>
            </w:pPr>
            <w:r w:rsidRPr="000D75E5">
              <w:rPr>
                <w:rFonts w:ascii="Times New Roman" w:hAnsi="Times New Roman" w:cs="Times New Roman"/>
                <w:sz w:val="20"/>
                <w:szCs w:val="22"/>
              </w:rPr>
              <w:t>Mean</w:t>
            </w:r>
          </w:p>
        </w:tc>
        <w:tc>
          <w:tcPr>
            <w:tcW w:w="1291" w:type="dxa"/>
            <w:tcBorders>
              <w:top w:val="nil"/>
              <w:left w:val="nil"/>
              <w:bottom w:val="nil"/>
              <w:right w:val="nil"/>
            </w:tcBorders>
            <w:shd w:val="clear" w:color="auto" w:fill="auto"/>
            <w:vAlign w:val="center"/>
          </w:tcPr>
          <w:p w14:paraId="5932E84A"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5.61%</w:t>
            </w:r>
          </w:p>
        </w:tc>
        <w:tc>
          <w:tcPr>
            <w:tcW w:w="1292" w:type="dxa"/>
            <w:tcBorders>
              <w:top w:val="nil"/>
              <w:left w:val="nil"/>
              <w:bottom w:val="nil"/>
              <w:right w:val="nil"/>
            </w:tcBorders>
            <w:shd w:val="clear" w:color="auto" w:fill="auto"/>
            <w:vAlign w:val="center"/>
          </w:tcPr>
          <w:p w14:paraId="110642D7"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10.03%</w:t>
            </w:r>
          </w:p>
        </w:tc>
        <w:tc>
          <w:tcPr>
            <w:tcW w:w="1292" w:type="dxa"/>
            <w:tcBorders>
              <w:top w:val="nil"/>
              <w:left w:val="nil"/>
              <w:bottom w:val="nil"/>
              <w:right w:val="nil"/>
            </w:tcBorders>
            <w:shd w:val="clear" w:color="auto" w:fill="auto"/>
            <w:vAlign w:val="center"/>
          </w:tcPr>
          <w:p w14:paraId="383EF16C"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3.71%</w:t>
            </w:r>
          </w:p>
        </w:tc>
        <w:tc>
          <w:tcPr>
            <w:tcW w:w="1292" w:type="dxa"/>
            <w:tcBorders>
              <w:top w:val="nil"/>
              <w:left w:val="nil"/>
              <w:bottom w:val="nil"/>
              <w:right w:val="nil"/>
            </w:tcBorders>
            <w:shd w:val="clear" w:color="auto" w:fill="auto"/>
            <w:vAlign w:val="center"/>
          </w:tcPr>
          <w:p w14:paraId="61C0825E"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10.12%</w:t>
            </w:r>
          </w:p>
        </w:tc>
        <w:tc>
          <w:tcPr>
            <w:tcW w:w="1292" w:type="dxa"/>
            <w:tcBorders>
              <w:top w:val="nil"/>
              <w:left w:val="nil"/>
              <w:bottom w:val="nil"/>
              <w:right w:val="nil"/>
            </w:tcBorders>
            <w:shd w:val="clear" w:color="auto" w:fill="auto"/>
            <w:vAlign w:val="center"/>
          </w:tcPr>
          <w:p w14:paraId="31562A97"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25.70%</w:t>
            </w:r>
          </w:p>
        </w:tc>
      </w:tr>
      <w:tr w:rsidR="00723CAB" w:rsidRPr="000D75E5" w14:paraId="2784D2EC" w14:textId="77777777" w:rsidTr="00723CAB">
        <w:trPr>
          <w:trHeight w:val="168"/>
        </w:trPr>
        <w:tc>
          <w:tcPr>
            <w:tcW w:w="3711" w:type="dxa"/>
            <w:tcBorders>
              <w:bottom w:val="single" w:sz="4" w:space="0" w:color="auto"/>
            </w:tcBorders>
            <w:shd w:val="clear" w:color="auto" w:fill="auto"/>
            <w:vAlign w:val="center"/>
          </w:tcPr>
          <w:p w14:paraId="66719CA4" w14:textId="77777777" w:rsidR="00723CAB" w:rsidRPr="000D75E5" w:rsidRDefault="00723CAB" w:rsidP="00723CAB">
            <w:pPr>
              <w:jc w:val="right"/>
              <w:rPr>
                <w:rFonts w:ascii="Times New Roman" w:hAnsi="Times New Roman" w:cs="Times New Roman"/>
                <w:sz w:val="20"/>
                <w:szCs w:val="22"/>
              </w:rPr>
            </w:pPr>
            <w:r w:rsidRPr="000D75E5">
              <w:rPr>
                <w:rFonts w:ascii="Times New Roman" w:hAnsi="Times New Roman" w:cs="Times New Roman"/>
                <w:sz w:val="20"/>
                <w:szCs w:val="22"/>
              </w:rPr>
              <w:t>Median</w:t>
            </w:r>
          </w:p>
        </w:tc>
        <w:tc>
          <w:tcPr>
            <w:tcW w:w="1291" w:type="dxa"/>
            <w:tcBorders>
              <w:top w:val="nil"/>
              <w:left w:val="nil"/>
              <w:bottom w:val="single" w:sz="8" w:space="0" w:color="auto"/>
              <w:right w:val="nil"/>
            </w:tcBorders>
            <w:shd w:val="clear" w:color="auto" w:fill="auto"/>
            <w:vAlign w:val="center"/>
          </w:tcPr>
          <w:p w14:paraId="2F93372A"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3.50%</w:t>
            </w:r>
          </w:p>
        </w:tc>
        <w:tc>
          <w:tcPr>
            <w:tcW w:w="1292" w:type="dxa"/>
            <w:tcBorders>
              <w:top w:val="nil"/>
              <w:left w:val="nil"/>
              <w:bottom w:val="single" w:sz="8" w:space="0" w:color="auto"/>
              <w:right w:val="nil"/>
            </w:tcBorders>
            <w:shd w:val="clear" w:color="auto" w:fill="auto"/>
            <w:vAlign w:val="center"/>
          </w:tcPr>
          <w:p w14:paraId="3DB81C33"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4.10%</w:t>
            </w:r>
          </w:p>
        </w:tc>
        <w:tc>
          <w:tcPr>
            <w:tcW w:w="1292" w:type="dxa"/>
            <w:tcBorders>
              <w:top w:val="nil"/>
              <w:left w:val="nil"/>
              <w:bottom w:val="single" w:sz="8" w:space="0" w:color="auto"/>
              <w:right w:val="nil"/>
            </w:tcBorders>
            <w:shd w:val="clear" w:color="auto" w:fill="auto"/>
            <w:vAlign w:val="center"/>
          </w:tcPr>
          <w:p w14:paraId="5B1EB77A"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3.50%</w:t>
            </w:r>
          </w:p>
        </w:tc>
        <w:tc>
          <w:tcPr>
            <w:tcW w:w="1292" w:type="dxa"/>
            <w:tcBorders>
              <w:top w:val="nil"/>
              <w:left w:val="nil"/>
              <w:bottom w:val="single" w:sz="8" w:space="0" w:color="auto"/>
              <w:right w:val="nil"/>
            </w:tcBorders>
            <w:shd w:val="clear" w:color="auto" w:fill="auto"/>
            <w:vAlign w:val="center"/>
          </w:tcPr>
          <w:p w14:paraId="4471B330"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9.15%</w:t>
            </w:r>
          </w:p>
        </w:tc>
        <w:tc>
          <w:tcPr>
            <w:tcW w:w="1292" w:type="dxa"/>
            <w:tcBorders>
              <w:top w:val="nil"/>
              <w:left w:val="nil"/>
              <w:bottom w:val="single" w:sz="8" w:space="0" w:color="auto"/>
              <w:right w:val="nil"/>
            </w:tcBorders>
            <w:shd w:val="clear" w:color="auto" w:fill="auto"/>
            <w:vAlign w:val="center"/>
          </w:tcPr>
          <w:p w14:paraId="58F4198B"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25.00%</w:t>
            </w:r>
          </w:p>
        </w:tc>
      </w:tr>
      <w:tr w:rsidR="000D75E5" w:rsidRPr="000D75E5" w14:paraId="7DD83D76" w14:textId="77777777" w:rsidTr="00D2425E">
        <w:trPr>
          <w:trHeight w:val="166"/>
        </w:trPr>
        <w:tc>
          <w:tcPr>
            <w:tcW w:w="3711" w:type="dxa"/>
            <w:tcBorders>
              <w:top w:val="single" w:sz="4" w:space="0" w:color="auto"/>
              <w:bottom w:val="single" w:sz="4" w:space="0" w:color="auto"/>
            </w:tcBorders>
            <w:shd w:val="clear" w:color="auto" w:fill="99CCFF"/>
            <w:vAlign w:val="center"/>
          </w:tcPr>
          <w:p w14:paraId="2D9C7104" w14:textId="77777777" w:rsidR="000D75E5" w:rsidRPr="000D75E5" w:rsidRDefault="000D75E5" w:rsidP="000D75E5">
            <w:pPr>
              <w:rPr>
                <w:rFonts w:ascii="Times New Roman" w:hAnsi="Times New Roman" w:cs="Times New Roman"/>
                <w:b/>
                <w:bCs/>
                <w:color w:val="000000"/>
                <w:sz w:val="20"/>
                <w:szCs w:val="22"/>
              </w:rPr>
            </w:pPr>
            <w:r w:rsidRPr="000D75E5">
              <w:rPr>
                <w:rFonts w:ascii="Times New Roman" w:hAnsi="Times New Roman" w:cs="Times New Roman"/>
                <w:b/>
                <w:bCs/>
                <w:color w:val="000000"/>
                <w:sz w:val="20"/>
                <w:szCs w:val="22"/>
              </w:rPr>
              <w:t>LOAN TYPE</w:t>
            </w:r>
          </w:p>
        </w:tc>
        <w:tc>
          <w:tcPr>
            <w:tcW w:w="1291" w:type="dxa"/>
            <w:tcBorders>
              <w:top w:val="single" w:sz="4" w:space="0" w:color="auto"/>
              <w:left w:val="nil"/>
              <w:bottom w:val="single" w:sz="4" w:space="0" w:color="auto"/>
              <w:right w:val="nil"/>
            </w:tcBorders>
            <w:shd w:val="clear" w:color="auto" w:fill="99CCFF"/>
            <w:vAlign w:val="bottom"/>
          </w:tcPr>
          <w:p w14:paraId="65A872A7" w14:textId="77777777" w:rsidR="000D75E5" w:rsidRPr="000D75E5" w:rsidRDefault="000D75E5" w:rsidP="000D75E5">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ALL</w:t>
            </w:r>
          </w:p>
        </w:tc>
        <w:tc>
          <w:tcPr>
            <w:tcW w:w="1292" w:type="dxa"/>
            <w:tcBorders>
              <w:top w:val="single" w:sz="4" w:space="0" w:color="auto"/>
              <w:bottom w:val="single" w:sz="4" w:space="0" w:color="auto"/>
            </w:tcBorders>
            <w:shd w:val="clear" w:color="auto" w:fill="99CCFF"/>
            <w:vAlign w:val="bottom"/>
          </w:tcPr>
          <w:p w14:paraId="0A436675" w14:textId="7EE3F645" w:rsidR="000D75E5" w:rsidRPr="000D75E5" w:rsidRDefault="000D75E5" w:rsidP="000D75E5">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GC without DPA</w:t>
            </w:r>
          </w:p>
        </w:tc>
        <w:tc>
          <w:tcPr>
            <w:tcW w:w="1292" w:type="dxa"/>
            <w:tcBorders>
              <w:top w:val="single" w:sz="4" w:space="0" w:color="auto"/>
              <w:bottom w:val="single" w:sz="4" w:space="0" w:color="auto"/>
            </w:tcBorders>
            <w:shd w:val="clear" w:color="auto" w:fill="99CCFF"/>
            <w:vAlign w:val="bottom"/>
          </w:tcPr>
          <w:p w14:paraId="56BE5EA9" w14:textId="61F61FB9" w:rsidR="000D75E5" w:rsidRPr="000D75E5" w:rsidRDefault="000D75E5" w:rsidP="000D75E5">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GC Plus</w:t>
            </w:r>
          </w:p>
        </w:tc>
        <w:tc>
          <w:tcPr>
            <w:tcW w:w="1292" w:type="dxa"/>
            <w:tcBorders>
              <w:top w:val="single" w:sz="4" w:space="0" w:color="auto"/>
              <w:bottom w:val="single" w:sz="4" w:space="0" w:color="auto"/>
            </w:tcBorders>
            <w:shd w:val="clear" w:color="auto" w:fill="99CCFF"/>
            <w:vAlign w:val="bottom"/>
          </w:tcPr>
          <w:p w14:paraId="60425029" w14:textId="434B87A8" w:rsidR="000D75E5" w:rsidRPr="000D75E5" w:rsidRDefault="000D75E5" w:rsidP="000D75E5">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GC with HHF-DPA</w:t>
            </w:r>
          </w:p>
        </w:tc>
        <w:tc>
          <w:tcPr>
            <w:tcW w:w="1292" w:type="dxa"/>
            <w:tcBorders>
              <w:top w:val="single" w:sz="4" w:space="0" w:color="auto"/>
              <w:bottom w:val="single" w:sz="4" w:space="0" w:color="auto"/>
            </w:tcBorders>
            <w:shd w:val="clear" w:color="auto" w:fill="99CCFF"/>
            <w:vAlign w:val="bottom"/>
          </w:tcPr>
          <w:p w14:paraId="6B0A1BC5" w14:textId="6BE0ABF4" w:rsidR="000D75E5" w:rsidRPr="000D75E5" w:rsidRDefault="000D75E5" w:rsidP="000D75E5">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NS</w:t>
            </w:r>
          </w:p>
        </w:tc>
      </w:tr>
      <w:tr w:rsidR="00723CAB" w:rsidRPr="000D75E5" w14:paraId="00A043F7" w14:textId="77777777" w:rsidTr="00723CAB">
        <w:trPr>
          <w:trHeight w:val="281"/>
        </w:trPr>
        <w:tc>
          <w:tcPr>
            <w:tcW w:w="3711" w:type="dxa"/>
            <w:tcBorders>
              <w:top w:val="single" w:sz="4" w:space="0" w:color="auto"/>
            </w:tcBorders>
            <w:shd w:val="clear" w:color="auto" w:fill="auto"/>
            <w:vAlign w:val="center"/>
          </w:tcPr>
          <w:p w14:paraId="6BBAE375" w14:textId="77777777" w:rsidR="00723CAB" w:rsidRPr="000D75E5" w:rsidRDefault="00723CAB" w:rsidP="00723CAB">
            <w:pPr>
              <w:rPr>
                <w:rFonts w:ascii="Times New Roman" w:hAnsi="Times New Roman" w:cs="Times New Roman"/>
                <w:color w:val="000000"/>
                <w:sz w:val="20"/>
                <w:szCs w:val="22"/>
              </w:rPr>
            </w:pPr>
            <w:r w:rsidRPr="000D75E5">
              <w:rPr>
                <w:rFonts w:ascii="Times New Roman" w:hAnsi="Times New Roman" w:cs="Times New Roman"/>
                <w:color w:val="000000"/>
                <w:sz w:val="20"/>
                <w:szCs w:val="22"/>
              </w:rPr>
              <w:t>Conventional Uninsured</w:t>
            </w:r>
          </w:p>
        </w:tc>
        <w:tc>
          <w:tcPr>
            <w:tcW w:w="1291" w:type="dxa"/>
            <w:tcBorders>
              <w:top w:val="nil"/>
              <w:left w:val="nil"/>
              <w:bottom w:val="nil"/>
              <w:right w:val="nil"/>
            </w:tcBorders>
            <w:shd w:val="clear" w:color="auto" w:fill="auto"/>
            <w:noWrap/>
            <w:vAlign w:val="center"/>
          </w:tcPr>
          <w:p w14:paraId="7BB4E8A0"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3.52%</w:t>
            </w:r>
          </w:p>
        </w:tc>
        <w:tc>
          <w:tcPr>
            <w:tcW w:w="1292" w:type="dxa"/>
            <w:tcBorders>
              <w:top w:val="nil"/>
              <w:left w:val="nil"/>
              <w:bottom w:val="nil"/>
              <w:right w:val="nil"/>
            </w:tcBorders>
            <w:shd w:val="clear" w:color="auto" w:fill="auto"/>
            <w:vAlign w:val="center"/>
          </w:tcPr>
          <w:p w14:paraId="664D3C55"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13.79%</w:t>
            </w:r>
          </w:p>
        </w:tc>
        <w:tc>
          <w:tcPr>
            <w:tcW w:w="1292" w:type="dxa"/>
            <w:tcBorders>
              <w:top w:val="nil"/>
              <w:left w:val="nil"/>
              <w:bottom w:val="nil"/>
              <w:right w:val="nil"/>
            </w:tcBorders>
            <w:shd w:val="clear" w:color="auto" w:fill="auto"/>
            <w:vAlign w:val="center"/>
          </w:tcPr>
          <w:p w14:paraId="3C106C9C"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0.17%</w:t>
            </w:r>
          </w:p>
        </w:tc>
        <w:tc>
          <w:tcPr>
            <w:tcW w:w="1292" w:type="dxa"/>
            <w:tcBorders>
              <w:top w:val="nil"/>
              <w:left w:val="nil"/>
              <w:bottom w:val="nil"/>
              <w:right w:val="nil"/>
            </w:tcBorders>
            <w:shd w:val="clear" w:color="auto" w:fill="auto"/>
            <w:vAlign w:val="center"/>
          </w:tcPr>
          <w:p w14:paraId="5D236D71"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4.66%</w:t>
            </w:r>
          </w:p>
        </w:tc>
        <w:tc>
          <w:tcPr>
            <w:tcW w:w="1292" w:type="dxa"/>
            <w:tcBorders>
              <w:top w:val="nil"/>
              <w:left w:val="nil"/>
              <w:bottom w:val="nil"/>
              <w:right w:val="nil"/>
            </w:tcBorders>
            <w:shd w:val="clear" w:color="auto" w:fill="auto"/>
            <w:vAlign w:val="center"/>
          </w:tcPr>
          <w:p w14:paraId="332A80E9"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100.00%</w:t>
            </w:r>
          </w:p>
        </w:tc>
      </w:tr>
      <w:tr w:rsidR="00723CAB" w:rsidRPr="000D75E5" w14:paraId="2B184350" w14:textId="77777777" w:rsidTr="00723CAB">
        <w:trPr>
          <w:trHeight w:val="265"/>
        </w:trPr>
        <w:tc>
          <w:tcPr>
            <w:tcW w:w="3711" w:type="dxa"/>
            <w:shd w:val="clear" w:color="auto" w:fill="auto"/>
            <w:vAlign w:val="center"/>
          </w:tcPr>
          <w:p w14:paraId="1F5BFBA0" w14:textId="77777777" w:rsidR="00723CAB" w:rsidRPr="000D75E5" w:rsidRDefault="00723CAB" w:rsidP="00723CAB">
            <w:pPr>
              <w:rPr>
                <w:rFonts w:ascii="Times New Roman" w:hAnsi="Times New Roman" w:cs="Times New Roman"/>
                <w:color w:val="000000"/>
                <w:sz w:val="20"/>
                <w:szCs w:val="22"/>
              </w:rPr>
            </w:pPr>
            <w:r w:rsidRPr="000D75E5">
              <w:rPr>
                <w:rFonts w:ascii="Times New Roman" w:hAnsi="Times New Roman" w:cs="Times New Roman"/>
                <w:color w:val="000000"/>
                <w:sz w:val="20"/>
                <w:szCs w:val="22"/>
              </w:rPr>
              <w:t>FHA</w:t>
            </w:r>
          </w:p>
        </w:tc>
        <w:tc>
          <w:tcPr>
            <w:tcW w:w="1291" w:type="dxa"/>
            <w:tcBorders>
              <w:top w:val="nil"/>
              <w:left w:val="nil"/>
              <w:bottom w:val="nil"/>
              <w:right w:val="nil"/>
            </w:tcBorders>
            <w:shd w:val="clear" w:color="auto" w:fill="auto"/>
            <w:noWrap/>
            <w:vAlign w:val="center"/>
          </w:tcPr>
          <w:p w14:paraId="26D0F900"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93.52%</w:t>
            </w:r>
          </w:p>
        </w:tc>
        <w:tc>
          <w:tcPr>
            <w:tcW w:w="1292" w:type="dxa"/>
            <w:tcBorders>
              <w:top w:val="nil"/>
              <w:left w:val="nil"/>
              <w:bottom w:val="nil"/>
              <w:right w:val="nil"/>
            </w:tcBorders>
            <w:shd w:val="clear" w:color="auto" w:fill="auto"/>
            <w:vAlign w:val="center"/>
          </w:tcPr>
          <w:p w14:paraId="39ED4C1B"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34.48%</w:t>
            </w:r>
          </w:p>
        </w:tc>
        <w:tc>
          <w:tcPr>
            <w:tcW w:w="1292" w:type="dxa"/>
            <w:tcBorders>
              <w:top w:val="nil"/>
              <w:left w:val="nil"/>
              <w:bottom w:val="nil"/>
              <w:right w:val="nil"/>
            </w:tcBorders>
            <w:shd w:val="clear" w:color="auto" w:fill="auto"/>
            <w:vAlign w:val="center"/>
          </w:tcPr>
          <w:p w14:paraId="5F8D747F"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98.32%</w:t>
            </w:r>
          </w:p>
        </w:tc>
        <w:tc>
          <w:tcPr>
            <w:tcW w:w="1292" w:type="dxa"/>
            <w:tcBorders>
              <w:top w:val="nil"/>
              <w:left w:val="nil"/>
              <w:bottom w:val="nil"/>
              <w:right w:val="nil"/>
            </w:tcBorders>
            <w:shd w:val="clear" w:color="auto" w:fill="auto"/>
            <w:vAlign w:val="center"/>
          </w:tcPr>
          <w:p w14:paraId="50BB15A3"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89.68%</w:t>
            </w:r>
          </w:p>
        </w:tc>
        <w:tc>
          <w:tcPr>
            <w:tcW w:w="1292" w:type="dxa"/>
            <w:tcBorders>
              <w:top w:val="nil"/>
              <w:left w:val="nil"/>
              <w:bottom w:val="nil"/>
              <w:right w:val="nil"/>
            </w:tcBorders>
            <w:shd w:val="clear" w:color="auto" w:fill="auto"/>
            <w:vAlign w:val="center"/>
          </w:tcPr>
          <w:p w14:paraId="3439DE77"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0.00%</w:t>
            </w:r>
          </w:p>
        </w:tc>
      </w:tr>
      <w:tr w:rsidR="00723CAB" w:rsidRPr="000D75E5" w14:paraId="52AC9F1B" w14:textId="77777777" w:rsidTr="00723CAB">
        <w:trPr>
          <w:trHeight w:val="281"/>
        </w:trPr>
        <w:tc>
          <w:tcPr>
            <w:tcW w:w="3711" w:type="dxa"/>
            <w:shd w:val="clear" w:color="auto" w:fill="auto"/>
            <w:vAlign w:val="center"/>
          </w:tcPr>
          <w:p w14:paraId="5CDB23DC" w14:textId="77777777" w:rsidR="00723CAB" w:rsidRPr="000D75E5" w:rsidRDefault="00723CAB" w:rsidP="00723CAB">
            <w:pPr>
              <w:rPr>
                <w:rFonts w:ascii="Times New Roman" w:hAnsi="Times New Roman" w:cs="Times New Roman"/>
                <w:color w:val="000000"/>
                <w:sz w:val="20"/>
                <w:szCs w:val="22"/>
              </w:rPr>
            </w:pPr>
            <w:r w:rsidRPr="000D75E5">
              <w:rPr>
                <w:rFonts w:ascii="Times New Roman" w:hAnsi="Times New Roman" w:cs="Times New Roman"/>
                <w:color w:val="000000"/>
                <w:sz w:val="20"/>
                <w:szCs w:val="22"/>
              </w:rPr>
              <w:t>RD</w:t>
            </w:r>
          </w:p>
        </w:tc>
        <w:tc>
          <w:tcPr>
            <w:tcW w:w="1291" w:type="dxa"/>
            <w:tcBorders>
              <w:top w:val="nil"/>
              <w:left w:val="nil"/>
              <w:bottom w:val="nil"/>
              <w:right w:val="nil"/>
            </w:tcBorders>
            <w:shd w:val="clear" w:color="auto" w:fill="auto"/>
            <w:noWrap/>
            <w:vAlign w:val="center"/>
          </w:tcPr>
          <w:p w14:paraId="5DFB99EB"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1.53%</w:t>
            </w:r>
          </w:p>
        </w:tc>
        <w:tc>
          <w:tcPr>
            <w:tcW w:w="1292" w:type="dxa"/>
            <w:tcBorders>
              <w:top w:val="nil"/>
              <w:left w:val="nil"/>
              <w:bottom w:val="nil"/>
              <w:right w:val="nil"/>
            </w:tcBorders>
            <w:shd w:val="clear" w:color="auto" w:fill="auto"/>
            <w:vAlign w:val="center"/>
          </w:tcPr>
          <w:p w14:paraId="184CB4E6"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34.48%</w:t>
            </w:r>
          </w:p>
        </w:tc>
        <w:tc>
          <w:tcPr>
            <w:tcW w:w="1292" w:type="dxa"/>
            <w:tcBorders>
              <w:top w:val="nil"/>
              <w:left w:val="nil"/>
              <w:bottom w:val="nil"/>
              <w:right w:val="nil"/>
            </w:tcBorders>
            <w:shd w:val="clear" w:color="auto" w:fill="auto"/>
            <w:vAlign w:val="center"/>
          </w:tcPr>
          <w:p w14:paraId="51C49DF1"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0.39%</w:t>
            </w:r>
          </w:p>
        </w:tc>
        <w:tc>
          <w:tcPr>
            <w:tcW w:w="1292" w:type="dxa"/>
            <w:tcBorders>
              <w:top w:val="nil"/>
              <w:left w:val="nil"/>
              <w:bottom w:val="nil"/>
              <w:right w:val="nil"/>
            </w:tcBorders>
            <w:shd w:val="clear" w:color="auto" w:fill="auto"/>
            <w:vAlign w:val="center"/>
          </w:tcPr>
          <w:p w14:paraId="7EEBFDD7"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3.85%</w:t>
            </w:r>
          </w:p>
        </w:tc>
        <w:tc>
          <w:tcPr>
            <w:tcW w:w="1292" w:type="dxa"/>
            <w:tcBorders>
              <w:top w:val="nil"/>
              <w:left w:val="nil"/>
              <w:bottom w:val="nil"/>
              <w:right w:val="nil"/>
            </w:tcBorders>
            <w:shd w:val="clear" w:color="auto" w:fill="auto"/>
            <w:vAlign w:val="center"/>
          </w:tcPr>
          <w:p w14:paraId="3E761266"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0.00%</w:t>
            </w:r>
          </w:p>
        </w:tc>
      </w:tr>
      <w:tr w:rsidR="00723CAB" w:rsidRPr="000D75E5" w14:paraId="17B0BD58" w14:textId="77777777" w:rsidTr="00723CAB">
        <w:trPr>
          <w:trHeight w:val="281"/>
        </w:trPr>
        <w:tc>
          <w:tcPr>
            <w:tcW w:w="3711" w:type="dxa"/>
            <w:shd w:val="clear" w:color="auto" w:fill="auto"/>
            <w:vAlign w:val="center"/>
          </w:tcPr>
          <w:p w14:paraId="4360B6A9" w14:textId="77777777" w:rsidR="00723CAB" w:rsidRPr="000D75E5" w:rsidRDefault="00723CAB" w:rsidP="00723CAB">
            <w:pPr>
              <w:rPr>
                <w:rFonts w:ascii="Times New Roman" w:hAnsi="Times New Roman" w:cs="Times New Roman"/>
                <w:color w:val="000000"/>
                <w:sz w:val="20"/>
                <w:szCs w:val="22"/>
              </w:rPr>
            </w:pPr>
            <w:r w:rsidRPr="000D75E5">
              <w:rPr>
                <w:rFonts w:ascii="Times New Roman" w:hAnsi="Times New Roman" w:cs="Times New Roman"/>
                <w:color w:val="000000"/>
                <w:sz w:val="20"/>
                <w:szCs w:val="22"/>
              </w:rPr>
              <w:t>VA</w:t>
            </w:r>
          </w:p>
        </w:tc>
        <w:tc>
          <w:tcPr>
            <w:tcW w:w="1291" w:type="dxa"/>
            <w:tcBorders>
              <w:top w:val="nil"/>
              <w:left w:val="nil"/>
              <w:bottom w:val="single" w:sz="8" w:space="0" w:color="auto"/>
              <w:right w:val="nil"/>
            </w:tcBorders>
            <w:shd w:val="clear" w:color="auto" w:fill="auto"/>
            <w:noWrap/>
            <w:vAlign w:val="center"/>
          </w:tcPr>
          <w:p w14:paraId="704C41CA"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1.44%</w:t>
            </w:r>
          </w:p>
        </w:tc>
        <w:tc>
          <w:tcPr>
            <w:tcW w:w="1292" w:type="dxa"/>
            <w:tcBorders>
              <w:top w:val="nil"/>
              <w:left w:val="nil"/>
              <w:bottom w:val="single" w:sz="8" w:space="0" w:color="auto"/>
              <w:right w:val="nil"/>
            </w:tcBorders>
            <w:shd w:val="clear" w:color="auto" w:fill="auto"/>
            <w:vAlign w:val="center"/>
          </w:tcPr>
          <w:p w14:paraId="3884DEC4"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17.24%</w:t>
            </w:r>
          </w:p>
        </w:tc>
        <w:tc>
          <w:tcPr>
            <w:tcW w:w="1292" w:type="dxa"/>
            <w:tcBorders>
              <w:top w:val="nil"/>
              <w:left w:val="nil"/>
              <w:bottom w:val="single" w:sz="8" w:space="0" w:color="auto"/>
              <w:right w:val="nil"/>
            </w:tcBorders>
            <w:shd w:val="clear" w:color="auto" w:fill="auto"/>
            <w:vAlign w:val="center"/>
          </w:tcPr>
          <w:p w14:paraId="5C62CCC2"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1.12%</w:t>
            </w:r>
          </w:p>
        </w:tc>
        <w:tc>
          <w:tcPr>
            <w:tcW w:w="1292" w:type="dxa"/>
            <w:tcBorders>
              <w:top w:val="nil"/>
              <w:left w:val="nil"/>
              <w:bottom w:val="single" w:sz="8" w:space="0" w:color="auto"/>
              <w:right w:val="nil"/>
            </w:tcBorders>
            <w:shd w:val="clear" w:color="auto" w:fill="auto"/>
            <w:vAlign w:val="center"/>
          </w:tcPr>
          <w:p w14:paraId="55561A39"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1.82%</w:t>
            </w:r>
          </w:p>
        </w:tc>
        <w:tc>
          <w:tcPr>
            <w:tcW w:w="1292" w:type="dxa"/>
            <w:tcBorders>
              <w:top w:val="nil"/>
              <w:left w:val="nil"/>
              <w:bottom w:val="single" w:sz="8" w:space="0" w:color="auto"/>
              <w:right w:val="nil"/>
            </w:tcBorders>
            <w:shd w:val="clear" w:color="auto" w:fill="auto"/>
            <w:vAlign w:val="center"/>
          </w:tcPr>
          <w:p w14:paraId="6338DE30"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0.00%</w:t>
            </w:r>
          </w:p>
        </w:tc>
      </w:tr>
      <w:tr w:rsidR="000D75E5" w:rsidRPr="000D75E5" w14:paraId="16C11097" w14:textId="77777777" w:rsidTr="00D2425E">
        <w:trPr>
          <w:trHeight w:val="223"/>
        </w:trPr>
        <w:tc>
          <w:tcPr>
            <w:tcW w:w="3711" w:type="dxa"/>
            <w:tcBorders>
              <w:top w:val="single" w:sz="4" w:space="0" w:color="auto"/>
              <w:bottom w:val="single" w:sz="4" w:space="0" w:color="auto"/>
            </w:tcBorders>
            <w:shd w:val="clear" w:color="auto" w:fill="99CCFF"/>
            <w:vAlign w:val="center"/>
          </w:tcPr>
          <w:p w14:paraId="725C8DA4" w14:textId="77777777" w:rsidR="000D75E5" w:rsidRPr="000D75E5" w:rsidRDefault="000D75E5" w:rsidP="000D75E5">
            <w:pPr>
              <w:rPr>
                <w:rFonts w:ascii="Times New Roman" w:hAnsi="Times New Roman" w:cs="Times New Roman"/>
                <w:b/>
                <w:bCs/>
                <w:color w:val="000000"/>
                <w:sz w:val="20"/>
                <w:szCs w:val="22"/>
              </w:rPr>
            </w:pPr>
            <w:r w:rsidRPr="000D75E5">
              <w:rPr>
                <w:rFonts w:ascii="Times New Roman" w:hAnsi="Times New Roman" w:cs="Times New Roman"/>
                <w:b/>
                <w:bCs/>
                <w:color w:val="000000"/>
                <w:sz w:val="20"/>
                <w:szCs w:val="22"/>
              </w:rPr>
              <w:t>PITI</w:t>
            </w:r>
          </w:p>
        </w:tc>
        <w:tc>
          <w:tcPr>
            <w:tcW w:w="1291" w:type="dxa"/>
            <w:tcBorders>
              <w:top w:val="single" w:sz="4" w:space="0" w:color="auto"/>
              <w:left w:val="nil"/>
              <w:bottom w:val="single" w:sz="4" w:space="0" w:color="auto"/>
              <w:right w:val="nil"/>
            </w:tcBorders>
            <w:shd w:val="clear" w:color="auto" w:fill="99CCFF"/>
            <w:vAlign w:val="bottom"/>
          </w:tcPr>
          <w:p w14:paraId="63B2C104" w14:textId="77777777" w:rsidR="000D75E5" w:rsidRPr="000D75E5" w:rsidRDefault="000D75E5" w:rsidP="000D75E5">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ALL</w:t>
            </w:r>
          </w:p>
        </w:tc>
        <w:tc>
          <w:tcPr>
            <w:tcW w:w="1292" w:type="dxa"/>
            <w:tcBorders>
              <w:top w:val="single" w:sz="4" w:space="0" w:color="auto"/>
              <w:bottom w:val="single" w:sz="4" w:space="0" w:color="auto"/>
            </w:tcBorders>
            <w:shd w:val="clear" w:color="auto" w:fill="99CCFF"/>
            <w:vAlign w:val="bottom"/>
          </w:tcPr>
          <w:p w14:paraId="5BA39AC8" w14:textId="35BDC7DA" w:rsidR="000D75E5" w:rsidRPr="000D75E5" w:rsidRDefault="000D75E5" w:rsidP="000D75E5">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GC without DPA</w:t>
            </w:r>
          </w:p>
        </w:tc>
        <w:tc>
          <w:tcPr>
            <w:tcW w:w="1292" w:type="dxa"/>
            <w:tcBorders>
              <w:top w:val="single" w:sz="4" w:space="0" w:color="auto"/>
              <w:bottom w:val="single" w:sz="4" w:space="0" w:color="auto"/>
            </w:tcBorders>
            <w:shd w:val="clear" w:color="auto" w:fill="99CCFF"/>
            <w:vAlign w:val="bottom"/>
          </w:tcPr>
          <w:p w14:paraId="2E75CCD0" w14:textId="0469CDA0" w:rsidR="000D75E5" w:rsidRPr="000D75E5" w:rsidRDefault="000D75E5" w:rsidP="000D75E5">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GC Plus</w:t>
            </w:r>
          </w:p>
        </w:tc>
        <w:tc>
          <w:tcPr>
            <w:tcW w:w="1292" w:type="dxa"/>
            <w:tcBorders>
              <w:top w:val="single" w:sz="4" w:space="0" w:color="auto"/>
              <w:bottom w:val="single" w:sz="4" w:space="0" w:color="auto"/>
            </w:tcBorders>
            <w:shd w:val="clear" w:color="auto" w:fill="99CCFF"/>
            <w:vAlign w:val="bottom"/>
          </w:tcPr>
          <w:p w14:paraId="783F1F73" w14:textId="6F1F98A9" w:rsidR="000D75E5" w:rsidRPr="000D75E5" w:rsidRDefault="000D75E5" w:rsidP="000D75E5">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GC with HHF-DPA</w:t>
            </w:r>
          </w:p>
        </w:tc>
        <w:tc>
          <w:tcPr>
            <w:tcW w:w="1292" w:type="dxa"/>
            <w:tcBorders>
              <w:top w:val="single" w:sz="4" w:space="0" w:color="auto"/>
              <w:bottom w:val="single" w:sz="4" w:space="0" w:color="auto"/>
            </w:tcBorders>
            <w:shd w:val="clear" w:color="auto" w:fill="99CCFF"/>
            <w:vAlign w:val="bottom"/>
          </w:tcPr>
          <w:p w14:paraId="28A68174" w14:textId="1EAE14DA" w:rsidR="000D75E5" w:rsidRPr="000D75E5" w:rsidRDefault="000D75E5" w:rsidP="000D75E5">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NS</w:t>
            </w:r>
          </w:p>
        </w:tc>
      </w:tr>
      <w:tr w:rsidR="00723CAB" w:rsidRPr="000D75E5" w14:paraId="2821079C" w14:textId="77777777" w:rsidTr="00723CAB">
        <w:trPr>
          <w:trHeight w:val="281"/>
        </w:trPr>
        <w:tc>
          <w:tcPr>
            <w:tcW w:w="3711" w:type="dxa"/>
            <w:tcBorders>
              <w:top w:val="single" w:sz="4" w:space="0" w:color="auto"/>
            </w:tcBorders>
            <w:shd w:val="clear" w:color="auto" w:fill="auto"/>
            <w:vAlign w:val="center"/>
          </w:tcPr>
          <w:p w14:paraId="07A63558" w14:textId="77777777" w:rsidR="00723CAB" w:rsidRPr="000D75E5" w:rsidRDefault="00723CAB" w:rsidP="00723CAB">
            <w:pPr>
              <w:rPr>
                <w:rFonts w:ascii="Times New Roman" w:hAnsi="Times New Roman" w:cs="Times New Roman"/>
                <w:b/>
                <w:bCs/>
                <w:i/>
                <w:iCs/>
                <w:color w:val="000000"/>
                <w:sz w:val="20"/>
                <w:szCs w:val="22"/>
              </w:rPr>
            </w:pPr>
            <w:r w:rsidRPr="000D75E5">
              <w:rPr>
                <w:rFonts w:ascii="Times New Roman" w:hAnsi="Times New Roman" w:cs="Times New Roman"/>
                <w:b/>
                <w:bCs/>
                <w:i/>
                <w:iCs/>
                <w:color w:val="000000"/>
                <w:sz w:val="20"/>
                <w:szCs w:val="22"/>
              </w:rPr>
              <w:t>Mean</w:t>
            </w:r>
          </w:p>
        </w:tc>
        <w:tc>
          <w:tcPr>
            <w:tcW w:w="1291" w:type="dxa"/>
            <w:tcBorders>
              <w:top w:val="nil"/>
              <w:left w:val="nil"/>
              <w:bottom w:val="nil"/>
              <w:right w:val="nil"/>
            </w:tcBorders>
            <w:shd w:val="clear" w:color="auto" w:fill="auto"/>
            <w:vAlign w:val="center"/>
          </w:tcPr>
          <w:p w14:paraId="0E592532"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 xml:space="preserve">$789 </w:t>
            </w:r>
          </w:p>
        </w:tc>
        <w:tc>
          <w:tcPr>
            <w:tcW w:w="1292" w:type="dxa"/>
            <w:tcBorders>
              <w:top w:val="nil"/>
              <w:left w:val="nil"/>
              <w:bottom w:val="nil"/>
              <w:right w:val="nil"/>
            </w:tcBorders>
            <w:shd w:val="clear" w:color="auto" w:fill="auto"/>
            <w:vAlign w:val="center"/>
          </w:tcPr>
          <w:p w14:paraId="0CF4B9CC"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 xml:space="preserve">$666 </w:t>
            </w:r>
          </w:p>
        </w:tc>
        <w:tc>
          <w:tcPr>
            <w:tcW w:w="1292" w:type="dxa"/>
            <w:tcBorders>
              <w:top w:val="nil"/>
              <w:left w:val="nil"/>
              <w:bottom w:val="nil"/>
              <w:right w:val="nil"/>
            </w:tcBorders>
            <w:shd w:val="clear" w:color="auto" w:fill="auto"/>
            <w:vAlign w:val="center"/>
          </w:tcPr>
          <w:p w14:paraId="2388774A"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 xml:space="preserve">$815 </w:t>
            </w:r>
          </w:p>
        </w:tc>
        <w:tc>
          <w:tcPr>
            <w:tcW w:w="1292" w:type="dxa"/>
            <w:tcBorders>
              <w:top w:val="nil"/>
              <w:left w:val="nil"/>
              <w:bottom w:val="nil"/>
              <w:right w:val="nil"/>
            </w:tcBorders>
            <w:shd w:val="clear" w:color="auto" w:fill="auto"/>
            <w:vAlign w:val="center"/>
          </w:tcPr>
          <w:p w14:paraId="455523DB"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 xml:space="preserve">$739 </w:t>
            </w:r>
          </w:p>
        </w:tc>
        <w:tc>
          <w:tcPr>
            <w:tcW w:w="1292" w:type="dxa"/>
            <w:tcBorders>
              <w:top w:val="nil"/>
              <w:left w:val="nil"/>
              <w:bottom w:val="nil"/>
              <w:right w:val="nil"/>
            </w:tcBorders>
            <w:shd w:val="clear" w:color="auto" w:fill="auto"/>
            <w:vAlign w:val="center"/>
          </w:tcPr>
          <w:p w14:paraId="6E4D5775"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 xml:space="preserve">$446 </w:t>
            </w:r>
          </w:p>
        </w:tc>
      </w:tr>
      <w:tr w:rsidR="00723CAB" w:rsidRPr="000D75E5" w14:paraId="4582F84B" w14:textId="77777777" w:rsidTr="00723CAB">
        <w:trPr>
          <w:trHeight w:val="265"/>
        </w:trPr>
        <w:tc>
          <w:tcPr>
            <w:tcW w:w="3711" w:type="dxa"/>
            <w:shd w:val="clear" w:color="auto" w:fill="auto"/>
            <w:vAlign w:val="center"/>
          </w:tcPr>
          <w:p w14:paraId="162DB8ED" w14:textId="77777777" w:rsidR="00723CAB" w:rsidRPr="000D75E5" w:rsidRDefault="00723CAB" w:rsidP="00723CAB">
            <w:pPr>
              <w:rPr>
                <w:rFonts w:ascii="Times New Roman" w:hAnsi="Times New Roman" w:cs="Times New Roman"/>
                <w:b/>
                <w:bCs/>
                <w:i/>
                <w:iCs/>
                <w:color w:val="000000"/>
                <w:sz w:val="20"/>
                <w:szCs w:val="22"/>
              </w:rPr>
            </w:pPr>
            <w:r w:rsidRPr="000D75E5">
              <w:rPr>
                <w:rFonts w:ascii="Times New Roman" w:hAnsi="Times New Roman" w:cs="Times New Roman"/>
                <w:b/>
                <w:bCs/>
                <w:i/>
                <w:iCs/>
                <w:color w:val="000000"/>
                <w:sz w:val="20"/>
                <w:szCs w:val="22"/>
              </w:rPr>
              <w:t>Median</w:t>
            </w:r>
          </w:p>
        </w:tc>
        <w:tc>
          <w:tcPr>
            <w:tcW w:w="1291" w:type="dxa"/>
            <w:tcBorders>
              <w:top w:val="nil"/>
              <w:left w:val="nil"/>
              <w:bottom w:val="nil"/>
              <w:right w:val="nil"/>
            </w:tcBorders>
            <w:shd w:val="clear" w:color="auto" w:fill="auto"/>
            <w:vAlign w:val="center"/>
          </w:tcPr>
          <w:p w14:paraId="731C19FC"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 xml:space="preserve">$755 </w:t>
            </w:r>
          </w:p>
        </w:tc>
        <w:tc>
          <w:tcPr>
            <w:tcW w:w="1292" w:type="dxa"/>
            <w:tcBorders>
              <w:top w:val="nil"/>
              <w:left w:val="nil"/>
              <w:bottom w:val="nil"/>
              <w:right w:val="nil"/>
            </w:tcBorders>
            <w:shd w:val="clear" w:color="auto" w:fill="auto"/>
            <w:vAlign w:val="center"/>
          </w:tcPr>
          <w:p w14:paraId="181DDA1A"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 xml:space="preserve">$608 </w:t>
            </w:r>
          </w:p>
        </w:tc>
        <w:tc>
          <w:tcPr>
            <w:tcW w:w="1292" w:type="dxa"/>
            <w:tcBorders>
              <w:top w:val="nil"/>
              <w:left w:val="nil"/>
              <w:bottom w:val="nil"/>
              <w:right w:val="nil"/>
            </w:tcBorders>
            <w:shd w:val="clear" w:color="auto" w:fill="auto"/>
            <w:vAlign w:val="center"/>
          </w:tcPr>
          <w:p w14:paraId="4C44CD2B"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 xml:space="preserve">$783 </w:t>
            </w:r>
          </w:p>
        </w:tc>
        <w:tc>
          <w:tcPr>
            <w:tcW w:w="1292" w:type="dxa"/>
            <w:tcBorders>
              <w:top w:val="nil"/>
              <w:left w:val="nil"/>
              <w:bottom w:val="nil"/>
              <w:right w:val="nil"/>
            </w:tcBorders>
            <w:shd w:val="clear" w:color="auto" w:fill="auto"/>
            <w:vAlign w:val="center"/>
          </w:tcPr>
          <w:p w14:paraId="067FCD88"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 xml:space="preserve">$705 </w:t>
            </w:r>
          </w:p>
        </w:tc>
        <w:tc>
          <w:tcPr>
            <w:tcW w:w="1292" w:type="dxa"/>
            <w:tcBorders>
              <w:top w:val="nil"/>
              <w:left w:val="nil"/>
              <w:bottom w:val="nil"/>
              <w:right w:val="nil"/>
            </w:tcBorders>
            <w:shd w:val="clear" w:color="auto" w:fill="auto"/>
            <w:vAlign w:val="center"/>
          </w:tcPr>
          <w:p w14:paraId="6FFC84E3"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 xml:space="preserve">$448 </w:t>
            </w:r>
          </w:p>
        </w:tc>
      </w:tr>
      <w:tr w:rsidR="00723CAB" w:rsidRPr="000D75E5" w14:paraId="2FC67847" w14:textId="77777777" w:rsidTr="00723CAB">
        <w:trPr>
          <w:trHeight w:val="265"/>
        </w:trPr>
        <w:tc>
          <w:tcPr>
            <w:tcW w:w="3711" w:type="dxa"/>
            <w:shd w:val="clear" w:color="auto" w:fill="auto"/>
            <w:vAlign w:val="center"/>
          </w:tcPr>
          <w:p w14:paraId="4C7C2A97" w14:textId="77777777" w:rsidR="00723CAB" w:rsidRPr="000D75E5" w:rsidRDefault="00723CAB" w:rsidP="00723CAB">
            <w:pPr>
              <w:jc w:val="right"/>
              <w:rPr>
                <w:rFonts w:ascii="Times New Roman" w:hAnsi="Times New Roman" w:cs="Times New Roman"/>
                <w:color w:val="000000"/>
                <w:sz w:val="20"/>
                <w:szCs w:val="22"/>
              </w:rPr>
            </w:pPr>
            <w:r w:rsidRPr="000D75E5">
              <w:rPr>
                <w:rFonts w:ascii="Times New Roman" w:hAnsi="Times New Roman" w:cs="Times New Roman"/>
                <w:color w:val="000000"/>
                <w:sz w:val="20"/>
                <w:szCs w:val="22"/>
              </w:rPr>
              <w:t>less than $300</w:t>
            </w:r>
          </w:p>
        </w:tc>
        <w:tc>
          <w:tcPr>
            <w:tcW w:w="1291" w:type="dxa"/>
            <w:tcBorders>
              <w:top w:val="nil"/>
              <w:left w:val="nil"/>
              <w:bottom w:val="nil"/>
              <w:right w:val="nil"/>
            </w:tcBorders>
            <w:shd w:val="clear" w:color="auto" w:fill="auto"/>
            <w:vAlign w:val="center"/>
          </w:tcPr>
          <w:p w14:paraId="527AB86C"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0.17%</w:t>
            </w:r>
          </w:p>
        </w:tc>
        <w:tc>
          <w:tcPr>
            <w:tcW w:w="1292" w:type="dxa"/>
            <w:tcBorders>
              <w:top w:val="nil"/>
              <w:left w:val="nil"/>
              <w:bottom w:val="nil"/>
              <w:right w:val="nil"/>
            </w:tcBorders>
            <w:shd w:val="clear" w:color="auto" w:fill="auto"/>
            <w:vAlign w:val="center"/>
          </w:tcPr>
          <w:p w14:paraId="4901F1B5"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0.00%</w:t>
            </w:r>
          </w:p>
        </w:tc>
        <w:tc>
          <w:tcPr>
            <w:tcW w:w="1292" w:type="dxa"/>
            <w:tcBorders>
              <w:top w:val="nil"/>
              <w:left w:val="nil"/>
              <w:bottom w:val="nil"/>
              <w:right w:val="nil"/>
            </w:tcBorders>
            <w:shd w:val="clear" w:color="auto" w:fill="auto"/>
            <w:vAlign w:val="center"/>
          </w:tcPr>
          <w:p w14:paraId="6AA28ADD"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0.22%</w:t>
            </w:r>
          </w:p>
        </w:tc>
        <w:tc>
          <w:tcPr>
            <w:tcW w:w="1292" w:type="dxa"/>
            <w:tcBorders>
              <w:top w:val="nil"/>
              <w:left w:val="nil"/>
              <w:bottom w:val="nil"/>
              <w:right w:val="nil"/>
            </w:tcBorders>
            <w:shd w:val="clear" w:color="auto" w:fill="auto"/>
            <w:vAlign w:val="center"/>
          </w:tcPr>
          <w:p w14:paraId="78B61F84"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0.00%</w:t>
            </w:r>
          </w:p>
        </w:tc>
        <w:tc>
          <w:tcPr>
            <w:tcW w:w="1292" w:type="dxa"/>
            <w:tcBorders>
              <w:top w:val="nil"/>
              <w:left w:val="nil"/>
              <w:bottom w:val="nil"/>
              <w:right w:val="nil"/>
            </w:tcBorders>
            <w:shd w:val="clear" w:color="auto" w:fill="auto"/>
            <w:vAlign w:val="center"/>
          </w:tcPr>
          <w:p w14:paraId="7DE405FB"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0.00%</w:t>
            </w:r>
          </w:p>
        </w:tc>
      </w:tr>
      <w:tr w:rsidR="00723CAB" w:rsidRPr="000D75E5" w14:paraId="4D7FB179" w14:textId="77777777" w:rsidTr="00723CAB">
        <w:trPr>
          <w:trHeight w:val="265"/>
        </w:trPr>
        <w:tc>
          <w:tcPr>
            <w:tcW w:w="3711" w:type="dxa"/>
            <w:shd w:val="clear" w:color="auto" w:fill="auto"/>
            <w:vAlign w:val="center"/>
          </w:tcPr>
          <w:p w14:paraId="6C010CA3" w14:textId="77777777" w:rsidR="00723CAB" w:rsidRPr="000D75E5" w:rsidRDefault="00723CAB" w:rsidP="00723CAB">
            <w:pPr>
              <w:jc w:val="right"/>
              <w:rPr>
                <w:rFonts w:ascii="Times New Roman" w:hAnsi="Times New Roman" w:cs="Times New Roman"/>
                <w:color w:val="000000"/>
                <w:sz w:val="20"/>
                <w:szCs w:val="22"/>
              </w:rPr>
            </w:pPr>
            <w:r w:rsidRPr="000D75E5">
              <w:rPr>
                <w:rFonts w:ascii="Times New Roman" w:hAnsi="Times New Roman" w:cs="Times New Roman"/>
                <w:color w:val="000000"/>
                <w:sz w:val="20"/>
                <w:szCs w:val="22"/>
              </w:rPr>
              <w:t>$300-399</w:t>
            </w:r>
          </w:p>
        </w:tc>
        <w:tc>
          <w:tcPr>
            <w:tcW w:w="1291" w:type="dxa"/>
            <w:tcBorders>
              <w:top w:val="nil"/>
              <w:left w:val="nil"/>
              <w:bottom w:val="nil"/>
              <w:right w:val="nil"/>
            </w:tcBorders>
            <w:shd w:val="clear" w:color="auto" w:fill="auto"/>
            <w:vAlign w:val="center"/>
          </w:tcPr>
          <w:p w14:paraId="7F4EC90A"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3.31%</w:t>
            </w:r>
          </w:p>
        </w:tc>
        <w:tc>
          <w:tcPr>
            <w:tcW w:w="1292" w:type="dxa"/>
            <w:tcBorders>
              <w:top w:val="nil"/>
              <w:left w:val="nil"/>
              <w:bottom w:val="nil"/>
              <w:right w:val="nil"/>
            </w:tcBorders>
            <w:shd w:val="clear" w:color="auto" w:fill="auto"/>
            <w:vAlign w:val="center"/>
          </w:tcPr>
          <w:p w14:paraId="0C838058"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10.34%</w:t>
            </w:r>
          </w:p>
        </w:tc>
        <w:tc>
          <w:tcPr>
            <w:tcW w:w="1292" w:type="dxa"/>
            <w:tcBorders>
              <w:top w:val="nil"/>
              <w:left w:val="nil"/>
              <w:bottom w:val="nil"/>
              <w:right w:val="nil"/>
            </w:tcBorders>
            <w:shd w:val="clear" w:color="auto" w:fill="auto"/>
            <w:vAlign w:val="center"/>
          </w:tcPr>
          <w:p w14:paraId="2BDF5F40"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1.96%</w:t>
            </w:r>
          </w:p>
        </w:tc>
        <w:tc>
          <w:tcPr>
            <w:tcW w:w="1292" w:type="dxa"/>
            <w:tcBorders>
              <w:top w:val="nil"/>
              <w:left w:val="nil"/>
              <w:bottom w:val="nil"/>
              <w:right w:val="nil"/>
            </w:tcBorders>
            <w:shd w:val="clear" w:color="auto" w:fill="auto"/>
            <w:vAlign w:val="center"/>
          </w:tcPr>
          <w:p w14:paraId="3355E554"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5.26%</w:t>
            </w:r>
          </w:p>
        </w:tc>
        <w:tc>
          <w:tcPr>
            <w:tcW w:w="1292" w:type="dxa"/>
            <w:tcBorders>
              <w:top w:val="nil"/>
              <w:left w:val="nil"/>
              <w:bottom w:val="nil"/>
              <w:right w:val="nil"/>
            </w:tcBorders>
            <w:shd w:val="clear" w:color="auto" w:fill="auto"/>
            <w:vAlign w:val="center"/>
          </w:tcPr>
          <w:p w14:paraId="014BA182"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26.42%</w:t>
            </w:r>
          </w:p>
        </w:tc>
      </w:tr>
      <w:tr w:rsidR="00723CAB" w:rsidRPr="000D75E5" w14:paraId="223ACEF0" w14:textId="77777777" w:rsidTr="00723CAB">
        <w:trPr>
          <w:trHeight w:val="265"/>
        </w:trPr>
        <w:tc>
          <w:tcPr>
            <w:tcW w:w="3711" w:type="dxa"/>
            <w:shd w:val="clear" w:color="auto" w:fill="auto"/>
            <w:vAlign w:val="center"/>
          </w:tcPr>
          <w:p w14:paraId="36C8401B" w14:textId="77777777" w:rsidR="00723CAB" w:rsidRPr="000D75E5" w:rsidRDefault="00723CAB" w:rsidP="00723CAB">
            <w:pPr>
              <w:jc w:val="right"/>
              <w:rPr>
                <w:rFonts w:ascii="Times New Roman" w:hAnsi="Times New Roman" w:cs="Times New Roman"/>
                <w:color w:val="000000"/>
                <w:sz w:val="20"/>
                <w:szCs w:val="22"/>
              </w:rPr>
            </w:pPr>
            <w:r w:rsidRPr="000D75E5">
              <w:rPr>
                <w:rFonts w:ascii="Times New Roman" w:hAnsi="Times New Roman" w:cs="Times New Roman"/>
                <w:color w:val="000000"/>
                <w:sz w:val="20"/>
                <w:szCs w:val="22"/>
              </w:rPr>
              <w:t>$400-499</w:t>
            </w:r>
          </w:p>
        </w:tc>
        <w:tc>
          <w:tcPr>
            <w:tcW w:w="1291" w:type="dxa"/>
            <w:tcBorders>
              <w:top w:val="nil"/>
              <w:left w:val="nil"/>
              <w:bottom w:val="nil"/>
              <w:right w:val="nil"/>
            </w:tcBorders>
            <w:shd w:val="clear" w:color="auto" w:fill="auto"/>
            <w:vAlign w:val="center"/>
          </w:tcPr>
          <w:p w14:paraId="3B50263F"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8.47%</w:t>
            </w:r>
          </w:p>
        </w:tc>
        <w:tc>
          <w:tcPr>
            <w:tcW w:w="1292" w:type="dxa"/>
            <w:tcBorders>
              <w:top w:val="nil"/>
              <w:left w:val="nil"/>
              <w:bottom w:val="nil"/>
              <w:right w:val="nil"/>
            </w:tcBorders>
            <w:shd w:val="clear" w:color="auto" w:fill="auto"/>
            <w:vAlign w:val="center"/>
          </w:tcPr>
          <w:p w14:paraId="0CD821F2"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6.90%</w:t>
            </w:r>
          </w:p>
        </w:tc>
        <w:tc>
          <w:tcPr>
            <w:tcW w:w="1292" w:type="dxa"/>
            <w:tcBorders>
              <w:top w:val="nil"/>
              <w:left w:val="nil"/>
              <w:bottom w:val="nil"/>
              <w:right w:val="nil"/>
            </w:tcBorders>
            <w:shd w:val="clear" w:color="auto" w:fill="auto"/>
            <w:vAlign w:val="center"/>
          </w:tcPr>
          <w:p w14:paraId="5A9AF955"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7.01%</w:t>
            </w:r>
          </w:p>
        </w:tc>
        <w:tc>
          <w:tcPr>
            <w:tcW w:w="1292" w:type="dxa"/>
            <w:tcBorders>
              <w:top w:val="nil"/>
              <w:left w:val="nil"/>
              <w:bottom w:val="nil"/>
              <w:right w:val="nil"/>
            </w:tcBorders>
            <w:shd w:val="clear" w:color="auto" w:fill="auto"/>
            <w:vAlign w:val="center"/>
          </w:tcPr>
          <w:p w14:paraId="065C2978"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10.12%</w:t>
            </w:r>
          </w:p>
        </w:tc>
        <w:tc>
          <w:tcPr>
            <w:tcW w:w="1292" w:type="dxa"/>
            <w:tcBorders>
              <w:top w:val="nil"/>
              <w:left w:val="nil"/>
              <w:bottom w:val="nil"/>
              <w:right w:val="nil"/>
            </w:tcBorders>
            <w:shd w:val="clear" w:color="auto" w:fill="auto"/>
            <w:vAlign w:val="center"/>
          </w:tcPr>
          <w:p w14:paraId="18AF902D"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43.40%</w:t>
            </w:r>
          </w:p>
        </w:tc>
      </w:tr>
      <w:tr w:rsidR="00723CAB" w:rsidRPr="000D75E5" w14:paraId="4EC96642" w14:textId="77777777" w:rsidTr="00723CAB">
        <w:trPr>
          <w:trHeight w:val="265"/>
        </w:trPr>
        <w:tc>
          <w:tcPr>
            <w:tcW w:w="3711" w:type="dxa"/>
            <w:shd w:val="clear" w:color="auto" w:fill="auto"/>
            <w:vAlign w:val="center"/>
          </w:tcPr>
          <w:p w14:paraId="452196B1" w14:textId="77777777" w:rsidR="00723CAB" w:rsidRPr="000D75E5" w:rsidRDefault="00723CAB" w:rsidP="00723CAB">
            <w:pPr>
              <w:jc w:val="right"/>
              <w:rPr>
                <w:rFonts w:ascii="Times New Roman" w:hAnsi="Times New Roman" w:cs="Times New Roman"/>
                <w:color w:val="000000"/>
                <w:sz w:val="20"/>
                <w:szCs w:val="22"/>
              </w:rPr>
            </w:pPr>
            <w:r w:rsidRPr="000D75E5">
              <w:rPr>
                <w:rFonts w:ascii="Times New Roman" w:hAnsi="Times New Roman" w:cs="Times New Roman"/>
                <w:color w:val="000000"/>
                <w:sz w:val="20"/>
                <w:szCs w:val="22"/>
              </w:rPr>
              <w:t>$500-599</w:t>
            </w:r>
          </w:p>
        </w:tc>
        <w:tc>
          <w:tcPr>
            <w:tcW w:w="1291" w:type="dxa"/>
            <w:tcBorders>
              <w:top w:val="nil"/>
              <w:left w:val="nil"/>
              <w:bottom w:val="nil"/>
              <w:right w:val="nil"/>
            </w:tcBorders>
            <w:shd w:val="clear" w:color="auto" w:fill="auto"/>
            <w:vAlign w:val="center"/>
          </w:tcPr>
          <w:p w14:paraId="349EE569"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13.94%</w:t>
            </w:r>
          </w:p>
        </w:tc>
        <w:tc>
          <w:tcPr>
            <w:tcW w:w="1292" w:type="dxa"/>
            <w:tcBorders>
              <w:top w:val="nil"/>
              <w:left w:val="nil"/>
              <w:bottom w:val="nil"/>
              <w:right w:val="nil"/>
            </w:tcBorders>
            <w:shd w:val="clear" w:color="auto" w:fill="auto"/>
            <w:vAlign w:val="center"/>
          </w:tcPr>
          <w:p w14:paraId="4ED3B034"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27.59%</w:t>
            </w:r>
          </w:p>
        </w:tc>
        <w:tc>
          <w:tcPr>
            <w:tcW w:w="1292" w:type="dxa"/>
            <w:tcBorders>
              <w:top w:val="nil"/>
              <w:left w:val="nil"/>
              <w:bottom w:val="nil"/>
              <w:right w:val="nil"/>
            </w:tcBorders>
            <w:shd w:val="clear" w:color="auto" w:fill="auto"/>
            <w:vAlign w:val="center"/>
          </w:tcPr>
          <w:p w14:paraId="2A1BAA89"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12.78%</w:t>
            </w:r>
          </w:p>
        </w:tc>
        <w:tc>
          <w:tcPr>
            <w:tcW w:w="1292" w:type="dxa"/>
            <w:tcBorders>
              <w:top w:val="nil"/>
              <w:left w:val="nil"/>
              <w:bottom w:val="nil"/>
              <w:right w:val="nil"/>
            </w:tcBorders>
            <w:shd w:val="clear" w:color="auto" w:fill="auto"/>
            <w:vAlign w:val="center"/>
          </w:tcPr>
          <w:p w14:paraId="026A15FA"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15.59%</w:t>
            </w:r>
          </w:p>
        </w:tc>
        <w:tc>
          <w:tcPr>
            <w:tcW w:w="1292" w:type="dxa"/>
            <w:tcBorders>
              <w:top w:val="nil"/>
              <w:left w:val="nil"/>
              <w:bottom w:val="nil"/>
              <w:right w:val="nil"/>
            </w:tcBorders>
            <w:shd w:val="clear" w:color="auto" w:fill="auto"/>
            <w:vAlign w:val="center"/>
          </w:tcPr>
          <w:p w14:paraId="3AD9C0E2"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30.19%</w:t>
            </w:r>
          </w:p>
        </w:tc>
      </w:tr>
      <w:tr w:rsidR="00723CAB" w:rsidRPr="000D75E5" w14:paraId="78B5B8F1" w14:textId="77777777" w:rsidTr="00723CAB">
        <w:trPr>
          <w:trHeight w:val="265"/>
        </w:trPr>
        <w:tc>
          <w:tcPr>
            <w:tcW w:w="3711" w:type="dxa"/>
            <w:shd w:val="clear" w:color="auto" w:fill="auto"/>
            <w:vAlign w:val="center"/>
          </w:tcPr>
          <w:p w14:paraId="1F64DFC0" w14:textId="77777777" w:rsidR="00723CAB" w:rsidRPr="000D75E5" w:rsidRDefault="00723CAB" w:rsidP="00723CAB">
            <w:pPr>
              <w:jc w:val="right"/>
              <w:rPr>
                <w:rFonts w:ascii="Times New Roman" w:hAnsi="Times New Roman" w:cs="Times New Roman"/>
                <w:color w:val="000000"/>
                <w:sz w:val="20"/>
                <w:szCs w:val="22"/>
              </w:rPr>
            </w:pPr>
            <w:r w:rsidRPr="000D75E5">
              <w:rPr>
                <w:rFonts w:ascii="Times New Roman" w:hAnsi="Times New Roman" w:cs="Times New Roman"/>
                <w:color w:val="000000"/>
                <w:sz w:val="20"/>
                <w:szCs w:val="22"/>
              </w:rPr>
              <w:t>$600-699</w:t>
            </w:r>
          </w:p>
        </w:tc>
        <w:tc>
          <w:tcPr>
            <w:tcW w:w="1291" w:type="dxa"/>
            <w:tcBorders>
              <w:top w:val="nil"/>
              <w:left w:val="nil"/>
              <w:bottom w:val="nil"/>
              <w:right w:val="nil"/>
            </w:tcBorders>
            <w:shd w:val="clear" w:color="auto" w:fill="auto"/>
            <w:vAlign w:val="center"/>
          </w:tcPr>
          <w:p w14:paraId="7BE88032"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15.47%</w:t>
            </w:r>
          </w:p>
        </w:tc>
        <w:tc>
          <w:tcPr>
            <w:tcW w:w="1292" w:type="dxa"/>
            <w:tcBorders>
              <w:top w:val="nil"/>
              <w:left w:val="nil"/>
              <w:bottom w:val="nil"/>
              <w:right w:val="nil"/>
            </w:tcBorders>
            <w:shd w:val="clear" w:color="auto" w:fill="auto"/>
            <w:vAlign w:val="center"/>
          </w:tcPr>
          <w:p w14:paraId="218AE7E4"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13.79%</w:t>
            </w:r>
          </w:p>
        </w:tc>
        <w:tc>
          <w:tcPr>
            <w:tcW w:w="1292" w:type="dxa"/>
            <w:tcBorders>
              <w:top w:val="nil"/>
              <w:left w:val="nil"/>
              <w:bottom w:val="nil"/>
              <w:right w:val="nil"/>
            </w:tcBorders>
            <w:shd w:val="clear" w:color="auto" w:fill="auto"/>
            <w:vAlign w:val="center"/>
          </w:tcPr>
          <w:p w14:paraId="68EED4B1"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15.08%</w:t>
            </w:r>
          </w:p>
        </w:tc>
        <w:tc>
          <w:tcPr>
            <w:tcW w:w="1292" w:type="dxa"/>
            <w:tcBorders>
              <w:top w:val="nil"/>
              <w:left w:val="nil"/>
              <w:bottom w:val="nil"/>
              <w:right w:val="nil"/>
            </w:tcBorders>
            <w:shd w:val="clear" w:color="auto" w:fill="auto"/>
            <w:vAlign w:val="center"/>
          </w:tcPr>
          <w:p w14:paraId="2D62735A"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18.62%</w:t>
            </w:r>
          </w:p>
        </w:tc>
        <w:tc>
          <w:tcPr>
            <w:tcW w:w="1292" w:type="dxa"/>
            <w:tcBorders>
              <w:top w:val="nil"/>
              <w:left w:val="nil"/>
              <w:bottom w:val="nil"/>
              <w:right w:val="nil"/>
            </w:tcBorders>
            <w:shd w:val="clear" w:color="auto" w:fill="auto"/>
            <w:vAlign w:val="center"/>
          </w:tcPr>
          <w:p w14:paraId="34F0107F"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0.00%</w:t>
            </w:r>
          </w:p>
        </w:tc>
      </w:tr>
      <w:tr w:rsidR="00723CAB" w:rsidRPr="000D75E5" w14:paraId="70C9293D" w14:textId="77777777" w:rsidTr="00723CAB">
        <w:trPr>
          <w:trHeight w:val="281"/>
        </w:trPr>
        <w:tc>
          <w:tcPr>
            <w:tcW w:w="3711" w:type="dxa"/>
            <w:shd w:val="clear" w:color="auto" w:fill="auto"/>
            <w:vAlign w:val="center"/>
          </w:tcPr>
          <w:p w14:paraId="6E84E976" w14:textId="77777777" w:rsidR="00723CAB" w:rsidRPr="000D75E5" w:rsidRDefault="00723CAB" w:rsidP="00723CAB">
            <w:pPr>
              <w:jc w:val="right"/>
              <w:rPr>
                <w:rFonts w:ascii="Times New Roman" w:hAnsi="Times New Roman" w:cs="Times New Roman"/>
                <w:color w:val="000000"/>
                <w:sz w:val="20"/>
                <w:szCs w:val="22"/>
              </w:rPr>
            </w:pPr>
            <w:r w:rsidRPr="000D75E5">
              <w:rPr>
                <w:rFonts w:ascii="Times New Roman" w:hAnsi="Times New Roman" w:cs="Times New Roman"/>
                <w:color w:val="000000"/>
                <w:sz w:val="20"/>
                <w:szCs w:val="22"/>
              </w:rPr>
              <w:t>$700-799</w:t>
            </w:r>
          </w:p>
        </w:tc>
        <w:tc>
          <w:tcPr>
            <w:tcW w:w="1291" w:type="dxa"/>
            <w:tcBorders>
              <w:top w:val="nil"/>
              <w:left w:val="nil"/>
              <w:bottom w:val="nil"/>
              <w:right w:val="nil"/>
            </w:tcBorders>
            <w:shd w:val="clear" w:color="auto" w:fill="auto"/>
            <w:vAlign w:val="center"/>
          </w:tcPr>
          <w:p w14:paraId="7BFD5411"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15.42%</w:t>
            </w:r>
          </w:p>
        </w:tc>
        <w:tc>
          <w:tcPr>
            <w:tcW w:w="1292" w:type="dxa"/>
            <w:tcBorders>
              <w:top w:val="nil"/>
              <w:left w:val="nil"/>
              <w:bottom w:val="nil"/>
              <w:right w:val="nil"/>
            </w:tcBorders>
            <w:shd w:val="clear" w:color="auto" w:fill="auto"/>
            <w:vAlign w:val="center"/>
          </w:tcPr>
          <w:p w14:paraId="408F0849"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24.14%</w:t>
            </w:r>
          </w:p>
        </w:tc>
        <w:tc>
          <w:tcPr>
            <w:tcW w:w="1292" w:type="dxa"/>
            <w:tcBorders>
              <w:top w:val="nil"/>
              <w:left w:val="nil"/>
              <w:bottom w:val="nil"/>
              <w:right w:val="nil"/>
            </w:tcBorders>
            <w:shd w:val="clear" w:color="auto" w:fill="auto"/>
            <w:vAlign w:val="center"/>
          </w:tcPr>
          <w:p w14:paraId="4A3DB8F4"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16.03%</w:t>
            </w:r>
          </w:p>
        </w:tc>
        <w:tc>
          <w:tcPr>
            <w:tcW w:w="1292" w:type="dxa"/>
            <w:tcBorders>
              <w:top w:val="nil"/>
              <w:left w:val="nil"/>
              <w:bottom w:val="nil"/>
              <w:right w:val="nil"/>
            </w:tcBorders>
            <w:shd w:val="clear" w:color="auto" w:fill="auto"/>
            <w:vAlign w:val="center"/>
          </w:tcPr>
          <w:p w14:paraId="3CED39B7"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14.37%</w:t>
            </w:r>
          </w:p>
        </w:tc>
        <w:tc>
          <w:tcPr>
            <w:tcW w:w="1292" w:type="dxa"/>
            <w:tcBorders>
              <w:top w:val="nil"/>
              <w:left w:val="nil"/>
              <w:bottom w:val="nil"/>
              <w:right w:val="nil"/>
            </w:tcBorders>
            <w:shd w:val="clear" w:color="auto" w:fill="auto"/>
            <w:vAlign w:val="center"/>
          </w:tcPr>
          <w:p w14:paraId="73CBE97C"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0.00%</w:t>
            </w:r>
          </w:p>
        </w:tc>
      </w:tr>
      <w:tr w:rsidR="00723CAB" w:rsidRPr="000D75E5" w14:paraId="538C7963" w14:textId="77777777" w:rsidTr="00723CAB">
        <w:trPr>
          <w:trHeight w:val="281"/>
        </w:trPr>
        <w:tc>
          <w:tcPr>
            <w:tcW w:w="3711" w:type="dxa"/>
            <w:shd w:val="clear" w:color="auto" w:fill="auto"/>
            <w:vAlign w:val="center"/>
          </w:tcPr>
          <w:p w14:paraId="703FF847" w14:textId="77777777" w:rsidR="00723CAB" w:rsidRPr="000D75E5" w:rsidRDefault="00723CAB" w:rsidP="00723CAB">
            <w:pPr>
              <w:jc w:val="right"/>
              <w:rPr>
                <w:rFonts w:ascii="Times New Roman" w:hAnsi="Times New Roman" w:cs="Times New Roman"/>
                <w:color w:val="000000"/>
                <w:sz w:val="20"/>
                <w:szCs w:val="22"/>
              </w:rPr>
            </w:pPr>
            <w:r w:rsidRPr="000D75E5">
              <w:rPr>
                <w:rFonts w:ascii="Times New Roman" w:hAnsi="Times New Roman" w:cs="Times New Roman"/>
                <w:color w:val="000000"/>
                <w:sz w:val="20"/>
                <w:szCs w:val="22"/>
              </w:rPr>
              <w:t>$800-899</w:t>
            </w:r>
          </w:p>
        </w:tc>
        <w:tc>
          <w:tcPr>
            <w:tcW w:w="1291" w:type="dxa"/>
            <w:tcBorders>
              <w:top w:val="nil"/>
              <w:left w:val="nil"/>
              <w:bottom w:val="nil"/>
              <w:right w:val="nil"/>
            </w:tcBorders>
            <w:shd w:val="clear" w:color="auto" w:fill="auto"/>
            <w:vAlign w:val="center"/>
          </w:tcPr>
          <w:p w14:paraId="6124A404"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13.60%</w:t>
            </w:r>
          </w:p>
        </w:tc>
        <w:tc>
          <w:tcPr>
            <w:tcW w:w="1292" w:type="dxa"/>
            <w:tcBorders>
              <w:top w:val="nil"/>
              <w:left w:val="nil"/>
              <w:bottom w:val="nil"/>
              <w:right w:val="nil"/>
            </w:tcBorders>
            <w:shd w:val="clear" w:color="auto" w:fill="auto"/>
            <w:vAlign w:val="center"/>
          </w:tcPr>
          <w:p w14:paraId="55B520C4"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3.45%</w:t>
            </w:r>
          </w:p>
        </w:tc>
        <w:tc>
          <w:tcPr>
            <w:tcW w:w="1292" w:type="dxa"/>
            <w:tcBorders>
              <w:top w:val="nil"/>
              <w:left w:val="nil"/>
              <w:bottom w:val="nil"/>
              <w:right w:val="nil"/>
            </w:tcBorders>
            <w:shd w:val="clear" w:color="auto" w:fill="auto"/>
            <w:vAlign w:val="center"/>
          </w:tcPr>
          <w:p w14:paraId="20B6EDF3"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14.29%</w:t>
            </w:r>
          </w:p>
        </w:tc>
        <w:tc>
          <w:tcPr>
            <w:tcW w:w="1292" w:type="dxa"/>
            <w:tcBorders>
              <w:top w:val="nil"/>
              <w:left w:val="nil"/>
              <w:bottom w:val="nil"/>
              <w:right w:val="nil"/>
            </w:tcBorders>
            <w:shd w:val="clear" w:color="auto" w:fill="auto"/>
            <w:vAlign w:val="center"/>
          </w:tcPr>
          <w:p w14:paraId="24D34897"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13.16%</w:t>
            </w:r>
          </w:p>
        </w:tc>
        <w:tc>
          <w:tcPr>
            <w:tcW w:w="1292" w:type="dxa"/>
            <w:tcBorders>
              <w:top w:val="nil"/>
              <w:left w:val="nil"/>
              <w:bottom w:val="nil"/>
              <w:right w:val="nil"/>
            </w:tcBorders>
            <w:shd w:val="clear" w:color="auto" w:fill="auto"/>
            <w:vAlign w:val="center"/>
          </w:tcPr>
          <w:p w14:paraId="58947D01"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0.00%</w:t>
            </w:r>
          </w:p>
        </w:tc>
      </w:tr>
      <w:tr w:rsidR="00723CAB" w:rsidRPr="000D75E5" w14:paraId="4C25C210" w14:textId="77777777" w:rsidTr="00723CAB">
        <w:trPr>
          <w:trHeight w:val="286"/>
        </w:trPr>
        <w:tc>
          <w:tcPr>
            <w:tcW w:w="3711" w:type="dxa"/>
            <w:tcBorders>
              <w:bottom w:val="single" w:sz="4" w:space="0" w:color="auto"/>
            </w:tcBorders>
            <w:shd w:val="clear" w:color="auto" w:fill="auto"/>
            <w:vAlign w:val="center"/>
          </w:tcPr>
          <w:p w14:paraId="4F19A5A1" w14:textId="77777777" w:rsidR="00723CAB" w:rsidRPr="000D75E5" w:rsidRDefault="00723CAB" w:rsidP="00723CAB">
            <w:pPr>
              <w:jc w:val="right"/>
              <w:rPr>
                <w:rFonts w:ascii="Times New Roman" w:hAnsi="Times New Roman" w:cs="Times New Roman"/>
                <w:color w:val="000000"/>
                <w:sz w:val="20"/>
                <w:szCs w:val="22"/>
              </w:rPr>
            </w:pPr>
            <w:r w:rsidRPr="000D75E5">
              <w:rPr>
                <w:rFonts w:ascii="Times New Roman" w:hAnsi="Times New Roman" w:cs="Times New Roman"/>
                <w:color w:val="000000"/>
                <w:sz w:val="20"/>
                <w:szCs w:val="22"/>
              </w:rPr>
              <w:t>$900 or more</w:t>
            </w:r>
          </w:p>
        </w:tc>
        <w:tc>
          <w:tcPr>
            <w:tcW w:w="1291" w:type="dxa"/>
            <w:tcBorders>
              <w:top w:val="nil"/>
              <w:left w:val="nil"/>
              <w:bottom w:val="single" w:sz="8" w:space="0" w:color="auto"/>
              <w:right w:val="nil"/>
            </w:tcBorders>
            <w:shd w:val="clear" w:color="auto" w:fill="auto"/>
            <w:vAlign w:val="center"/>
          </w:tcPr>
          <w:p w14:paraId="25F3E316"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29.62%</w:t>
            </w:r>
          </w:p>
        </w:tc>
        <w:tc>
          <w:tcPr>
            <w:tcW w:w="1292" w:type="dxa"/>
            <w:tcBorders>
              <w:top w:val="nil"/>
              <w:left w:val="nil"/>
              <w:bottom w:val="single" w:sz="8" w:space="0" w:color="auto"/>
              <w:right w:val="nil"/>
            </w:tcBorders>
            <w:shd w:val="clear" w:color="auto" w:fill="auto"/>
            <w:vAlign w:val="center"/>
          </w:tcPr>
          <w:p w14:paraId="185B956B"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13.79%</w:t>
            </w:r>
          </w:p>
        </w:tc>
        <w:tc>
          <w:tcPr>
            <w:tcW w:w="1292" w:type="dxa"/>
            <w:tcBorders>
              <w:top w:val="nil"/>
              <w:left w:val="nil"/>
              <w:bottom w:val="single" w:sz="8" w:space="0" w:color="auto"/>
              <w:right w:val="nil"/>
            </w:tcBorders>
            <w:shd w:val="clear" w:color="auto" w:fill="auto"/>
            <w:vAlign w:val="center"/>
          </w:tcPr>
          <w:p w14:paraId="0C7FD5DC"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32.62%</w:t>
            </w:r>
          </w:p>
        </w:tc>
        <w:tc>
          <w:tcPr>
            <w:tcW w:w="1292" w:type="dxa"/>
            <w:tcBorders>
              <w:top w:val="nil"/>
              <w:left w:val="nil"/>
              <w:bottom w:val="single" w:sz="8" w:space="0" w:color="auto"/>
              <w:right w:val="nil"/>
            </w:tcBorders>
            <w:shd w:val="clear" w:color="auto" w:fill="auto"/>
            <w:vAlign w:val="center"/>
          </w:tcPr>
          <w:p w14:paraId="1F3BFDF0"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22.87%</w:t>
            </w:r>
          </w:p>
        </w:tc>
        <w:tc>
          <w:tcPr>
            <w:tcW w:w="1292" w:type="dxa"/>
            <w:tcBorders>
              <w:top w:val="nil"/>
              <w:left w:val="nil"/>
              <w:bottom w:val="single" w:sz="8" w:space="0" w:color="auto"/>
              <w:right w:val="nil"/>
            </w:tcBorders>
            <w:shd w:val="clear" w:color="auto" w:fill="auto"/>
            <w:vAlign w:val="center"/>
          </w:tcPr>
          <w:p w14:paraId="5B89AFAF"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0.00%</w:t>
            </w:r>
          </w:p>
        </w:tc>
      </w:tr>
      <w:tr w:rsidR="000D75E5" w:rsidRPr="000D75E5" w14:paraId="17FCAA9A" w14:textId="77777777" w:rsidTr="00D2425E">
        <w:trPr>
          <w:trHeight w:val="110"/>
        </w:trPr>
        <w:tc>
          <w:tcPr>
            <w:tcW w:w="3711" w:type="dxa"/>
            <w:tcBorders>
              <w:top w:val="single" w:sz="4" w:space="0" w:color="auto"/>
              <w:bottom w:val="single" w:sz="4" w:space="0" w:color="auto"/>
            </w:tcBorders>
            <w:shd w:val="clear" w:color="auto" w:fill="99CCFF"/>
            <w:vAlign w:val="center"/>
          </w:tcPr>
          <w:p w14:paraId="5F92B275" w14:textId="77777777" w:rsidR="000D75E5" w:rsidRPr="000D75E5" w:rsidRDefault="000D75E5" w:rsidP="000D75E5">
            <w:pPr>
              <w:rPr>
                <w:rFonts w:ascii="Times New Roman" w:hAnsi="Times New Roman" w:cs="Times New Roman"/>
                <w:b/>
                <w:bCs/>
                <w:color w:val="000000"/>
                <w:sz w:val="20"/>
                <w:szCs w:val="22"/>
              </w:rPr>
            </w:pPr>
            <w:r w:rsidRPr="000D75E5">
              <w:rPr>
                <w:rFonts w:ascii="Times New Roman" w:hAnsi="Times New Roman" w:cs="Times New Roman"/>
                <w:b/>
                <w:bCs/>
                <w:color w:val="000000"/>
                <w:sz w:val="20"/>
                <w:szCs w:val="22"/>
              </w:rPr>
              <w:t>PITI % of INCOME</w:t>
            </w:r>
          </w:p>
        </w:tc>
        <w:tc>
          <w:tcPr>
            <w:tcW w:w="1291" w:type="dxa"/>
            <w:tcBorders>
              <w:top w:val="single" w:sz="4" w:space="0" w:color="auto"/>
              <w:left w:val="nil"/>
              <w:bottom w:val="single" w:sz="4" w:space="0" w:color="auto"/>
              <w:right w:val="nil"/>
            </w:tcBorders>
            <w:shd w:val="clear" w:color="auto" w:fill="99CCFF"/>
            <w:vAlign w:val="bottom"/>
          </w:tcPr>
          <w:p w14:paraId="19D519C2" w14:textId="77777777" w:rsidR="000D75E5" w:rsidRPr="000D75E5" w:rsidRDefault="000D75E5" w:rsidP="000D75E5">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ALL</w:t>
            </w:r>
          </w:p>
        </w:tc>
        <w:tc>
          <w:tcPr>
            <w:tcW w:w="1292" w:type="dxa"/>
            <w:tcBorders>
              <w:top w:val="single" w:sz="4" w:space="0" w:color="auto"/>
              <w:bottom w:val="single" w:sz="4" w:space="0" w:color="auto"/>
            </w:tcBorders>
            <w:shd w:val="clear" w:color="auto" w:fill="99CCFF"/>
            <w:vAlign w:val="bottom"/>
          </w:tcPr>
          <w:p w14:paraId="1F49E67E" w14:textId="7D2FBED1" w:rsidR="000D75E5" w:rsidRPr="000D75E5" w:rsidRDefault="000D75E5" w:rsidP="000D75E5">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GC without DPA</w:t>
            </w:r>
          </w:p>
        </w:tc>
        <w:tc>
          <w:tcPr>
            <w:tcW w:w="1292" w:type="dxa"/>
            <w:tcBorders>
              <w:top w:val="single" w:sz="4" w:space="0" w:color="auto"/>
              <w:bottom w:val="single" w:sz="4" w:space="0" w:color="auto"/>
            </w:tcBorders>
            <w:shd w:val="clear" w:color="auto" w:fill="99CCFF"/>
            <w:vAlign w:val="bottom"/>
          </w:tcPr>
          <w:p w14:paraId="711C4065" w14:textId="598162AA" w:rsidR="000D75E5" w:rsidRPr="000D75E5" w:rsidRDefault="000D75E5" w:rsidP="000D75E5">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GC Plus</w:t>
            </w:r>
          </w:p>
        </w:tc>
        <w:tc>
          <w:tcPr>
            <w:tcW w:w="1292" w:type="dxa"/>
            <w:tcBorders>
              <w:top w:val="single" w:sz="4" w:space="0" w:color="auto"/>
              <w:bottom w:val="single" w:sz="4" w:space="0" w:color="auto"/>
            </w:tcBorders>
            <w:shd w:val="clear" w:color="auto" w:fill="99CCFF"/>
            <w:vAlign w:val="bottom"/>
          </w:tcPr>
          <w:p w14:paraId="63DF4D9D" w14:textId="1293F548" w:rsidR="000D75E5" w:rsidRPr="000D75E5" w:rsidRDefault="000D75E5" w:rsidP="000D75E5">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GC with HHF-DPA</w:t>
            </w:r>
          </w:p>
        </w:tc>
        <w:tc>
          <w:tcPr>
            <w:tcW w:w="1292" w:type="dxa"/>
            <w:tcBorders>
              <w:top w:val="single" w:sz="4" w:space="0" w:color="auto"/>
              <w:bottom w:val="single" w:sz="4" w:space="0" w:color="auto"/>
            </w:tcBorders>
            <w:shd w:val="clear" w:color="auto" w:fill="99CCFF"/>
            <w:vAlign w:val="bottom"/>
          </w:tcPr>
          <w:p w14:paraId="08B161AC" w14:textId="0F419C41" w:rsidR="000D75E5" w:rsidRPr="000D75E5" w:rsidRDefault="000D75E5" w:rsidP="000D75E5">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NS</w:t>
            </w:r>
          </w:p>
        </w:tc>
      </w:tr>
      <w:tr w:rsidR="00723CAB" w:rsidRPr="000D75E5" w14:paraId="3F995F5E" w14:textId="77777777" w:rsidTr="00723CAB">
        <w:trPr>
          <w:trHeight w:val="265"/>
        </w:trPr>
        <w:tc>
          <w:tcPr>
            <w:tcW w:w="3711" w:type="dxa"/>
            <w:tcBorders>
              <w:top w:val="single" w:sz="4" w:space="0" w:color="auto"/>
            </w:tcBorders>
            <w:shd w:val="clear" w:color="auto" w:fill="auto"/>
            <w:vAlign w:val="center"/>
          </w:tcPr>
          <w:p w14:paraId="53298260" w14:textId="77777777" w:rsidR="00723CAB" w:rsidRPr="000D75E5" w:rsidRDefault="00723CAB" w:rsidP="00723CAB">
            <w:pPr>
              <w:rPr>
                <w:rFonts w:ascii="Times New Roman" w:hAnsi="Times New Roman" w:cs="Times New Roman"/>
                <w:b/>
                <w:bCs/>
                <w:i/>
                <w:iCs/>
                <w:color w:val="000000"/>
                <w:sz w:val="20"/>
                <w:szCs w:val="22"/>
              </w:rPr>
            </w:pPr>
            <w:r w:rsidRPr="000D75E5">
              <w:rPr>
                <w:rFonts w:ascii="Times New Roman" w:hAnsi="Times New Roman" w:cs="Times New Roman"/>
                <w:b/>
                <w:bCs/>
                <w:i/>
                <w:iCs/>
                <w:color w:val="000000"/>
                <w:sz w:val="20"/>
                <w:szCs w:val="22"/>
              </w:rPr>
              <w:t>Mean</w:t>
            </w:r>
          </w:p>
        </w:tc>
        <w:tc>
          <w:tcPr>
            <w:tcW w:w="1291" w:type="dxa"/>
            <w:tcBorders>
              <w:top w:val="nil"/>
              <w:left w:val="nil"/>
              <w:bottom w:val="nil"/>
              <w:right w:val="nil"/>
            </w:tcBorders>
            <w:shd w:val="clear" w:color="auto" w:fill="auto"/>
            <w:vAlign w:val="center"/>
          </w:tcPr>
          <w:p w14:paraId="7A7B920F"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19.64%</w:t>
            </w:r>
          </w:p>
        </w:tc>
        <w:tc>
          <w:tcPr>
            <w:tcW w:w="1292" w:type="dxa"/>
            <w:tcBorders>
              <w:top w:val="nil"/>
              <w:left w:val="nil"/>
              <w:bottom w:val="nil"/>
              <w:right w:val="nil"/>
            </w:tcBorders>
            <w:shd w:val="clear" w:color="auto" w:fill="auto"/>
            <w:vAlign w:val="center"/>
          </w:tcPr>
          <w:p w14:paraId="719F4CF2"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16.34%</w:t>
            </w:r>
          </w:p>
        </w:tc>
        <w:tc>
          <w:tcPr>
            <w:tcW w:w="1292" w:type="dxa"/>
            <w:tcBorders>
              <w:top w:val="nil"/>
              <w:left w:val="nil"/>
              <w:bottom w:val="nil"/>
              <w:right w:val="nil"/>
            </w:tcBorders>
            <w:shd w:val="clear" w:color="auto" w:fill="auto"/>
            <w:vAlign w:val="center"/>
          </w:tcPr>
          <w:p w14:paraId="0757D7BA"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19.79%</w:t>
            </w:r>
          </w:p>
        </w:tc>
        <w:tc>
          <w:tcPr>
            <w:tcW w:w="1292" w:type="dxa"/>
            <w:tcBorders>
              <w:top w:val="nil"/>
              <w:left w:val="nil"/>
              <w:bottom w:val="nil"/>
              <w:right w:val="nil"/>
            </w:tcBorders>
            <w:shd w:val="clear" w:color="auto" w:fill="auto"/>
            <w:vAlign w:val="center"/>
          </w:tcPr>
          <w:p w14:paraId="4FFBBF21"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19.43%</w:t>
            </w:r>
          </w:p>
        </w:tc>
        <w:tc>
          <w:tcPr>
            <w:tcW w:w="1292" w:type="dxa"/>
            <w:tcBorders>
              <w:top w:val="nil"/>
              <w:left w:val="nil"/>
              <w:bottom w:val="nil"/>
              <w:right w:val="nil"/>
            </w:tcBorders>
            <w:shd w:val="clear" w:color="auto" w:fill="auto"/>
            <w:vAlign w:val="center"/>
          </w:tcPr>
          <w:p w14:paraId="07E0368C"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18.42%</w:t>
            </w:r>
          </w:p>
        </w:tc>
      </w:tr>
      <w:tr w:rsidR="00723CAB" w:rsidRPr="000D75E5" w14:paraId="548CB480" w14:textId="77777777" w:rsidTr="00723CAB">
        <w:trPr>
          <w:trHeight w:val="187"/>
        </w:trPr>
        <w:tc>
          <w:tcPr>
            <w:tcW w:w="3711" w:type="dxa"/>
            <w:shd w:val="clear" w:color="auto" w:fill="auto"/>
            <w:vAlign w:val="center"/>
          </w:tcPr>
          <w:p w14:paraId="79EC7010" w14:textId="77777777" w:rsidR="00723CAB" w:rsidRPr="000D75E5" w:rsidRDefault="00723CAB" w:rsidP="00723CAB">
            <w:pPr>
              <w:rPr>
                <w:rFonts w:ascii="Times New Roman" w:hAnsi="Times New Roman" w:cs="Times New Roman"/>
                <w:b/>
                <w:bCs/>
                <w:i/>
                <w:iCs/>
                <w:color w:val="000000"/>
                <w:sz w:val="20"/>
                <w:szCs w:val="22"/>
              </w:rPr>
            </w:pPr>
            <w:r w:rsidRPr="000D75E5">
              <w:rPr>
                <w:rFonts w:ascii="Times New Roman" w:hAnsi="Times New Roman" w:cs="Times New Roman"/>
                <w:b/>
                <w:bCs/>
                <w:i/>
                <w:iCs/>
                <w:color w:val="000000"/>
                <w:sz w:val="20"/>
                <w:szCs w:val="22"/>
              </w:rPr>
              <w:t>Median</w:t>
            </w:r>
          </w:p>
        </w:tc>
        <w:tc>
          <w:tcPr>
            <w:tcW w:w="1291" w:type="dxa"/>
            <w:tcBorders>
              <w:top w:val="nil"/>
              <w:left w:val="nil"/>
              <w:bottom w:val="nil"/>
              <w:right w:val="nil"/>
            </w:tcBorders>
            <w:shd w:val="clear" w:color="auto" w:fill="auto"/>
            <w:vAlign w:val="center"/>
          </w:tcPr>
          <w:p w14:paraId="7E940A9F"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18.86%</w:t>
            </w:r>
          </w:p>
        </w:tc>
        <w:tc>
          <w:tcPr>
            <w:tcW w:w="1292" w:type="dxa"/>
            <w:tcBorders>
              <w:top w:val="nil"/>
              <w:left w:val="nil"/>
              <w:bottom w:val="nil"/>
              <w:right w:val="nil"/>
            </w:tcBorders>
            <w:shd w:val="clear" w:color="auto" w:fill="auto"/>
            <w:vAlign w:val="center"/>
          </w:tcPr>
          <w:p w14:paraId="10687CDC"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15.84%</w:t>
            </w:r>
          </w:p>
        </w:tc>
        <w:tc>
          <w:tcPr>
            <w:tcW w:w="1292" w:type="dxa"/>
            <w:tcBorders>
              <w:top w:val="nil"/>
              <w:left w:val="nil"/>
              <w:bottom w:val="nil"/>
              <w:right w:val="nil"/>
            </w:tcBorders>
            <w:shd w:val="clear" w:color="auto" w:fill="auto"/>
            <w:vAlign w:val="center"/>
          </w:tcPr>
          <w:p w14:paraId="138ACA95"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19.10%</w:t>
            </w:r>
          </w:p>
        </w:tc>
        <w:tc>
          <w:tcPr>
            <w:tcW w:w="1292" w:type="dxa"/>
            <w:tcBorders>
              <w:top w:val="nil"/>
              <w:left w:val="nil"/>
              <w:bottom w:val="nil"/>
              <w:right w:val="nil"/>
            </w:tcBorders>
            <w:shd w:val="clear" w:color="auto" w:fill="auto"/>
            <w:vAlign w:val="center"/>
          </w:tcPr>
          <w:p w14:paraId="4E8A749E"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18.38%</w:t>
            </w:r>
          </w:p>
        </w:tc>
        <w:tc>
          <w:tcPr>
            <w:tcW w:w="1292" w:type="dxa"/>
            <w:tcBorders>
              <w:top w:val="nil"/>
              <w:left w:val="nil"/>
              <w:bottom w:val="nil"/>
              <w:right w:val="nil"/>
            </w:tcBorders>
            <w:shd w:val="clear" w:color="auto" w:fill="auto"/>
            <w:vAlign w:val="center"/>
          </w:tcPr>
          <w:p w14:paraId="30A8BDF9"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17.85%</w:t>
            </w:r>
          </w:p>
        </w:tc>
      </w:tr>
      <w:tr w:rsidR="00723CAB" w:rsidRPr="000D75E5" w14:paraId="0E875740" w14:textId="77777777" w:rsidTr="00723CAB">
        <w:trPr>
          <w:trHeight w:val="281"/>
        </w:trPr>
        <w:tc>
          <w:tcPr>
            <w:tcW w:w="3711" w:type="dxa"/>
            <w:shd w:val="clear" w:color="auto" w:fill="auto"/>
            <w:vAlign w:val="center"/>
          </w:tcPr>
          <w:p w14:paraId="34F5716F" w14:textId="77777777" w:rsidR="00723CAB" w:rsidRPr="000D75E5" w:rsidRDefault="00723CAB" w:rsidP="00723CAB">
            <w:pPr>
              <w:jc w:val="right"/>
              <w:rPr>
                <w:rFonts w:ascii="Times New Roman" w:hAnsi="Times New Roman" w:cs="Times New Roman"/>
                <w:color w:val="000000"/>
                <w:sz w:val="20"/>
                <w:szCs w:val="22"/>
              </w:rPr>
            </w:pPr>
            <w:r w:rsidRPr="000D75E5">
              <w:rPr>
                <w:rFonts w:ascii="Times New Roman" w:hAnsi="Times New Roman" w:cs="Times New Roman"/>
                <w:color w:val="000000"/>
                <w:sz w:val="20"/>
                <w:szCs w:val="22"/>
              </w:rPr>
              <w:t>less than 15%</w:t>
            </w:r>
          </w:p>
        </w:tc>
        <w:tc>
          <w:tcPr>
            <w:tcW w:w="1291" w:type="dxa"/>
            <w:tcBorders>
              <w:top w:val="nil"/>
              <w:left w:val="nil"/>
              <w:bottom w:val="nil"/>
              <w:right w:val="nil"/>
            </w:tcBorders>
            <w:shd w:val="clear" w:color="auto" w:fill="auto"/>
            <w:vAlign w:val="center"/>
          </w:tcPr>
          <w:p w14:paraId="470D8E7C"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17.67%</w:t>
            </w:r>
          </w:p>
        </w:tc>
        <w:tc>
          <w:tcPr>
            <w:tcW w:w="1292" w:type="dxa"/>
            <w:tcBorders>
              <w:top w:val="nil"/>
              <w:left w:val="nil"/>
              <w:bottom w:val="nil"/>
              <w:right w:val="nil"/>
            </w:tcBorders>
            <w:shd w:val="clear" w:color="auto" w:fill="auto"/>
            <w:vAlign w:val="center"/>
          </w:tcPr>
          <w:p w14:paraId="6E1FF8BF"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37.93%</w:t>
            </w:r>
          </w:p>
        </w:tc>
        <w:tc>
          <w:tcPr>
            <w:tcW w:w="1292" w:type="dxa"/>
            <w:tcBorders>
              <w:top w:val="nil"/>
              <w:left w:val="nil"/>
              <w:bottom w:val="nil"/>
              <w:right w:val="nil"/>
            </w:tcBorders>
            <w:shd w:val="clear" w:color="auto" w:fill="auto"/>
            <w:vAlign w:val="center"/>
          </w:tcPr>
          <w:p w14:paraId="5B969F16"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16.98%</w:t>
            </w:r>
          </w:p>
        </w:tc>
        <w:tc>
          <w:tcPr>
            <w:tcW w:w="1292" w:type="dxa"/>
            <w:tcBorders>
              <w:top w:val="nil"/>
              <w:left w:val="nil"/>
              <w:bottom w:val="nil"/>
              <w:right w:val="nil"/>
            </w:tcBorders>
            <w:shd w:val="clear" w:color="auto" w:fill="auto"/>
            <w:vAlign w:val="center"/>
          </w:tcPr>
          <w:p w14:paraId="3C61F7D1"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19.23%</w:t>
            </w:r>
          </w:p>
        </w:tc>
        <w:tc>
          <w:tcPr>
            <w:tcW w:w="1292" w:type="dxa"/>
            <w:tcBorders>
              <w:top w:val="nil"/>
              <w:left w:val="nil"/>
              <w:bottom w:val="nil"/>
              <w:right w:val="nil"/>
            </w:tcBorders>
            <w:shd w:val="clear" w:color="auto" w:fill="auto"/>
            <w:vAlign w:val="center"/>
          </w:tcPr>
          <w:p w14:paraId="156CEB30"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15.09%</w:t>
            </w:r>
          </w:p>
        </w:tc>
      </w:tr>
      <w:tr w:rsidR="00723CAB" w:rsidRPr="000D75E5" w14:paraId="67BD2313" w14:textId="77777777" w:rsidTr="00723CAB">
        <w:trPr>
          <w:trHeight w:val="265"/>
        </w:trPr>
        <w:tc>
          <w:tcPr>
            <w:tcW w:w="3711" w:type="dxa"/>
            <w:shd w:val="clear" w:color="auto" w:fill="auto"/>
            <w:vAlign w:val="center"/>
          </w:tcPr>
          <w:p w14:paraId="792AD84F" w14:textId="77777777" w:rsidR="00723CAB" w:rsidRPr="000D75E5" w:rsidRDefault="00723CAB" w:rsidP="00723CAB">
            <w:pPr>
              <w:jc w:val="right"/>
              <w:rPr>
                <w:rFonts w:ascii="Times New Roman" w:hAnsi="Times New Roman" w:cs="Times New Roman"/>
                <w:color w:val="000000"/>
                <w:sz w:val="20"/>
                <w:szCs w:val="22"/>
              </w:rPr>
            </w:pPr>
            <w:r w:rsidRPr="000D75E5">
              <w:rPr>
                <w:rFonts w:ascii="Times New Roman" w:hAnsi="Times New Roman" w:cs="Times New Roman"/>
                <w:color w:val="000000"/>
                <w:sz w:val="20"/>
                <w:szCs w:val="22"/>
              </w:rPr>
              <w:t>15-19%</w:t>
            </w:r>
          </w:p>
        </w:tc>
        <w:tc>
          <w:tcPr>
            <w:tcW w:w="1291" w:type="dxa"/>
            <w:tcBorders>
              <w:top w:val="nil"/>
              <w:left w:val="nil"/>
              <w:bottom w:val="nil"/>
              <w:right w:val="nil"/>
            </w:tcBorders>
            <w:shd w:val="clear" w:color="auto" w:fill="auto"/>
            <w:vAlign w:val="center"/>
          </w:tcPr>
          <w:p w14:paraId="7BB95963"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36.91%</w:t>
            </w:r>
          </w:p>
        </w:tc>
        <w:tc>
          <w:tcPr>
            <w:tcW w:w="1292" w:type="dxa"/>
            <w:tcBorders>
              <w:top w:val="nil"/>
              <w:left w:val="nil"/>
              <w:bottom w:val="nil"/>
              <w:right w:val="nil"/>
            </w:tcBorders>
            <w:shd w:val="clear" w:color="auto" w:fill="auto"/>
            <w:vAlign w:val="center"/>
          </w:tcPr>
          <w:p w14:paraId="10A73390"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31.03%</w:t>
            </w:r>
          </w:p>
        </w:tc>
        <w:tc>
          <w:tcPr>
            <w:tcW w:w="1292" w:type="dxa"/>
            <w:tcBorders>
              <w:top w:val="nil"/>
              <w:left w:val="nil"/>
              <w:bottom w:val="nil"/>
              <w:right w:val="nil"/>
            </w:tcBorders>
            <w:shd w:val="clear" w:color="auto" w:fill="auto"/>
            <w:vAlign w:val="center"/>
          </w:tcPr>
          <w:p w14:paraId="7971D3E1"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35.82%</w:t>
            </w:r>
          </w:p>
        </w:tc>
        <w:tc>
          <w:tcPr>
            <w:tcW w:w="1292" w:type="dxa"/>
            <w:tcBorders>
              <w:top w:val="nil"/>
              <w:left w:val="nil"/>
              <w:bottom w:val="nil"/>
              <w:right w:val="nil"/>
            </w:tcBorders>
            <w:shd w:val="clear" w:color="auto" w:fill="auto"/>
            <w:vAlign w:val="center"/>
          </w:tcPr>
          <w:p w14:paraId="1EDA6443"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39.47%</w:t>
            </w:r>
          </w:p>
        </w:tc>
        <w:tc>
          <w:tcPr>
            <w:tcW w:w="1292" w:type="dxa"/>
            <w:tcBorders>
              <w:top w:val="nil"/>
              <w:left w:val="nil"/>
              <w:bottom w:val="nil"/>
              <w:right w:val="nil"/>
            </w:tcBorders>
            <w:shd w:val="clear" w:color="auto" w:fill="auto"/>
            <w:vAlign w:val="center"/>
          </w:tcPr>
          <w:p w14:paraId="3B452C31"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52.83%</w:t>
            </w:r>
          </w:p>
        </w:tc>
      </w:tr>
      <w:tr w:rsidR="00723CAB" w:rsidRPr="000D75E5" w14:paraId="7F3499E7" w14:textId="77777777" w:rsidTr="00723CAB">
        <w:trPr>
          <w:trHeight w:val="281"/>
        </w:trPr>
        <w:tc>
          <w:tcPr>
            <w:tcW w:w="3711" w:type="dxa"/>
            <w:shd w:val="clear" w:color="auto" w:fill="auto"/>
            <w:vAlign w:val="center"/>
          </w:tcPr>
          <w:p w14:paraId="5DF7707C" w14:textId="77777777" w:rsidR="00723CAB" w:rsidRPr="000D75E5" w:rsidRDefault="00723CAB" w:rsidP="00723CAB">
            <w:pPr>
              <w:jc w:val="right"/>
              <w:rPr>
                <w:rFonts w:ascii="Times New Roman" w:hAnsi="Times New Roman" w:cs="Times New Roman"/>
                <w:color w:val="000000"/>
                <w:sz w:val="20"/>
                <w:szCs w:val="22"/>
              </w:rPr>
            </w:pPr>
            <w:r w:rsidRPr="000D75E5">
              <w:rPr>
                <w:rFonts w:ascii="Times New Roman" w:hAnsi="Times New Roman" w:cs="Times New Roman"/>
                <w:color w:val="000000"/>
                <w:sz w:val="20"/>
                <w:szCs w:val="22"/>
              </w:rPr>
              <w:t>20-24%</w:t>
            </w:r>
          </w:p>
        </w:tc>
        <w:tc>
          <w:tcPr>
            <w:tcW w:w="1291" w:type="dxa"/>
            <w:tcBorders>
              <w:top w:val="nil"/>
              <w:left w:val="nil"/>
              <w:bottom w:val="nil"/>
              <w:right w:val="nil"/>
            </w:tcBorders>
            <w:shd w:val="clear" w:color="auto" w:fill="auto"/>
            <w:vAlign w:val="center"/>
          </w:tcPr>
          <w:p w14:paraId="78A3240E"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26.99%</w:t>
            </w:r>
          </w:p>
        </w:tc>
        <w:tc>
          <w:tcPr>
            <w:tcW w:w="1292" w:type="dxa"/>
            <w:tcBorders>
              <w:top w:val="nil"/>
              <w:left w:val="nil"/>
              <w:bottom w:val="nil"/>
              <w:right w:val="nil"/>
            </w:tcBorders>
            <w:shd w:val="clear" w:color="auto" w:fill="auto"/>
            <w:vAlign w:val="center"/>
          </w:tcPr>
          <w:p w14:paraId="25AB1337"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31.03%</w:t>
            </w:r>
          </w:p>
        </w:tc>
        <w:tc>
          <w:tcPr>
            <w:tcW w:w="1292" w:type="dxa"/>
            <w:tcBorders>
              <w:top w:val="nil"/>
              <w:left w:val="nil"/>
              <w:bottom w:val="nil"/>
              <w:right w:val="nil"/>
            </w:tcBorders>
            <w:shd w:val="clear" w:color="auto" w:fill="auto"/>
            <w:vAlign w:val="center"/>
          </w:tcPr>
          <w:p w14:paraId="2F0CEEA3"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28.53%</w:t>
            </w:r>
          </w:p>
        </w:tc>
        <w:tc>
          <w:tcPr>
            <w:tcW w:w="1292" w:type="dxa"/>
            <w:tcBorders>
              <w:top w:val="nil"/>
              <w:left w:val="nil"/>
              <w:bottom w:val="nil"/>
              <w:right w:val="nil"/>
            </w:tcBorders>
            <w:shd w:val="clear" w:color="auto" w:fill="auto"/>
            <w:vAlign w:val="center"/>
          </w:tcPr>
          <w:p w14:paraId="1E2BABE6"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21.26%</w:t>
            </w:r>
          </w:p>
        </w:tc>
        <w:tc>
          <w:tcPr>
            <w:tcW w:w="1292" w:type="dxa"/>
            <w:tcBorders>
              <w:top w:val="nil"/>
              <w:left w:val="nil"/>
              <w:bottom w:val="nil"/>
              <w:right w:val="nil"/>
            </w:tcBorders>
            <w:shd w:val="clear" w:color="auto" w:fill="auto"/>
            <w:vAlign w:val="center"/>
          </w:tcPr>
          <w:p w14:paraId="0C6E5160"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26.42%</w:t>
            </w:r>
          </w:p>
        </w:tc>
      </w:tr>
      <w:tr w:rsidR="00723CAB" w:rsidRPr="000D75E5" w14:paraId="1E9C4EA0" w14:textId="77777777" w:rsidTr="00723CAB">
        <w:trPr>
          <w:trHeight w:val="281"/>
        </w:trPr>
        <w:tc>
          <w:tcPr>
            <w:tcW w:w="3711" w:type="dxa"/>
            <w:shd w:val="clear" w:color="auto" w:fill="auto"/>
            <w:vAlign w:val="center"/>
          </w:tcPr>
          <w:p w14:paraId="20011E71" w14:textId="77777777" w:rsidR="00723CAB" w:rsidRPr="000D75E5" w:rsidRDefault="00723CAB" w:rsidP="00723CAB">
            <w:pPr>
              <w:jc w:val="right"/>
              <w:rPr>
                <w:rFonts w:ascii="Times New Roman" w:hAnsi="Times New Roman" w:cs="Times New Roman"/>
                <w:color w:val="000000"/>
                <w:sz w:val="20"/>
                <w:szCs w:val="22"/>
              </w:rPr>
            </w:pPr>
            <w:r w:rsidRPr="000D75E5">
              <w:rPr>
                <w:rFonts w:ascii="Times New Roman" w:hAnsi="Times New Roman" w:cs="Times New Roman"/>
                <w:color w:val="000000"/>
                <w:sz w:val="20"/>
                <w:szCs w:val="22"/>
              </w:rPr>
              <w:t>25-29%</w:t>
            </w:r>
          </w:p>
        </w:tc>
        <w:tc>
          <w:tcPr>
            <w:tcW w:w="1291" w:type="dxa"/>
            <w:tcBorders>
              <w:top w:val="nil"/>
              <w:left w:val="nil"/>
              <w:bottom w:val="nil"/>
              <w:right w:val="nil"/>
            </w:tcBorders>
            <w:shd w:val="clear" w:color="auto" w:fill="auto"/>
            <w:vAlign w:val="center"/>
          </w:tcPr>
          <w:p w14:paraId="65F9A1B3"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12.29%</w:t>
            </w:r>
          </w:p>
        </w:tc>
        <w:tc>
          <w:tcPr>
            <w:tcW w:w="1292" w:type="dxa"/>
            <w:tcBorders>
              <w:top w:val="nil"/>
              <w:left w:val="nil"/>
              <w:bottom w:val="nil"/>
              <w:right w:val="nil"/>
            </w:tcBorders>
            <w:shd w:val="clear" w:color="auto" w:fill="auto"/>
            <w:vAlign w:val="center"/>
          </w:tcPr>
          <w:p w14:paraId="34BD4943"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0.00%</w:t>
            </w:r>
          </w:p>
        </w:tc>
        <w:tc>
          <w:tcPr>
            <w:tcW w:w="1292" w:type="dxa"/>
            <w:tcBorders>
              <w:top w:val="nil"/>
              <w:left w:val="nil"/>
              <w:bottom w:val="nil"/>
              <w:right w:val="nil"/>
            </w:tcBorders>
            <w:shd w:val="clear" w:color="auto" w:fill="auto"/>
            <w:vAlign w:val="center"/>
          </w:tcPr>
          <w:p w14:paraId="5CB06522"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12.61%</w:t>
            </w:r>
          </w:p>
        </w:tc>
        <w:tc>
          <w:tcPr>
            <w:tcW w:w="1292" w:type="dxa"/>
            <w:tcBorders>
              <w:top w:val="nil"/>
              <w:left w:val="nil"/>
              <w:bottom w:val="nil"/>
              <w:right w:val="nil"/>
            </w:tcBorders>
            <w:shd w:val="clear" w:color="auto" w:fill="auto"/>
            <w:vAlign w:val="center"/>
          </w:tcPr>
          <w:p w14:paraId="7624A25D"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12.96%</w:t>
            </w:r>
          </w:p>
        </w:tc>
        <w:tc>
          <w:tcPr>
            <w:tcW w:w="1292" w:type="dxa"/>
            <w:tcBorders>
              <w:top w:val="nil"/>
              <w:left w:val="nil"/>
              <w:bottom w:val="nil"/>
              <w:right w:val="nil"/>
            </w:tcBorders>
            <w:shd w:val="clear" w:color="auto" w:fill="auto"/>
            <w:vAlign w:val="center"/>
          </w:tcPr>
          <w:p w14:paraId="7675C1E4"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1.89%</w:t>
            </w:r>
          </w:p>
        </w:tc>
      </w:tr>
      <w:tr w:rsidR="00723CAB" w:rsidRPr="000D75E5" w14:paraId="38B66E30" w14:textId="77777777" w:rsidTr="00723CAB">
        <w:trPr>
          <w:trHeight w:val="281"/>
        </w:trPr>
        <w:tc>
          <w:tcPr>
            <w:tcW w:w="3711" w:type="dxa"/>
            <w:tcBorders>
              <w:bottom w:val="single" w:sz="4" w:space="0" w:color="auto"/>
            </w:tcBorders>
            <w:shd w:val="clear" w:color="auto" w:fill="auto"/>
            <w:vAlign w:val="center"/>
          </w:tcPr>
          <w:p w14:paraId="6D812145" w14:textId="77777777" w:rsidR="00723CAB" w:rsidRPr="000D75E5" w:rsidRDefault="00723CAB" w:rsidP="00723CAB">
            <w:pPr>
              <w:jc w:val="right"/>
              <w:rPr>
                <w:rFonts w:ascii="Times New Roman" w:hAnsi="Times New Roman" w:cs="Times New Roman"/>
                <w:color w:val="000000"/>
                <w:sz w:val="20"/>
                <w:szCs w:val="22"/>
              </w:rPr>
            </w:pPr>
            <w:r w:rsidRPr="000D75E5">
              <w:rPr>
                <w:rFonts w:ascii="Times New Roman" w:hAnsi="Times New Roman" w:cs="Times New Roman"/>
                <w:color w:val="000000"/>
                <w:sz w:val="20"/>
                <w:szCs w:val="22"/>
              </w:rPr>
              <w:t>30% or more</w:t>
            </w:r>
          </w:p>
        </w:tc>
        <w:tc>
          <w:tcPr>
            <w:tcW w:w="1291" w:type="dxa"/>
            <w:tcBorders>
              <w:top w:val="nil"/>
              <w:left w:val="nil"/>
              <w:bottom w:val="single" w:sz="8" w:space="0" w:color="auto"/>
              <w:right w:val="nil"/>
            </w:tcBorders>
            <w:shd w:val="clear" w:color="auto" w:fill="auto"/>
            <w:vAlign w:val="center"/>
          </w:tcPr>
          <w:p w14:paraId="0DE64968"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6.14%</w:t>
            </w:r>
          </w:p>
        </w:tc>
        <w:tc>
          <w:tcPr>
            <w:tcW w:w="1292" w:type="dxa"/>
            <w:tcBorders>
              <w:top w:val="nil"/>
              <w:left w:val="nil"/>
              <w:bottom w:val="single" w:sz="8" w:space="0" w:color="auto"/>
              <w:right w:val="nil"/>
            </w:tcBorders>
            <w:shd w:val="clear" w:color="auto" w:fill="auto"/>
            <w:vAlign w:val="center"/>
          </w:tcPr>
          <w:p w14:paraId="569ADFA4"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0.00%</w:t>
            </w:r>
          </w:p>
        </w:tc>
        <w:tc>
          <w:tcPr>
            <w:tcW w:w="1292" w:type="dxa"/>
            <w:tcBorders>
              <w:top w:val="nil"/>
              <w:left w:val="nil"/>
              <w:bottom w:val="single" w:sz="8" w:space="0" w:color="auto"/>
              <w:right w:val="nil"/>
            </w:tcBorders>
            <w:shd w:val="clear" w:color="auto" w:fill="auto"/>
            <w:vAlign w:val="center"/>
          </w:tcPr>
          <w:p w14:paraId="0E826DA6"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6.05%</w:t>
            </w:r>
          </w:p>
        </w:tc>
        <w:tc>
          <w:tcPr>
            <w:tcW w:w="1292" w:type="dxa"/>
            <w:tcBorders>
              <w:top w:val="nil"/>
              <w:left w:val="nil"/>
              <w:bottom w:val="single" w:sz="8" w:space="0" w:color="auto"/>
              <w:right w:val="nil"/>
            </w:tcBorders>
            <w:shd w:val="clear" w:color="auto" w:fill="auto"/>
            <w:vAlign w:val="center"/>
          </w:tcPr>
          <w:p w14:paraId="3CB52F54"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7.09%</w:t>
            </w:r>
          </w:p>
        </w:tc>
        <w:tc>
          <w:tcPr>
            <w:tcW w:w="1292" w:type="dxa"/>
            <w:tcBorders>
              <w:top w:val="nil"/>
              <w:left w:val="nil"/>
              <w:bottom w:val="single" w:sz="8" w:space="0" w:color="auto"/>
              <w:right w:val="nil"/>
            </w:tcBorders>
            <w:shd w:val="clear" w:color="auto" w:fill="auto"/>
            <w:vAlign w:val="center"/>
          </w:tcPr>
          <w:p w14:paraId="0DE581EF"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3.77%</w:t>
            </w:r>
          </w:p>
        </w:tc>
      </w:tr>
      <w:tr w:rsidR="000D75E5" w:rsidRPr="000D75E5" w14:paraId="213B8464" w14:textId="77777777" w:rsidTr="00D2425E">
        <w:trPr>
          <w:trHeight w:val="205"/>
        </w:trPr>
        <w:tc>
          <w:tcPr>
            <w:tcW w:w="3711" w:type="dxa"/>
            <w:tcBorders>
              <w:top w:val="single" w:sz="4" w:space="0" w:color="auto"/>
              <w:bottom w:val="single" w:sz="4" w:space="0" w:color="auto"/>
            </w:tcBorders>
            <w:shd w:val="clear" w:color="auto" w:fill="99CCFF"/>
            <w:vAlign w:val="center"/>
          </w:tcPr>
          <w:p w14:paraId="49AE0266" w14:textId="77777777" w:rsidR="000D75E5" w:rsidRPr="000D75E5" w:rsidRDefault="000D75E5" w:rsidP="000D75E5">
            <w:pPr>
              <w:rPr>
                <w:rFonts w:ascii="Times New Roman" w:hAnsi="Times New Roman" w:cs="Times New Roman"/>
                <w:b/>
                <w:bCs/>
                <w:color w:val="000000"/>
                <w:sz w:val="20"/>
                <w:szCs w:val="22"/>
              </w:rPr>
            </w:pPr>
            <w:r w:rsidRPr="000D75E5">
              <w:rPr>
                <w:rFonts w:ascii="Times New Roman" w:hAnsi="Times New Roman" w:cs="Times New Roman"/>
                <w:b/>
                <w:bCs/>
                <w:color w:val="000000"/>
                <w:sz w:val="20"/>
                <w:szCs w:val="22"/>
              </w:rPr>
              <w:t>TARGETED AREA</w:t>
            </w:r>
          </w:p>
        </w:tc>
        <w:tc>
          <w:tcPr>
            <w:tcW w:w="1291" w:type="dxa"/>
            <w:tcBorders>
              <w:top w:val="single" w:sz="4" w:space="0" w:color="auto"/>
              <w:left w:val="nil"/>
              <w:bottom w:val="single" w:sz="4" w:space="0" w:color="auto"/>
              <w:right w:val="nil"/>
            </w:tcBorders>
            <w:shd w:val="clear" w:color="auto" w:fill="99CCFF"/>
            <w:vAlign w:val="bottom"/>
          </w:tcPr>
          <w:p w14:paraId="339EF087" w14:textId="77777777" w:rsidR="000D75E5" w:rsidRPr="000D75E5" w:rsidRDefault="000D75E5" w:rsidP="000D75E5">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ALL</w:t>
            </w:r>
          </w:p>
        </w:tc>
        <w:tc>
          <w:tcPr>
            <w:tcW w:w="1292" w:type="dxa"/>
            <w:tcBorders>
              <w:top w:val="single" w:sz="4" w:space="0" w:color="auto"/>
              <w:bottom w:val="single" w:sz="4" w:space="0" w:color="auto"/>
            </w:tcBorders>
            <w:shd w:val="clear" w:color="auto" w:fill="99CCFF"/>
            <w:vAlign w:val="bottom"/>
          </w:tcPr>
          <w:p w14:paraId="737E2CFA" w14:textId="3A3D4B74" w:rsidR="000D75E5" w:rsidRPr="000D75E5" w:rsidRDefault="000D75E5" w:rsidP="000D75E5">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GC without DPA</w:t>
            </w:r>
          </w:p>
        </w:tc>
        <w:tc>
          <w:tcPr>
            <w:tcW w:w="1292" w:type="dxa"/>
            <w:tcBorders>
              <w:top w:val="single" w:sz="4" w:space="0" w:color="auto"/>
              <w:bottom w:val="single" w:sz="4" w:space="0" w:color="auto"/>
            </w:tcBorders>
            <w:shd w:val="clear" w:color="auto" w:fill="99CCFF"/>
            <w:vAlign w:val="bottom"/>
          </w:tcPr>
          <w:p w14:paraId="4A906D07" w14:textId="5E32E61A" w:rsidR="000D75E5" w:rsidRPr="000D75E5" w:rsidRDefault="000D75E5" w:rsidP="000D75E5">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GC Plus</w:t>
            </w:r>
          </w:p>
        </w:tc>
        <w:tc>
          <w:tcPr>
            <w:tcW w:w="1292" w:type="dxa"/>
            <w:tcBorders>
              <w:top w:val="single" w:sz="4" w:space="0" w:color="auto"/>
              <w:bottom w:val="single" w:sz="4" w:space="0" w:color="auto"/>
            </w:tcBorders>
            <w:shd w:val="clear" w:color="auto" w:fill="99CCFF"/>
            <w:vAlign w:val="bottom"/>
          </w:tcPr>
          <w:p w14:paraId="21B38946" w14:textId="0FDE801C" w:rsidR="000D75E5" w:rsidRPr="000D75E5" w:rsidRDefault="000D75E5" w:rsidP="000D75E5">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GC with HHF-DPA</w:t>
            </w:r>
          </w:p>
        </w:tc>
        <w:tc>
          <w:tcPr>
            <w:tcW w:w="1292" w:type="dxa"/>
            <w:tcBorders>
              <w:top w:val="single" w:sz="4" w:space="0" w:color="auto"/>
              <w:bottom w:val="single" w:sz="4" w:space="0" w:color="auto"/>
            </w:tcBorders>
            <w:shd w:val="clear" w:color="auto" w:fill="99CCFF"/>
            <w:vAlign w:val="bottom"/>
          </w:tcPr>
          <w:p w14:paraId="7FA61333" w14:textId="2CE0DE53" w:rsidR="000D75E5" w:rsidRPr="000D75E5" w:rsidRDefault="000D75E5" w:rsidP="000D75E5">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NS</w:t>
            </w:r>
          </w:p>
        </w:tc>
      </w:tr>
      <w:tr w:rsidR="00723CAB" w:rsidRPr="000D75E5" w14:paraId="780A14AF" w14:textId="77777777" w:rsidTr="00723CAB">
        <w:trPr>
          <w:trHeight w:val="265"/>
        </w:trPr>
        <w:tc>
          <w:tcPr>
            <w:tcW w:w="3711" w:type="dxa"/>
            <w:tcBorders>
              <w:top w:val="single" w:sz="4" w:space="0" w:color="auto"/>
            </w:tcBorders>
            <w:shd w:val="clear" w:color="auto" w:fill="auto"/>
            <w:vAlign w:val="center"/>
          </w:tcPr>
          <w:p w14:paraId="0352A35C" w14:textId="77777777" w:rsidR="00723CAB" w:rsidRPr="000D75E5" w:rsidRDefault="00723CAB" w:rsidP="00723CAB">
            <w:pPr>
              <w:rPr>
                <w:rFonts w:ascii="Times New Roman" w:hAnsi="Times New Roman" w:cs="Times New Roman"/>
                <w:color w:val="000000"/>
                <w:sz w:val="20"/>
                <w:szCs w:val="22"/>
              </w:rPr>
            </w:pPr>
            <w:r w:rsidRPr="000D75E5">
              <w:rPr>
                <w:rFonts w:ascii="Times New Roman" w:hAnsi="Times New Roman" w:cs="Times New Roman"/>
                <w:color w:val="000000"/>
                <w:sz w:val="20"/>
                <w:szCs w:val="22"/>
              </w:rPr>
              <w:t>Yes</w:t>
            </w:r>
          </w:p>
        </w:tc>
        <w:tc>
          <w:tcPr>
            <w:tcW w:w="1291" w:type="dxa"/>
            <w:tcBorders>
              <w:top w:val="nil"/>
              <w:left w:val="nil"/>
              <w:bottom w:val="nil"/>
              <w:right w:val="nil"/>
            </w:tcBorders>
            <w:shd w:val="clear" w:color="auto" w:fill="auto"/>
            <w:noWrap/>
            <w:vAlign w:val="center"/>
          </w:tcPr>
          <w:p w14:paraId="1451A849"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14.96%</w:t>
            </w:r>
          </w:p>
        </w:tc>
        <w:tc>
          <w:tcPr>
            <w:tcW w:w="1292" w:type="dxa"/>
            <w:tcBorders>
              <w:top w:val="nil"/>
              <w:left w:val="nil"/>
              <w:bottom w:val="nil"/>
              <w:right w:val="nil"/>
            </w:tcBorders>
            <w:shd w:val="clear" w:color="auto" w:fill="auto"/>
            <w:vAlign w:val="center"/>
          </w:tcPr>
          <w:p w14:paraId="1BB1C447"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27.59%</w:t>
            </w:r>
          </w:p>
        </w:tc>
        <w:tc>
          <w:tcPr>
            <w:tcW w:w="1292" w:type="dxa"/>
            <w:tcBorders>
              <w:top w:val="nil"/>
              <w:left w:val="nil"/>
              <w:bottom w:val="nil"/>
              <w:right w:val="nil"/>
            </w:tcBorders>
            <w:shd w:val="clear" w:color="auto" w:fill="auto"/>
            <w:vAlign w:val="center"/>
          </w:tcPr>
          <w:p w14:paraId="0DC3946A"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12.72%</w:t>
            </w:r>
          </w:p>
        </w:tc>
        <w:tc>
          <w:tcPr>
            <w:tcW w:w="1292" w:type="dxa"/>
            <w:tcBorders>
              <w:top w:val="nil"/>
              <w:left w:val="nil"/>
              <w:bottom w:val="nil"/>
              <w:right w:val="nil"/>
            </w:tcBorders>
            <w:shd w:val="clear" w:color="auto" w:fill="auto"/>
            <w:vAlign w:val="center"/>
          </w:tcPr>
          <w:p w14:paraId="232157F6"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20.85%</w:t>
            </w:r>
          </w:p>
        </w:tc>
        <w:tc>
          <w:tcPr>
            <w:tcW w:w="1292" w:type="dxa"/>
            <w:tcBorders>
              <w:top w:val="nil"/>
              <w:left w:val="nil"/>
              <w:bottom w:val="nil"/>
              <w:right w:val="nil"/>
            </w:tcBorders>
            <w:shd w:val="clear" w:color="auto" w:fill="auto"/>
            <w:vAlign w:val="center"/>
          </w:tcPr>
          <w:p w14:paraId="51384DB6"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28.30%</w:t>
            </w:r>
          </w:p>
        </w:tc>
      </w:tr>
      <w:tr w:rsidR="00723CAB" w:rsidRPr="000D75E5" w14:paraId="19E096DF" w14:textId="77777777" w:rsidTr="00723CAB">
        <w:trPr>
          <w:trHeight w:val="82"/>
        </w:trPr>
        <w:tc>
          <w:tcPr>
            <w:tcW w:w="3711" w:type="dxa"/>
            <w:shd w:val="clear" w:color="auto" w:fill="auto"/>
            <w:vAlign w:val="center"/>
          </w:tcPr>
          <w:p w14:paraId="35C8680C" w14:textId="77777777" w:rsidR="00723CAB" w:rsidRPr="000D75E5" w:rsidRDefault="00723CAB" w:rsidP="00723CAB">
            <w:pPr>
              <w:rPr>
                <w:rFonts w:ascii="Times New Roman" w:hAnsi="Times New Roman" w:cs="Times New Roman"/>
                <w:color w:val="000000"/>
                <w:sz w:val="20"/>
                <w:szCs w:val="22"/>
              </w:rPr>
            </w:pPr>
            <w:r w:rsidRPr="000D75E5">
              <w:rPr>
                <w:rFonts w:ascii="Times New Roman" w:hAnsi="Times New Roman" w:cs="Times New Roman"/>
                <w:color w:val="000000"/>
                <w:sz w:val="20"/>
                <w:szCs w:val="22"/>
              </w:rPr>
              <w:t>No</w:t>
            </w:r>
          </w:p>
        </w:tc>
        <w:tc>
          <w:tcPr>
            <w:tcW w:w="1291" w:type="dxa"/>
            <w:tcBorders>
              <w:top w:val="nil"/>
              <w:left w:val="nil"/>
              <w:bottom w:val="single" w:sz="8" w:space="0" w:color="auto"/>
              <w:right w:val="nil"/>
            </w:tcBorders>
            <w:shd w:val="clear" w:color="auto" w:fill="auto"/>
            <w:noWrap/>
            <w:vAlign w:val="center"/>
          </w:tcPr>
          <w:p w14:paraId="644C728B"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85.04%</w:t>
            </w:r>
          </w:p>
        </w:tc>
        <w:tc>
          <w:tcPr>
            <w:tcW w:w="1292" w:type="dxa"/>
            <w:tcBorders>
              <w:top w:val="nil"/>
              <w:left w:val="nil"/>
              <w:bottom w:val="single" w:sz="8" w:space="0" w:color="auto"/>
              <w:right w:val="nil"/>
            </w:tcBorders>
            <w:shd w:val="clear" w:color="auto" w:fill="auto"/>
            <w:vAlign w:val="center"/>
          </w:tcPr>
          <w:p w14:paraId="63D324B2"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72.41%</w:t>
            </w:r>
          </w:p>
        </w:tc>
        <w:tc>
          <w:tcPr>
            <w:tcW w:w="1292" w:type="dxa"/>
            <w:tcBorders>
              <w:top w:val="nil"/>
              <w:left w:val="nil"/>
              <w:bottom w:val="single" w:sz="8" w:space="0" w:color="auto"/>
              <w:right w:val="nil"/>
            </w:tcBorders>
            <w:shd w:val="clear" w:color="auto" w:fill="auto"/>
            <w:vAlign w:val="center"/>
          </w:tcPr>
          <w:p w14:paraId="3633B794"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87.28%</w:t>
            </w:r>
          </w:p>
        </w:tc>
        <w:tc>
          <w:tcPr>
            <w:tcW w:w="1292" w:type="dxa"/>
            <w:tcBorders>
              <w:top w:val="nil"/>
              <w:left w:val="nil"/>
              <w:bottom w:val="single" w:sz="8" w:space="0" w:color="auto"/>
              <w:right w:val="nil"/>
            </w:tcBorders>
            <w:shd w:val="clear" w:color="auto" w:fill="auto"/>
            <w:vAlign w:val="center"/>
          </w:tcPr>
          <w:p w14:paraId="7916665B"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79.15%</w:t>
            </w:r>
          </w:p>
        </w:tc>
        <w:tc>
          <w:tcPr>
            <w:tcW w:w="1292" w:type="dxa"/>
            <w:tcBorders>
              <w:top w:val="nil"/>
              <w:left w:val="nil"/>
              <w:bottom w:val="single" w:sz="8" w:space="0" w:color="auto"/>
              <w:right w:val="nil"/>
            </w:tcBorders>
            <w:shd w:val="clear" w:color="auto" w:fill="auto"/>
            <w:vAlign w:val="center"/>
          </w:tcPr>
          <w:p w14:paraId="6B6196BC" w14:textId="77777777" w:rsidR="00723CAB" w:rsidRPr="000D75E5" w:rsidRDefault="00723CAB" w:rsidP="00723CAB">
            <w:pPr>
              <w:jc w:val="right"/>
              <w:rPr>
                <w:rFonts w:ascii="Times New Roman" w:hAnsi="Times New Roman" w:cs="Times New Roman"/>
                <w:color w:val="000000"/>
                <w:sz w:val="20"/>
                <w:szCs w:val="22"/>
              </w:rPr>
            </w:pPr>
            <w:r w:rsidRPr="000D75E5">
              <w:rPr>
                <w:color w:val="000000"/>
                <w:sz w:val="20"/>
                <w:szCs w:val="20"/>
              </w:rPr>
              <w:t>71.70%</w:t>
            </w:r>
          </w:p>
        </w:tc>
      </w:tr>
      <w:tr w:rsidR="000D75E5" w:rsidRPr="000D75E5" w14:paraId="139523DD" w14:textId="77777777" w:rsidTr="00D2425E">
        <w:trPr>
          <w:trHeight w:val="205"/>
        </w:trPr>
        <w:tc>
          <w:tcPr>
            <w:tcW w:w="3711" w:type="dxa"/>
            <w:tcBorders>
              <w:top w:val="single" w:sz="4" w:space="0" w:color="auto"/>
              <w:bottom w:val="single" w:sz="4" w:space="0" w:color="auto"/>
            </w:tcBorders>
            <w:shd w:val="clear" w:color="auto" w:fill="99CCFF"/>
            <w:vAlign w:val="center"/>
          </w:tcPr>
          <w:p w14:paraId="5808A421" w14:textId="77777777" w:rsidR="000D75E5" w:rsidRPr="000D75E5" w:rsidRDefault="000D75E5" w:rsidP="000D75E5">
            <w:pPr>
              <w:rPr>
                <w:rFonts w:ascii="Times New Roman" w:hAnsi="Times New Roman" w:cs="Times New Roman"/>
                <w:b/>
                <w:bCs/>
                <w:color w:val="000000"/>
                <w:sz w:val="20"/>
                <w:szCs w:val="22"/>
              </w:rPr>
            </w:pPr>
            <w:r w:rsidRPr="000D75E5">
              <w:rPr>
                <w:rFonts w:ascii="Times New Roman" w:hAnsi="Times New Roman" w:cs="Times New Roman"/>
                <w:b/>
                <w:bCs/>
                <w:color w:val="000000"/>
                <w:sz w:val="20"/>
                <w:szCs w:val="22"/>
              </w:rPr>
              <w:t>FIRST-TIME HOMEBUYER</w:t>
            </w:r>
          </w:p>
        </w:tc>
        <w:tc>
          <w:tcPr>
            <w:tcW w:w="1291" w:type="dxa"/>
            <w:tcBorders>
              <w:top w:val="single" w:sz="4" w:space="0" w:color="auto"/>
              <w:left w:val="nil"/>
              <w:bottom w:val="single" w:sz="4" w:space="0" w:color="auto"/>
              <w:right w:val="nil"/>
            </w:tcBorders>
            <w:shd w:val="clear" w:color="auto" w:fill="99CCFF"/>
            <w:vAlign w:val="bottom"/>
          </w:tcPr>
          <w:p w14:paraId="5E8D6BE4" w14:textId="77777777" w:rsidR="000D75E5" w:rsidRPr="000D75E5" w:rsidRDefault="000D75E5" w:rsidP="000D75E5">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ALL</w:t>
            </w:r>
          </w:p>
        </w:tc>
        <w:tc>
          <w:tcPr>
            <w:tcW w:w="1292" w:type="dxa"/>
            <w:tcBorders>
              <w:top w:val="single" w:sz="4" w:space="0" w:color="auto"/>
              <w:bottom w:val="single" w:sz="4" w:space="0" w:color="auto"/>
            </w:tcBorders>
            <w:shd w:val="clear" w:color="auto" w:fill="99CCFF"/>
            <w:vAlign w:val="bottom"/>
          </w:tcPr>
          <w:p w14:paraId="7270E4DD" w14:textId="04F7AC40" w:rsidR="000D75E5" w:rsidRPr="000D75E5" w:rsidRDefault="000D75E5" w:rsidP="000D75E5">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GC without DPA</w:t>
            </w:r>
          </w:p>
        </w:tc>
        <w:tc>
          <w:tcPr>
            <w:tcW w:w="1292" w:type="dxa"/>
            <w:tcBorders>
              <w:top w:val="single" w:sz="4" w:space="0" w:color="auto"/>
              <w:bottom w:val="single" w:sz="4" w:space="0" w:color="auto"/>
            </w:tcBorders>
            <w:shd w:val="clear" w:color="auto" w:fill="99CCFF"/>
            <w:vAlign w:val="bottom"/>
          </w:tcPr>
          <w:p w14:paraId="7008E6B9" w14:textId="5539C48B" w:rsidR="000D75E5" w:rsidRPr="000D75E5" w:rsidRDefault="000D75E5" w:rsidP="000D75E5">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GC Plus</w:t>
            </w:r>
          </w:p>
        </w:tc>
        <w:tc>
          <w:tcPr>
            <w:tcW w:w="1292" w:type="dxa"/>
            <w:tcBorders>
              <w:top w:val="single" w:sz="4" w:space="0" w:color="auto"/>
              <w:bottom w:val="single" w:sz="4" w:space="0" w:color="auto"/>
            </w:tcBorders>
            <w:shd w:val="clear" w:color="auto" w:fill="99CCFF"/>
            <w:vAlign w:val="bottom"/>
          </w:tcPr>
          <w:p w14:paraId="20882B8A" w14:textId="447A94EB" w:rsidR="000D75E5" w:rsidRPr="000D75E5" w:rsidRDefault="000D75E5" w:rsidP="000D75E5">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GC with HHF-DPA</w:t>
            </w:r>
          </w:p>
        </w:tc>
        <w:tc>
          <w:tcPr>
            <w:tcW w:w="1292" w:type="dxa"/>
            <w:tcBorders>
              <w:top w:val="single" w:sz="4" w:space="0" w:color="auto"/>
              <w:bottom w:val="single" w:sz="4" w:space="0" w:color="auto"/>
            </w:tcBorders>
            <w:shd w:val="clear" w:color="auto" w:fill="99CCFF"/>
            <w:vAlign w:val="bottom"/>
          </w:tcPr>
          <w:p w14:paraId="22FB0901" w14:textId="4FDAD009" w:rsidR="000D75E5" w:rsidRPr="000D75E5" w:rsidRDefault="000D75E5" w:rsidP="000D75E5">
            <w:pPr>
              <w:jc w:val="right"/>
              <w:rPr>
                <w:rFonts w:ascii="Times New Roman" w:hAnsi="Times New Roman" w:cs="Times New Roman"/>
                <w:b/>
                <w:color w:val="000000"/>
                <w:sz w:val="20"/>
                <w:szCs w:val="22"/>
              </w:rPr>
            </w:pPr>
            <w:r w:rsidRPr="000D75E5">
              <w:rPr>
                <w:rFonts w:ascii="Times New Roman" w:hAnsi="Times New Roman" w:cs="Times New Roman"/>
                <w:b/>
                <w:color w:val="000000"/>
                <w:sz w:val="20"/>
                <w:szCs w:val="22"/>
              </w:rPr>
              <w:t>NS</w:t>
            </w:r>
          </w:p>
        </w:tc>
      </w:tr>
      <w:tr w:rsidR="00F97B21" w:rsidRPr="000D75E5" w14:paraId="794A4FE3" w14:textId="77777777" w:rsidTr="000D6D47">
        <w:trPr>
          <w:trHeight w:val="82"/>
        </w:trPr>
        <w:tc>
          <w:tcPr>
            <w:tcW w:w="3711" w:type="dxa"/>
            <w:shd w:val="clear" w:color="auto" w:fill="auto"/>
            <w:vAlign w:val="center"/>
          </w:tcPr>
          <w:p w14:paraId="5B8D871C" w14:textId="77777777" w:rsidR="00F97B21" w:rsidRPr="000D75E5" w:rsidRDefault="007613FE" w:rsidP="00F97B21">
            <w:pPr>
              <w:rPr>
                <w:rFonts w:ascii="Times New Roman" w:hAnsi="Times New Roman" w:cs="Times New Roman"/>
                <w:color w:val="000000"/>
                <w:sz w:val="20"/>
                <w:szCs w:val="22"/>
              </w:rPr>
            </w:pPr>
            <w:r w:rsidRPr="000D75E5">
              <w:rPr>
                <w:rFonts w:ascii="Times New Roman" w:hAnsi="Times New Roman" w:cs="Times New Roman"/>
                <w:color w:val="000000"/>
                <w:sz w:val="20"/>
                <w:szCs w:val="22"/>
              </w:rPr>
              <w:t>No</w:t>
            </w:r>
          </w:p>
        </w:tc>
        <w:tc>
          <w:tcPr>
            <w:tcW w:w="1291" w:type="dxa"/>
            <w:tcBorders>
              <w:top w:val="nil"/>
              <w:left w:val="nil"/>
              <w:bottom w:val="nil"/>
              <w:right w:val="nil"/>
            </w:tcBorders>
            <w:shd w:val="clear" w:color="auto" w:fill="auto"/>
            <w:noWrap/>
            <w:vAlign w:val="center"/>
          </w:tcPr>
          <w:p w14:paraId="5F85355B" w14:textId="77777777" w:rsidR="00F97B21" w:rsidRPr="000D75E5" w:rsidRDefault="00F97B21" w:rsidP="00F97B21">
            <w:pPr>
              <w:jc w:val="right"/>
              <w:rPr>
                <w:rFonts w:ascii="Times New Roman" w:hAnsi="Times New Roman" w:cs="Times New Roman"/>
                <w:color w:val="000000"/>
                <w:sz w:val="20"/>
                <w:szCs w:val="22"/>
              </w:rPr>
            </w:pPr>
            <w:r w:rsidRPr="000D75E5">
              <w:rPr>
                <w:color w:val="000000"/>
                <w:sz w:val="20"/>
                <w:szCs w:val="20"/>
              </w:rPr>
              <w:t>1.69%</w:t>
            </w:r>
          </w:p>
        </w:tc>
        <w:tc>
          <w:tcPr>
            <w:tcW w:w="1292" w:type="dxa"/>
            <w:tcBorders>
              <w:top w:val="nil"/>
              <w:left w:val="nil"/>
              <w:bottom w:val="nil"/>
              <w:right w:val="nil"/>
            </w:tcBorders>
            <w:shd w:val="clear" w:color="auto" w:fill="auto"/>
            <w:vAlign w:val="center"/>
          </w:tcPr>
          <w:p w14:paraId="145CCB63" w14:textId="77777777" w:rsidR="00F97B21" w:rsidRPr="000D75E5" w:rsidRDefault="00F97B21" w:rsidP="00F97B21">
            <w:pPr>
              <w:jc w:val="right"/>
              <w:rPr>
                <w:rFonts w:ascii="Times New Roman" w:hAnsi="Times New Roman" w:cs="Times New Roman"/>
                <w:color w:val="000000"/>
                <w:sz w:val="20"/>
                <w:szCs w:val="22"/>
              </w:rPr>
            </w:pPr>
            <w:r w:rsidRPr="000D75E5">
              <w:rPr>
                <w:color w:val="000000"/>
                <w:sz w:val="20"/>
                <w:szCs w:val="20"/>
              </w:rPr>
              <w:t>6.90%</w:t>
            </w:r>
          </w:p>
        </w:tc>
        <w:tc>
          <w:tcPr>
            <w:tcW w:w="1292" w:type="dxa"/>
            <w:tcBorders>
              <w:top w:val="nil"/>
              <w:left w:val="nil"/>
              <w:bottom w:val="nil"/>
              <w:right w:val="nil"/>
            </w:tcBorders>
            <w:shd w:val="clear" w:color="auto" w:fill="auto"/>
            <w:vAlign w:val="center"/>
          </w:tcPr>
          <w:p w14:paraId="46F35AF3" w14:textId="77777777" w:rsidR="00F97B21" w:rsidRPr="000D75E5" w:rsidRDefault="00F97B21" w:rsidP="00F97B21">
            <w:pPr>
              <w:jc w:val="right"/>
              <w:rPr>
                <w:rFonts w:ascii="Times New Roman" w:hAnsi="Times New Roman" w:cs="Times New Roman"/>
                <w:color w:val="000000"/>
                <w:sz w:val="20"/>
                <w:szCs w:val="22"/>
              </w:rPr>
            </w:pPr>
            <w:r w:rsidRPr="000D75E5">
              <w:rPr>
                <w:color w:val="000000"/>
                <w:sz w:val="20"/>
                <w:szCs w:val="20"/>
              </w:rPr>
              <w:t>1.79%</w:t>
            </w:r>
          </w:p>
        </w:tc>
        <w:tc>
          <w:tcPr>
            <w:tcW w:w="1292" w:type="dxa"/>
            <w:tcBorders>
              <w:top w:val="nil"/>
              <w:left w:val="nil"/>
              <w:bottom w:val="nil"/>
              <w:right w:val="nil"/>
            </w:tcBorders>
            <w:shd w:val="clear" w:color="auto" w:fill="auto"/>
            <w:vAlign w:val="center"/>
          </w:tcPr>
          <w:p w14:paraId="00F4E8C9" w14:textId="77777777" w:rsidR="00F97B21" w:rsidRPr="000D75E5" w:rsidRDefault="00F97B21" w:rsidP="00F97B21">
            <w:pPr>
              <w:jc w:val="right"/>
              <w:rPr>
                <w:rFonts w:ascii="Times New Roman" w:hAnsi="Times New Roman" w:cs="Times New Roman"/>
                <w:color w:val="000000"/>
                <w:sz w:val="20"/>
                <w:szCs w:val="22"/>
              </w:rPr>
            </w:pPr>
            <w:r w:rsidRPr="000D75E5">
              <w:rPr>
                <w:color w:val="000000"/>
                <w:sz w:val="20"/>
                <w:szCs w:val="20"/>
              </w:rPr>
              <w:t>1.21%</w:t>
            </w:r>
          </w:p>
        </w:tc>
        <w:tc>
          <w:tcPr>
            <w:tcW w:w="1292" w:type="dxa"/>
            <w:tcBorders>
              <w:top w:val="nil"/>
              <w:left w:val="nil"/>
              <w:bottom w:val="nil"/>
              <w:right w:val="nil"/>
            </w:tcBorders>
            <w:shd w:val="clear" w:color="auto" w:fill="auto"/>
            <w:vAlign w:val="center"/>
          </w:tcPr>
          <w:p w14:paraId="4E930597" w14:textId="77777777" w:rsidR="00F97B21" w:rsidRPr="000D75E5" w:rsidRDefault="00F97B21" w:rsidP="00F97B21">
            <w:pPr>
              <w:jc w:val="right"/>
              <w:rPr>
                <w:rFonts w:ascii="Times New Roman" w:hAnsi="Times New Roman" w:cs="Times New Roman"/>
                <w:color w:val="000000"/>
                <w:sz w:val="20"/>
                <w:szCs w:val="22"/>
              </w:rPr>
            </w:pPr>
            <w:r w:rsidRPr="000D75E5">
              <w:rPr>
                <w:color w:val="000000"/>
                <w:sz w:val="20"/>
                <w:szCs w:val="20"/>
              </w:rPr>
              <w:t>0.00%</w:t>
            </w:r>
          </w:p>
        </w:tc>
      </w:tr>
      <w:tr w:rsidR="00F97B21" w:rsidRPr="000D75E5" w14:paraId="5F37DFA5" w14:textId="77777777" w:rsidTr="000D6D47">
        <w:trPr>
          <w:trHeight w:val="82"/>
        </w:trPr>
        <w:tc>
          <w:tcPr>
            <w:tcW w:w="3711" w:type="dxa"/>
            <w:shd w:val="clear" w:color="auto" w:fill="auto"/>
            <w:vAlign w:val="center"/>
          </w:tcPr>
          <w:p w14:paraId="32E7C18F" w14:textId="77777777" w:rsidR="00F97B21" w:rsidRPr="000D75E5" w:rsidRDefault="007613FE" w:rsidP="00F97B21">
            <w:pPr>
              <w:rPr>
                <w:rFonts w:ascii="Times New Roman" w:hAnsi="Times New Roman" w:cs="Times New Roman"/>
                <w:color w:val="000000"/>
                <w:sz w:val="20"/>
                <w:szCs w:val="22"/>
              </w:rPr>
            </w:pPr>
            <w:r w:rsidRPr="000D75E5">
              <w:rPr>
                <w:rFonts w:ascii="Times New Roman" w:hAnsi="Times New Roman" w:cs="Times New Roman"/>
                <w:color w:val="000000"/>
                <w:sz w:val="20"/>
                <w:szCs w:val="22"/>
              </w:rPr>
              <w:t>Yes</w:t>
            </w:r>
          </w:p>
        </w:tc>
        <w:tc>
          <w:tcPr>
            <w:tcW w:w="1291" w:type="dxa"/>
            <w:tcBorders>
              <w:top w:val="nil"/>
              <w:left w:val="nil"/>
              <w:bottom w:val="nil"/>
              <w:right w:val="nil"/>
            </w:tcBorders>
            <w:shd w:val="clear" w:color="auto" w:fill="auto"/>
            <w:noWrap/>
            <w:vAlign w:val="center"/>
          </w:tcPr>
          <w:p w14:paraId="7FF95BCB" w14:textId="77777777" w:rsidR="00F97B21" w:rsidRPr="000D75E5" w:rsidRDefault="00F97B21" w:rsidP="00F97B21">
            <w:pPr>
              <w:jc w:val="right"/>
              <w:rPr>
                <w:rFonts w:ascii="Times New Roman" w:hAnsi="Times New Roman" w:cs="Times New Roman"/>
                <w:color w:val="000000"/>
                <w:sz w:val="20"/>
                <w:szCs w:val="22"/>
              </w:rPr>
            </w:pPr>
            <w:r w:rsidRPr="000D75E5">
              <w:rPr>
                <w:color w:val="000000"/>
                <w:sz w:val="20"/>
                <w:szCs w:val="20"/>
              </w:rPr>
              <w:t>98.14%</w:t>
            </w:r>
          </w:p>
        </w:tc>
        <w:tc>
          <w:tcPr>
            <w:tcW w:w="1292" w:type="dxa"/>
            <w:tcBorders>
              <w:top w:val="nil"/>
              <w:left w:val="nil"/>
              <w:bottom w:val="nil"/>
              <w:right w:val="nil"/>
            </w:tcBorders>
            <w:shd w:val="clear" w:color="auto" w:fill="auto"/>
            <w:vAlign w:val="center"/>
          </w:tcPr>
          <w:p w14:paraId="1C437A94" w14:textId="77777777" w:rsidR="00F97B21" w:rsidRPr="000D75E5" w:rsidRDefault="00F97B21" w:rsidP="00F97B21">
            <w:pPr>
              <w:jc w:val="right"/>
              <w:rPr>
                <w:rFonts w:ascii="Times New Roman" w:hAnsi="Times New Roman" w:cs="Times New Roman"/>
                <w:color w:val="000000"/>
                <w:sz w:val="20"/>
                <w:szCs w:val="22"/>
              </w:rPr>
            </w:pPr>
            <w:r w:rsidRPr="000D75E5">
              <w:rPr>
                <w:color w:val="000000"/>
                <w:sz w:val="20"/>
                <w:szCs w:val="20"/>
              </w:rPr>
              <w:t>93.10%</w:t>
            </w:r>
          </w:p>
        </w:tc>
        <w:tc>
          <w:tcPr>
            <w:tcW w:w="1292" w:type="dxa"/>
            <w:tcBorders>
              <w:top w:val="nil"/>
              <w:left w:val="nil"/>
              <w:bottom w:val="nil"/>
              <w:right w:val="nil"/>
            </w:tcBorders>
            <w:shd w:val="clear" w:color="auto" w:fill="auto"/>
            <w:vAlign w:val="center"/>
          </w:tcPr>
          <w:p w14:paraId="63C22EBE" w14:textId="77777777" w:rsidR="00F97B21" w:rsidRPr="000D75E5" w:rsidRDefault="00F97B21" w:rsidP="00F97B21">
            <w:pPr>
              <w:jc w:val="right"/>
              <w:rPr>
                <w:rFonts w:ascii="Times New Roman" w:hAnsi="Times New Roman" w:cs="Times New Roman"/>
                <w:color w:val="000000"/>
                <w:sz w:val="20"/>
                <w:szCs w:val="22"/>
              </w:rPr>
            </w:pPr>
            <w:r w:rsidRPr="000D75E5">
              <w:rPr>
                <w:color w:val="000000"/>
                <w:sz w:val="20"/>
                <w:szCs w:val="20"/>
              </w:rPr>
              <w:t>98.09%</w:t>
            </w:r>
          </w:p>
        </w:tc>
        <w:tc>
          <w:tcPr>
            <w:tcW w:w="1292" w:type="dxa"/>
            <w:tcBorders>
              <w:top w:val="nil"/>
              <w:left w:val="nil"/>
              <w:bottom w:val="nil"/>
              <w:right w:val="nil"/>
            </w:tcBorders>
            <w:shd w:val="clear" w:color="auto" w:fill="auto"/>
            <w:vAlign w:val="center"/>
          </w:tcPr>
          <w:p w14:paraId="2B882AF5" w14:textId="77777777" w:rsidR="00F97B21" w:rsidRPr="000D75E5" w:rsidRDefault="00F97B21" w:rsidP="00F97B21">
            <w:pPr>
              <w:jc w:val="right"/>
              <w:rPr>
                <w:rFonts w:ascii="Times New Roman" w:hAnsi="Times New Roman" w:cs="Times New Roman"/>
                <w:color w:val="000000"/>
                <w:sz w:val="20"/>
                <w:szCs w:val="22"/>
              </w:rPr>
            </w:pPr>
            <w:r w:rsidRPr="000D75E5">
              <w:rPr>
                <w:color w:val="000000"/>
                <w:sz w:val="20"/>
                <w:szCs w:val="20"/>
              </w:rPr>
              <w:t>98.38%</w:t>
            </w:r>
          </w:p>
        </w:tc>
        <w:tc>
          <w:tcPr>
            <w:tcW w:w="1292" w:type="dxa"/>
            <w:tcBorders>
              <w:top w:val="nil"/>
              <w:left w:val="nil"/>
              <w:bottom w:val="nil"/>
              <w:right w:val="nil"/>
            </w:tcBorders>
            <w:shd w:val="clear" w:color="auto" w:fill="auto"/>
            <w:vAlign w:val="center"/>
          </w:tcPr>
          <w:p w14:paraId="21E4BD1E" w14:textId="77777777" w:rsidR="00F97B21" w:rsidRPr="000D75E5" w:rsidRDefault="00F97B21" w:rsidP="00F97B21">
            <w:pPr>
              <w:jc w:val="right"/>
              <w:rPr>
                <w:rFonts w:ascii="Times New Roman" w:hAnsi="Times New Roman" w:cs="Times New Roman"/>
                <w:color w:val="000000"/>
                <w:sz w:val="20"/>
                <w:szCs w:val="22"/>
              </w:rPr>
            </w:pPr>
            <w:r w:rsidRPr="000D75E5">
              <w:rPr>
                <w:color w:val="000000"/>
                <w:sz w:val="20"/>
                <w:szCs w:val="20"/>
              </w:rPr>
              <w:t>100.00%</w:t>
            </w:r>
          </w:p>
        </w:tc>
      </w:tr>
    </w:tbl>
    <w:p w14:paraId="7D8B9C2C" w14:textId="77777777" w:rsidR="00436614" w:rsidRDefault="00436614" w:rsidP="00086185">
      <w:pPr>
        <w:spacing w:after="120"/>
        <w:rPr>
          <w:b/>
          <w:color w:val="000000"/>
        </w:rPr>
      </w:pPr>
    </w:p>
    <w:p w14:paraId="6FF33F04" w14:textId="77777777" w:rsidR="00384E48" w:rsidRDefault="00384E48" w:rsidP="00086185">
      <w:pPr>
        <w:spacing w:after="120"/>
        <w:rPr>
          <w:b/>
          <w:color w:val="000000"/>
        </w:rPr>
      </w:pPr>
    </w:p>
    <w:p w14:paraId="61C5602E" w14:textId="77777777" w:rsidR="00384E48" w:rsidRDefault="00384E48" w:rsidP="00086185">
      <w:pPr>
        <w:spacing w:after="120"/>
        <w:rPr>
          <w:b/>
          <w:color w:val="000000"/>
        </w:rPr>
      </w:pPr>
    </w:p>
    <w:p w14:paraId="6C07BBEB" w14:textId="77777777" w:rsidR="00384E48" w:rsidRDefault="00384E48" w:rsidP="00086185">
      <w:pPr>
        <w:spacing w:after="120"/>
        <w:rPr>
          <w:b/>
          <w:color w:val="000000"/>
        </w:rPr>
      </w:pPr>
    </w:p>
    <w:p w14:paraId="7FC12632" w14:textId="77777777" w:rsidR="00F81FCD" w:rsidRDefault="00F81FCD" w:rsidP="00207825">
      <w:pPr>
        <w:spacing w:after="120"/>
        <w:rPr>
          <w:b/>
          <w:color w:val="000000"/>
        </w:rPr>
      </w:pPr>
    </w:p>
    <w:p w14:paraId="2FE347DF" w14:textId="77777777" w:rsidR="00F81FCD" w:rsidRPr="005C16A1" w:rsidRDefault="00F81FCD" w:rsidP="00F81FCD">
      <w:pPr>
        <w:spacing w:after="120"/>
        <w:rPr>
          <w:rFonts w:ascii="Times New Roman" w:hAnsi="Times New Roman" w:cs="Times New Roman"/>
          <w:b/>
          <w:color w:val="000000"/>
          <w:sz w:val="22"/>
          <w:szCs w:val="22"/>
        </w:rPr>
      </w:pPr>
      <w:r w:rsidRPr="005C16A1">
        <w:rPr>
          <w:rFonts w:ascii="Times New Roman" w:hAnsi="Times New Roman" w:cs="Times New Roman"/>
          <w:b/>
          <w:color w:val="000000"/>
          <w:sz w:val="22"/>
          <w:szCs w:val="22"/>
        </w:rPr>
        <w:t xml:space="preserve">Table </w:t>
      </w:r>
      <w:r w:rsidR="00B11BCE">
        <w:rPr>
          <w:rFonts w:ascii="Times New Roman" w:hAnsi="Times New Roman" w:cs="Times New Roman"/>
          <w:b/>
          <w:color w:val="000000"/>
          <w:sz w:val="22"/>
          <w:szCs w:val="22"/>
        </w:rPr>
        <w:t>A.</w:t>
      </w:r>
      <w:r w:rsidRPr="005C16A1">
        <w:rPr>
          <w:rFonts w:ascii="Times New Roman" w:hAnsi="Times New Roman" w:cs="Times New Roman"/>
          <w:b/>
          <w:color w:val="000000"/>
          <w:sz w:val="22"/>
          <w:szCs w:val="22"/>
        </w:rPr>
        <w:t>5a. Ge</w:t>
      </w:r>
      <w:r w:rsidR="00772557" w:rsidRPr="005C16A1">
        <w:rPr>
          <w:rFonts w:ascii="Times New Roman" w:hAnsi="Times New Roman" w:cs="Times New Roman"/>
          <w:b/>
          <w:color w:val="000000"/>
          <w:sz w:val="22"/>
          <w:szCs w:val="22"/>
        </w:rPr>
        <w:t xml:space="preserve">ographic Distribution of Loans </w:t>
      </w:r>
      <w:r w:rsidRPr="005C16A1">
        <w:rPr>
          <w:rFonts w:ascii="Times New Roman" w:hAnsi="Times New Roman" w:cs="Times New Roman"/>
          <w:b/>
          <w:color w:val="000000"/>
          <w:sz w:val="22"/>
          <w:szCs w:val="22"/>
        </w:rPr>
        <w:t xml:space="preserve">by Program, </w:t>
      </w:r>
      <w:r w:rsidR="00DB7B0D">
        <w:rPr>
          <w:rFonts w:ascii="Times New Roman" w:hAnsi="Times New Roman" w:cs="Times New Roman"/>
          <w:b/>
          <w:color w:val="000000"/>
          <w:sz w:val="22"/>
          <w:szCs w:val="22"/>
        </w:rPr>
        <w:t>FY</w:t>
      </w:r>
      <w:r w:rsidR="00772557" w:rsidRPr="005C16A1">
        <w:rPr>
          <w:rFonts w:ascii="Times New Roman" w:hAnsi="Times New Roman" w:cs="Times New Roman"/>
          <w:b/>
          <w:color w:val="000000"/>
          <w:sz w:val="22"/>
          <w:szCs w:val="22"/>
        </w:rPr>
        <w:t>201</w:t>
      </w:r>
      <w:r w:rsidR="000113B1">
        <w:rPr>
          <w:rFonts w:ascii="Times New Roman" w:hAnsi="Times New Roman" w:cs="Times New Roman"/>
          <w:b/>
          <w:color w:val="000000"/>
          <w:sz w:val="22"/>
          <w:szCs w:val="22"/>
        </w:rPr>
        <w:t>7</w:t>
      </w:r>
    </w:p>
    <w:p w14:paraId="3D490BA8" w14:textId="77777777" w:rsidR="00A2325F" w:rsidRPr="005C16A1" w:rsidRDefault="00A2325F" w:rsidP="00F81FCD">
      <w:pPr>
        <w:spacing w:after="120"/>
        <w:rPr>
          <w:rFonts w:ascii="Times New Roman" w:hAnsi="Times New Roman" w:cs="Times New Roman"/>
          <w:i/>
          <w:color w:val="000000"/>
          <w:sz w:val="22"/>
          <w:szCs w:val="22"/>
        </w:rPr>
      </w:pPr>
      <w:r w:rsidRPr="005C16A1">
        <w:rPr>
          <w:rFonts w:ascii="Times New Roman" w:hAnsi="Times New Roman" w:cs="Times New Roman"/>
          <w:i/>
          <w:color w:val="000000"/>
          <w:sz w:val="22"/>
          <w:szCs w:val="22"/>
        </w:rPr>
        <w:t>Percentage listed is within the program (column)</w:t>
      </w:r>
    </w:p>
    <w:tbl>
      <w:tblPr>
        <w:tblW w:w="10647" w:type="dxa"/>
        <w:tblLook w:val="04A0" w:firstRow="1" w:lastRow="0" w:firstColumn="1" w:lastColumn="0" w:noHBand="0" w:noVBand="1"/>
      </w:tblPr>
      <w:tblGrid>
        <w:gridCol w:w="1808"/>
        <w:gridCol w:w="859"/>
        <w:gridCol w:w="1074"/>
        <w:gridCol w:w="532"/>
        <w:gridCol w:w="1082"/>
        <w:gridCol w:w="859"/>
        <w:gridCol w:w="1074"/>
        <w:gridCol w:w="687"/>
        <w:gridCol w:w="1073"/>
        <w:gridCol w:w="526"/>
        <w:gridCol w:w="1073"/>
      </w:tblGrid>
      <w:tr w:rsidR="00F97B21" w:rsidRPr="00F97B21" w14:paraId="586AAC56" w14:textId="77777777" w:rsidTr="00F97B21">
        <w:trPr>
          <w:trHeight w:val="216"/>
        </w:trPr>
        <w:tc>
          <w:tcPr>
            <w:tcW w:w="1808" w:type="dxa"/>
            <w:tcBorders>
              <w:top w:val="single" w:sz="8" w:space="0" w:color="auto"/>
              <w:left w:val="single" w:sz="8" w:space="0" w:color="auto"/>
              <w:bottom w:val="single" w:sz="8" w:space="0" w:color="auto"/>
              <w:right w:val="single" w:sz="8" w:space="0" w:color="auto"/>
            </w:tcBorders>
            <w:shd w:val="clear" w:color="000000" w:fill="99CCFF"/>
            <w:vAlign w:val="center"/>
            <w:hideMark/>
          </w:tcPr>
          <w:p w14:paraId="3650F71C" w14:textId="77777777" w:rsidR="00F97B21" w:rsidRPr="00F97B21" w:rsidRDefault="00F97B21" w:rsidP="00F97B21">
            <w:pPr>
              <w:jc w:val="both"/>
              <w:rPr>
                <w:b/>
                <w:bCs/>
                <w:color w:val="000000"/>
                <w:sz w:val="20"/>
                <w:szCs w:val="20"/>
              </w:rPr>
            </w:pPr>
            <w:r w:rsidRPr="00F97B21">
              <w:rPr>
                <w:b/>
                <w:bCs/>
                <w:color w:val="000000"/>
                <w:sz w:val="20"/>
                <w:szCs w:val="20"/>
              </w:rPr>
              <w:t xml:space="preserve">TENNESSEE </w:t>
            </w:r>
          </w:p>
        </w:tc>
        <w:tc>
          <w:tcPr>
            <w:tcW w:w="1933" w:type="dxa"/>
            <w:gridSpan w:val="2"/>
            <w:tcBorders>
              <w:top w:val="single" w:sz="8" w:space="0" w:color="auto"/>
              <w:left w:val="nil"/>
              <w:bottom w:val="single" w:sz="8" w:space="0" w:color="auto"/>
              <w:right w:val="single" w:sz="8" w:space="0" w:color="000000"/>
            </w:tcBorders>
            <w:shd w:val="clear" w:color="000000" w:fill="99CCFF"/>
            <w:vAlign w:val="center"/>
            <w:hideMark/>
          </w:tcPr>
          <w:p w14:paraId="5B24C729" w14:textId="77777777" w:rsidR="00F97B21" w:rsidRPr="00F97B21" w:rsidRDefault="00F97B21" w:rsidP="00F97B21">
            <w:pPr>
              <w:jc w:val="center"/>
              <w:rPr>
                <w:b/>
                <w:bCs/>
                <w:color w:val="000000"/>
                <w:sz w:val="20"/>
                <w:szCs w:val="20"/>
              </w:rPr>
            </w:pPr>
            <w:r w:rsidRPr="00F97B21">
              <w:rPr>
                <w:b/>
                <w:bCs/>
                <w:color w:val="000000"/>
                <w:sz w:val="20"/>
                <w:szCs w:val="20"/>
              </w:rPr>
              <w:t>ALL</w:t>
            </w:r>
          </w:p>
        </w:tc>
        <w:tc>
          <w:tcPr>
            <w:tcW w:w="1614" w:type="dxa"/>
            <w:gridSpan w:val="2"/>
            <w:tcBorders>
              <w:top w:val="single" w:sz="8" w:space="0" w:color="auto"/>
              <w:left w:val="nil"/>
              <w:bottom w:val="single" w:sz="8" w:space="0" w:color="auto"/>
              <w:right w:val="single" w:sz="8" w:space="0" w:color="000000"/>
            </w:tcBorders>
            <w:shd w:val="clear" w:color="000000" w:fill="99CCFF"/>
            <w:vAlign w:val="center"/>
            <w:hideMark/>
          </w:tcPr>
          <w:p w14:paraId="2CF94F81" w14:textId="5F880976" w:rsidR="00F97B21" w:rsidRPr="00F97B21" w:rsidRDefault="00F97B21" w:rsidP="00F97B21">
            <w:pPr>
              <w:jc w:val="center"/>
              <w:rPr>
                <w:b/>
                <w:bCs/>
                <w:color w:val="000000"/>
                <w:sz w:val="20"/>
                <w:szCs w:val="20"/>
              </w:rPr>
            </w:pPr>
            <w:r w:rsidRPr="00F97B21">
              <w:rPr>
                <w:b/>
                <w:bCs/>
                <w:color w:val="000000"/>
                <w:sz w:val="20"/>
                <w:szCs w:val="20"/>
              </w:rPr>
              <w:t>GC</w:t>
            </w:r>
            <w:r w:rsidR="000D75E5">
              <w:rPr>
                <w:b/>
                <w:bCs/>
                <w:color w:val="000000"/>
                <w:sz w:val="20"/>
                <w:szCs w:val="20"/>
              </w:rPr>
              <w:t xml:space="preserve"> without DPA</w:t>
            </w:r>
          </w:p>
        </w:tc>
        <w:tc>
          <w:tcPr>
            <w:tcW w:w="1933" w:type="dxa"/>
            <w:gridSpan w:val="2"/>
            <w:tcBorders>
              <w:top w:val="single" w:sz="8" w:space="0" w:color="auto"/>
              <w:left w:val="nil"/>
              <w:bottom w:val="single" w:sz="8" w:space="0" w:color="auto"/>
              <w:right w:val="single" w:sz="8" w:space="0" w:color="000000"/>
            </w:tcBorders>
            <w:shd w:val="clear" w:color="000000" w:fill="99CCFF"/>
            <w:vAlign w:val="center"/>
            <w:hideMark/>
          </w:tcPr>
          <w:p w14:paraId="736BD902" w14:textId="6BB0ACCE" w:rsidR="00F97B21" w:rsidRPr="00F97B21" w:rsidRDefault="00F97B21" w:rsidP="00F97B21">
            <w:pPr>
              <w:jc w:val="center"/>
              <w:rPr>
                <w:b/>
                <w:bCs/>
                <w:color w:val="000000"/>
                <w:sz w:val="20"/>
                <w:szCs w:val="20"/>
              </w:rPr>
            </w:pPr>
            <w:r w:rsidRPr="00F97B21">
              <w:rPr>
                <w:b/>
                <w:bCs/>
                <w:color w:val="000000"/>
                <w:sz w:val="20"/>
                <w:szCs w:val="20"/>
              </w:rPr>
              <w:t>GC</w:t>
            </w:r>
            <w:r w:rsidR="000D75E5">
              <w:rPr>
                <w:b/>
                <w:bCs/>
                <w:color w:val="000000"/>
                <w:sz w:val="20"/>
                <w:szCs w:val="20"/>
              </w:rPr>
              <w:t xml:space="preserve"> Plus</w:t>
            </w:r>
          </w:p>
        </w:tc>
        <w:tc>
          <w:tcPr>
            <w:tcW w:w="1760" w:type="dxa"/>
            <w:gridSpan w:val="2"/>
            <w:tcBorders>
              <w:top w:val="single" w:sz="8" w:space="0" w:color="auto"/>
              <w:left w:val="nil"/>
              <w:bottom w:val="single" w:sz="8" w:space="0" w:color="auto"/>
              <w:right w:val="single" w:sz="8" w:space="0" w:color="000000"/>
            </w:tcBorders>
            <w:shd w:val="clear" w:color="000000" w:fill="99CCFF"/>
            <w:vAlign w:val="center"/>
            <w:hideMark/>
          </w:tcPr>
          <w:p w14:paraId="0B711711" w14:textId="129D49E3" w:rsidR="00F97B21" w:rsidRPr="00F97B21" w:rsidRDefault="000D75E5" w:rsidP="000D6D47">
            <w:pPr>
              <w:jc w:val="center"/>
              <w:rPr>
                <w:b/>
                <w:bCs/>
                <w:color w:val="000000"/>
                <w:sz w:val="20"/>
                <w:szCs w:val="20"/>
              </w:rPr>
            </w:pPr>
            <w:r>
              <w:rPr>
                <w:b/>
                <w:bCs/>
                <w:color w:val="000000"/>
                <w:sz w:val="20"/>
                <w:szCs w:val="20"/>
              </w:rPr>
              <w:t xml:space="preserve">GC with </w:t>
            </w:r>
            <w:r w:rsidR="00F97B21" w:rsidRPr="00F97B21">
              <w:rPr>
                <w:b/>
                <w:bCs/>
                <w:color w:val="000000"/>
                <w:sz w:val="20"/>
                <w:szCs w:val="20"/>
              </w:rPr>
              <w:t>HHF-</w:t>
            </w:r>
            <w:r w:rsidR="000D6D47">
              <w:rPr>
                <w:b/>
                <w:bCs/>
                <w:color w:val="000000"/>
                <w:sz w:val="20"/>
                <w:szCs w:val="20"/>
              </w:rPr>
              <w:t>DPA</w:t>
            </w:r>
          </w:p>
        </w:tc>
        <w:tc>
          <w:tcPr>
            <w:tcW w:w="1599" w:type="dxa"/>
            <w:gridSpan w:val="2"/>
            <w:tcBorders>
              <w:top w:val="single" w:sz="8" w:space="0" w:color="auto"/>
              <w:left w:val="nil"/>
              <w:bottom w:val="single" w:sz="8" w:space="0" w:color="auto"/>
              <w:right w:val="single" w:sz="8" w:space="0" w:color="000000"/>
            </w:tcBorders>
            <w:shd w:val="clear" w:color="000000" w:fill="99CCFF"/>
            <w:vAlign w:val="center"/>
            <w:hideMark/>
          </w:tcPr>
          <w:p w14:paraId="0C8EAC0A" w14:textId="77777777" w:rsidR="00F97B21" w:rsidRPr="00F97B21" w:rsidRDefault="00F97B21" w:rsidP="00F97B21">
            <w:pPr>
              <w:jc w:val="center"/>
              <w:rPr>
                <w:b/>
                <w:bCs/>
                <w:color w:val="000000"/>
                <w:sz w:val="20"/>
                <w:szCs w:val="20"/>
              </w:rPr>
            </w:pPr>
            <w:r w:rsidRPr="00F97B21">
              <w:rPr>
                <w:b/>
                <w:bCs/>
                <w:color w:val="000000"/>
                <w:sz w:val="20"/>
                <w:szCs w:val="20"/>
              </w:rPr>
              <w:t>NS</w:t>
            </w:r>
          </w:p>
        </w:tc>
      </w:tr>
      <w:tr w:rsidR="00F97B21" w:rsidRPr="00F97B21" w14:paraId="07B1C5DD" w14:textId="77777777" w:rsidTr="000D6D47">
        <w:trPr>
          <w:trHeight w:val="252"/>
        </w:trPr>
        <w:tc>
          <w:tcPr>
            <w:tcW w:w="1808" w:type="dxa"/>
            <w:tcBorders>
              <w:top w:val="nil"/>
              <w:left w:val="single" w:sz="8" w:space="0" w:color="auto"/>
              <w:bottom w:val="single" w:sz="8" w:space="0" w:color="auto"/>
              <w:right w:val="single" w:sz="8" w:space="0" w:color="auto"/>
            </w:tcBorders>
            <w:shd w:val="clear" w:color="auto" w:fill="auto"/>
            <w:vAlign w:val="center"/>
            <w:hideMark/>
          </w:tcPr>
          <w:p w14:paraId="0F623BA2" w14:textId="77777777" w:rsidR="00F97B21" w:rsidRPr="00F97B21" w:rsidRDefault="00F97B21" w:rsidP="00F97B21">
            <w:pPr>
              <w:rPr>
                <w:color w:val="000000"/>
                <w:sz w:val="20"/>
                <w:szCs w:val="20"/>
              </w:rPr>
            </w:pPr>
            <w:r w:rsidRPr="00F97B21">
              <w:rPr>
                <w:color w:val="000000"/>
                <w:sz w:val="20"/>
                <w:szCs w:val="20"/>
              </w:rPr>
              <w:t>Statewide</w:t>
            </w:r>
          </w:p>
        </w:tc>
        <w:tc>
          <w:tcPr>
            <w:tcW w:w="1933" w:type="dxa"/>
            <w:gridSpan w:val="2"/>
            <w:tcBorders>
              <w:top w:val="single" w:sz="8" w:space="0" w:color="auto"/>
              <w:left w:val="nil"/>
              <w:bottom w:val="single" w:sz="8" w:space="0" w:color="auto"/>
              <w:right w:val="single" w:sz="8" w:space="0" w:color="000000"/>
            </w:tcBorders>
            <w:shd w:val="clear" w:color="auto" w:fill="auto"/>
            <w:vAlign w:val="center"/>
            <w:hideMark/>
          </w:tcPr>
          <w:p w14:paraId="469667E7" w14:textId="77777777" w:rsidR="00F97B21" w:rsidRPr="00F97B21" w:rsidRDefault="00F97B21" w:rsidP="00F97B21">
            <w:pPr>
              <w:jc w:val="center"/>
              <w:rPr>
                <w:color w:val="000000"/>
                <w:sz w:val="20"/>
                <w:szCs w:val="20"/>
              </w:rPr>
            </w:pPr>
            <w:r w:rsidRPr="00F97B21">
              <w:rPr>
                <w:color w:val="000000"/>
                <w:sz w:val="20"/>
                <w:szCs w:val="20"/>
              </w:rPr>
              <w:t>2,360</w:t>
            </w:r>
          </w:p>
        </w:tc>
        <w:tc>
          <w:tcPr>
            <w:tcW w:w="532" w:type="dxa"/>
            <w:tcBorders>
              <w:top w:val="nil"/>
              <w:left w:val="nil"/>
              <w:bottom w:val="nil"/>
              <w:right w:val="single" w:sz="8" w:space="0" w:color="auto"/>
            </w:tcBorders>
            <w:shd w:val="clear" w:color="auto" w:fill="auto"/>
            <w:vAlign w:val="center"/>
            <w:hideMark/>
          </w:tcPr>
          <w:p w14:paraId="131CEFA6" w14:textId="77777777" w:rsidR="00F97B21" w:rsidRPr="00F97B21" w:rsidRDefault="00F97B21" w:rsidP="00F97B21">
            <w:pPr>
              <w:jc w:val="right"/>
              <w:rPr>
                <w:color w:val="000000"/>
                <w:sz w:val="20"/>
                <w:szCs w:val="20"/>
              </w:rPr>
            </w:pPr>
            <w:r w:rsidRPr="00F97B21">
              <w:rPr>
                <w:color w:val="000000"/>
                <w:sz w:val="20"/>
                <w:szCs w:val="20"/>
              </w:rPr>
              <w:t>29</w:t>
            </w:r>
          </w:p>
        </w:tc>
        <w:tc>
          <w:tcPr>
            <w:tcW w:w="1082" w:type="dxa"/>
            <w:tcBorders>
              <w:top w:val="nil"/>
              <w:left w:val="nil"/>
              <w:bottom w:val="nil"/>
              <w:right w:val="single" w:sz="8" w:space="0" w:color="auto"/>
            </w:tcBorders>
            <w:shd w:val="clear" w:color="auto" w:fill="auto"/>
            <w:vAlign w:val="center"/>
            <w:hideMark/>
          </w:tcPr>
          <w:p w14:paraId="582267E7" w14:textId="77777777" w:rsidR="00F97B21" w:rsidRPr="00F97B21" w:rsidRDefault="00F97B21" w:rsidP="00F97B21">
            <w:pPr>
              <w:jc w:val="right"/>
              <w:rPr>
                <w:color w:val="000000"/>
                <w:sz w:val="20"/>
                <w:szCs w:val="20"/>
              </w:rPr>
            </w:pPr>
            <w:r w:rsidRPr="00F97B21">
              <w:rPr>
                <w:color w:val="000000"/>
                <w:sz w:val="20"/>
                <w:szCs w:val="20"/>
              </w:rPr>
              <w:t>1.23%</w:t>
            </w:r>
          </w:p>
        </w:tc>
        <w:tc>
          <w:tcPr>
            <w:tcW w:w="859" w:type="dxa"/>
            <w:tcBorders>
              <w:top w:val="nil"/>
              <w:left w:val="nil"/>
              <w:bottom w:val="nil"/>
              <w:right w:val="single" w:sz="8" w:space="0" w:color="auto"/>
            </w:tcBorders>
            <w:shd w:val="clear" w:color="auto" w:fill="auto"/>
            <w:vAlign w:val="center"/>
            <w:hideMark/>
          </w:tcPr>
          <w:p w14:paraId="3AF8F664" w14:textId="77777777" w:rsidR="00F97B21" w:rsidRPr="00F97B21" w:rsidRDefault="00F97B21" w:rsidP="00F97B21">
            <w:pPr>
              <w:jc w:val="right"/>
              <w:rPr>
                <w:color w:val="000000"/>
                <w:sz w:val="20"/>
                <w:szCs w:val="20"/>
              </w:rPr>
            </w:pPr>
            <w:r w:rsidRPr="00F97B21">
              <w:rPr>
                <w:color w:val="000000"/>
                <w:sz w:val="20"/>
                <w:szCs w:val="20"/>
              </w:rPr>
              <w:t>1,784</w:t>
            </w:r>
          </w:p>
        </w:tc>
        <w:tc>
          <w:tcPr>
            <w:tcW w:w="1074" w:type="dxa"/>
            <w:tcBorders>
              <w:top w:val="nil"/>
              <w:left w:val="nil"/>
              <w:bottom w:val="nil"/>
              <w:right w:val="single" w:sz="8" w:space="0" w:color="auto"/>
            </w:tcBorders>
            <w:shd w:val="clear" w:color="auto" w:fill="auto"/>
            <w:vAlign w:val="center"/>
            <w:hideMark/>
          </w:tcPr>
          <w:p w14:paraId="7C111C43" w14:textId="77777777" w:rsidR="00F97B21" w:rsidRPr="00F97B21" w:rsidRDefault="00F97B21" w:rsidP="00F97B21">
            <w:pPr>
              <w:jc w:val="right"/>
              <w:rPr>
                <w:color w:val="000000"/>
                <w:sz w:val="20"/>
                <w:szCs w:val="20"/>
              </w:rPr>
            </w:pPr>
            <w:r w:rsidRPr="00F97B21">
              <w:rPr>
                <w:color w:val="000000"/>
                <w:sz w:val="20"/>
                <w:szCs w:val="20"/>
              </w:rPr>
              <w:t>75.59%</w:t>
            </w:r>
          </w:p>
        </w:tc>
        <w:tc>
          <w:tcPr>
            <w:tcW w:w="687" w:type="dxa"/>
            <w:tcBorders>
              <w:top w:val="nil"/>
              <w:left w:val="nil"/>
              <w:bottom w:val="nil"/>
              <w:right w:val="single" w:sz="8" w:space="0" w:color="auto"/>
            </w:tcBorders>
            <w:shd w:val="clear" w:color="auto" w:fill="auto"/>
            <w:vAlign w:val="center"/>
            <w:hideMark/>
          </w:tcPr>
          <w:p w14:paraId="3776308C" w14:textId="77777777" w:rsidR="00F97B21" w:rsidRPr="00F97B21" w:rsidRDefault="00F97B21" w:rsidP="00F97B21">
            <w:pPr>
              <w:jc w:val="right"/>
              <w:rPr>
                <w:color w:val="000000"/>
                <w:sz w:val="20"/>
                <w:szCs w:val="20"/>
              </w:rPr>
            </w:pPr>
            <w:r w:rsidRPr="00F97B21">
              <w:rPr>
                <w:color w:val="000000"/>
                <w:sz w:val="20"/>
                <w:szCs w:val="20"/>
              </w:rPr>
              <w:t>494</w:t>
            </w:r>
          </w:p>
        </w:tc>
        <w:tc>
          <w:tcPr>
            <w:tcW w:w="1073" w:type="dxa"/>
            <w:tcBorders>
              <w:top w:val="nil"/>
              <w:left w:val="nil"/>
              <w:bottom w:val="nil"/>
              <w:right w:val="single" w:sz="8" w:space="0" w:color="auto"/>
            </w:tcBorders>
            <w:shd w:val="clear" w:color="auto" w:fill="auto"/>
            <w:vAlign w:val="center"/>
            <w:hideMark/>
          </w:tcPr>
          <w:p w14:paraId="4C314E97" w14:textId="77777777" w:rsidR="00F97B21" w:rsidRPr="00F97B21" w:rsidRDefault="00F97B21" w:rsidP="00F97B21">
            <w:pPr>
              <w:jc w:val="right"/>
              <w:rPr>
                <w:color w:val="000000"/>
                <w:sz w:val="20"/>
                <w:szCs w:val="20"/>
              </w:rPr>
            </w:pPr>
            <w:r w:rsidRPr="00F97B21">
              <w:rPr>
                <w:color w:val="000000"/>
                <w:sz w:val="20"/>
                <w:szCs w:val="20"/>
              </w:rPr>
              <w:t>20.93%</w:t>
            </w:r>
          </w:p>
        </w:tc>
        <w:tc>
          <w:tcPr>
            <w:tcW w:w="526" w:type="dxa"/>
            <w:tcBorders>
              <w:top w:val="nil"/>
              <w:left w:val="nil"/>
              <w:bottom w:val="nil"/>
              <w:right w:val="single" w:sz="8" w:space="0" w:color="auto"/>
            </w:tcBorders>
            <w:shd w:val="clear" w:color="auto" w:fill="auto"/>
            <w:vAlign w:val="center"/>
            <w:hideMark/>
          </w:tcPr>
          <w:p w14:paraId="1AA0C7A1" w14:textId="77777777" w:rsidR="00F97B21" w:rsidRPr="00F97B21" w:rsidRDefault="00F97B21" w:rsidP="00F97B21">
            <w:pPr>
              <w:jc w:val="right"/>
              <w:rPr>
                <w:color w:val="000000"/>
                <w:sz w:val="20"/>
                <w:szCs w:val="20"/>
              </w:rPr>
            </w:pPr>
            <w:r w:rsidRPr="00F97B21">
              <w:rPr>
                <w:color w:val="000000"/>
                <w:sz w:val="20"/>
                <w:szCs w:val="20"/>
              </w:rPr>
              <w:t>53</w:t>
            </w:r>
          </w:p>
        </w:tc>
        <w:tc>
          <w:tcPr>
            <w:tcW w:w="1073" w:type="dxa"/>
            <w:tcBorders>
              <w:top w:val="nil"/>
              <w:left w:val="nil"/>
              <w:bottom w:val="nil"/>
              <w:right w:val="single" w:sz="8" w:space="0" w:color="auto"/>
            </w:tcBorders>
            <w:shd w:val="clear" w:color="auto" w:fill="auto"/>
            <w:noWrap/>
            <w:vAlign w:val="center"/>
            <w:hideMark/>
          </w:tcPr>
          <w:p w14:paraId="25173DFC" w14:textId="77777777" w:rsidR="00F97B21" w:rsidRPr="00F97B21" w:rsidRDefault="00F97B21" w:rsidP="00F97B21">
            <w:pPr>
              <w:jc w:val="right"/>
              <w:rPr>
                <w:color w:val="000000"/>
                <w:sz w:val="20"/>
                <w:szCs w:val="20"/>
              </w:rPr>
            </w:pPr>
            <w:r w:rsidRPr="00F97B21">
              <w:rPr>
                <w:color w:val="000000"/>
                <w:sz w:val="20"/>
                <w:szCs w:val="20"/>
              </w:rPr>
              <w:t>2.25%</w:t>
            </w:r>
          </w:p>
        </w:tc>
      </w:tr>
      <w:tr w:rsidR="000D75E5" w:rsidRPr="00F97B21" w14:paraId="56D04610" w14:textId="77777777" w:rsidTr="00F97B21">
        <w:trPr>
          <w:trHeight w:val="216"/>
        </w:trPr>
        <w:tc>
          <w:tcPr>
            <w:tcW w:w="1808" w:type="dxa"/>
            <w:tcBorders>
              <w:top w:val="nil"/>
              <w:left w:val="single" w:sz="8" w:space="0" w:color="auto"/>
              <w:bottom w:val="single" w:sz="8" w:space="0" w:color="auto"/>
              <w:right w:val="single" w:sz="8" w:space="0" w:color="auto"/>
            </w:tcBorders>
            <w:shd w:val="clear" w:color="000000" w:fill="99CCFF"/>
            <w:vAlign w:val="center"/>
            <w:hideMark/>
          </w:tcPr>
          <w:p w14:paraId="4A00768B" w14:textId="77777777" w:rsidR="000D75E5" w:rsidRPr="00F97B21" w:rsidRDefault="000D75E5" w:rsidP="000D75E5">
            <w:pPr>
              <w:jc w:val="both"/>
              <w:rPr>
                <w:b/>
                <w:bCs/>
                <w:color w:val="000000"/>
                <w:sz w:val="20"/>
                <w:szCs w:val="20"/>
              </w:rPr>
            </w:pPr>
            <w:r>
              <w:rPr>
                <w:b/>
                <w:bCs/>
                <w:color w:val="000000"/>
                <w:sz w:val="20"/>
                <w:szCs w:val="20"/>
              </w:rPr>
              <w:t>GRAND DIV.</w:t>
            </w:r>
          </w:p>
        </w:tc>
        <w:tc>
          <w:tcPr>
            <w:tcW w:w="1933" w:type="dxa"/>
            <w:gridSpan w:val="2"/>
            <w:tcBorders>
              <w:top w:val="single" w:sz="8" w:space="0" w:color="auto"/>
              <w:left w:val="nil"/>
              <w:bottom w:val="single" w:sz="8" w:space="0" w:color="auto"/>
              <w:right w:val="single" w:sz="8" w:space="0" w:color="000000"/>
            </w:tcBorders>
            <w:shd w:val="clear" w:color="000000" w:fill="99CCFF"/>
            <w:vAlign w:val="center"/>
            <w:hideMark/>
          </w:tcPr>
          <w:p w14:paraId="0ED0825F" w14:textId="77777777" w:rsidR="000D75E5" w:rsidRPr="00F97B21" w:rsidRDefault="000D75E5" w:rsidP="000D75E5">
            <w:pPr>
              <w:jc w:val="center"/>
              <w:rPr>
                <w:b/>
                <w:bCs/>
                <w:color w:val="000000"/>
                <w:sz w:val="20"/>
                <w:szCs w:val="20"/>
              </w:rPr>
            </w:pPr>
            <w:r w:rsidRPr="00F97B21">
              <w:rPr>
                <w:b/>
                <w:bCs/>
                <w:color w:val="000000"/>
                <w:sz w:val="20"/>
                <w:szCs w:val="20"/>
              </w:rPr>
              <w:t>ALL</w:t>
            </w:r>
          </w:p>
        </w:tc>
        <w:tc>
          <w:tcPr>
            <w:tcW w:w="1614" w:type="dxa"/>
            <w:gridSpan w:val="2"/>
            <w:tcBorders>
              <w:top w:val="single" w:sz="8" w:space="0" w:color="auto"/>
              <w:left w:val="nil"/>
              <w:bottom w:val="single" w:sz="8" w:space="0" w:color="auto"/>
              <w:right w:val="single" w:sz="8" w:space="0" w:color="000000"/>
            </w:tcBorders>
            <w:shd w:val="clear" w:color="000000" w:fill="99CCFF"/>
            <w:vAlign w:val="center"/>
            <w:hideMark/>
          </w:tcPr>
          <w:p w14:paraId="7026421D" w14:textId="38A7661A" w:rsidR="000D75E5" w:rsidRPr="00F97B21" w:rsidRDefault="000D75E5" w:rsidP="000D75E5">
            <w:pPr>
              <w:jc w:val="center"/>
              <w:rPr>
                <w:b/>
                <w:bCs/>
                <w:color w:val="000000"/>
                <w:sz w:val="20"/>
                <w:szCs w:val="20"/>
              </w:rPr>
            </w:pPr>
            <w:r w:rsidRPr="00F97B21">
              <w:rPr>
                <w:b/>
                <w:bCs/>
                <w:color w:val="000000"/>
                <w:sz w:val="20"/>
                <w:szCs w:val="20"/>
              </w:rPr>
              <w:t>GC</w:t>
            </w:r>
            <w:r>
              <w:rPr>
                <w:b/>
                <w:bCs/>
                <w:color w:val="000000"/>
                <w:sz w:val="20"/>
                <w:szCs w:val="20"/>
              </w:rPr>
              <w:t xml:space="preserve"> without DPA</w:t>
            </w:r>
          </w:p>
        </w:tc>
        <w:tc>
          <w:tcPr>
            <w:tcW w:w="1933" w:type="dxa"/>
            <w:gridSpan w:val="2"/>
            <w:tcBorders>
              <w:top w:val="single" w:sz="8" w:space="0" w:color="auto"/>
              <w:left w:val="nil"/>
              <w:bottom w:val="single" w:sz="8" w:space="0" w:color="auto"/>
              <w:right w:val="single" w:sz="8" w:space="0" w:color="000000"/>
            </w:tcBorders>
            <w:shd w:val="clear" w:color="000000" w:fill="99CCFF"/>
            <w:vAlign w:val="center"/>
            <w:hideMark/>
          </w:tcPr>
          <w:p w14:paraId="06C336F1" w14:textId="19554EE8" w:rsidR="000D75E5" w:rsidRPr="00F97B21" w:rsidRDefault="000D75E5" w:rsidP="000D75E5">
            <w:pPr>
              <w:jc w:val="center"/>
              <w:rPr>
                <w:b/>
                <w:bCs/>
                <w:color w:val="000000"/>
                <w:sz w:val="20"/>
                <w:szCs w:val="20"/>
              </w:rPr>
            </w:pPr>
            <w:r w:rsidRPr="00F97B21">
              <w:rPr>
                <w:b/>
                <w:bCs/>
                <w:color w:val="000000"/>
                <w:sz w:val="20"/>
                <w:szCs w:val="20"/>
              </w:rPr>
              <w:t>GC</w:t>
            </w:r>
            <w:r>
              <w:rPr>
                <w:b/>
                <w:bCs/>
                <w:color w:val="000000"/>
                <w:sz w:val="20"/>
                <w:szCs w:val="20"/>
              </w:rPr>
              <w:t xml:space="preserve"> Plus</w:t>
            </w:r>
          </w:p>
        </w:tc>
        <w:tc>
          <w:tcPr>
            <w:tcW w:w="1760" w:type="dxa"/>
            <w:gridSpan w:val="2"/>
            <w:tcBorders>
              <w:top w:val="single" w:sz="8" w:space="0" w:color="auto"/>
              <w:left w:val="nil"/>
              <w:bottom w:val="single" w:sz="8" w:space="0" w:color="auto"/>
              <w:right w:val="single" w:sz="8" w:space="0" w:color="000000"/>
            </w:tcBorders>
            <w:shd w:val="clear" w:color="000000" w:fill="99CCFF"/>
            <w:vAlign w:val="center"/>
            <w:hideMark/>
          </w:tcPr>
          <w:p w14:paraId="0A1F7E51" w14:textId="1C23094B" w:rsidR="000D75E5" w:rsidRPr="00F97B21" w:rsidRDefault="000D75E5" w:rsidP="000D75E5">
            <w:pPr>
              <w:jc w:val="center"/>
              <w:rPr>
                <w:b/>
                <w:bCs/>
                <w:color w:val="000000"/>
                <w:sz w:val="20"/>
                <w:szCs w:val="20"/>
              </w:rPr>
            </w:pPr>
            <w:r>
              <w:rPr>
                <w:b/>
                <w:bCs/>
                <w:color w:val="000000"/>
                <w:sz w:val="20"/>
                <w:szCs w:val="20"/>
              </w:rPr>
              <w:t xml:space="preserve">GC with </w:t>
            </w:r>
            <w:r w:rsidRPr="00F97B21">
              <w:rPr>
                <w:b/>
                <w:bCs/>
                <w:color w:val="000000"/>
                <w:sz w:val="20"/>
                <w:szCs w:val="20"/>
              </w:rPr>
              <w:t>HHF-</w:t>
            </w:r>
            <w:r>
              <w:rPr>
                <w:b/>
                <w:bCs/>
                <w:color w:val="000000"/>
                <w:sz w:val="20"/>
                <w:szCs w:val="20"/>
              </w:rPr>
              <w:t>DPA</w:t>
            </w:r>
          </w:p>
        </w:tc>
        <w:tc>
          <w:tcPr>
            <w:tcW w:w="1599" w:type="dxa"/>
            <w:gridSpan w:val="2"/>
            <w:tcBorders>
              <w:top w:val="single" w:sz="8" w:space="0" w:color="auto"/>
              <w:left w:val="nil"/>
              <w:bottom w:val="single" w:sz="8" w:space="0" w:color="auto"/>
              <w:right w:val="single" w:sz="8" w:space="0" w:color="000000"/>
            </w:tcBorders>
            <w:shd w:val="clear" w:color="000000" w:fill="99CCFF"/>
            <w:vAlign w:val="center"/>
            <w:hideMark/>
          </w:tcPr>
          <w:p w14:paraId="753D96D4" w14:textId="77777777" w:rsidR="000D75E5" w:rsidRPr="00F97B21" w:rsidRDefault="000D75E5" w:rsidP="000D75E5">
            <w:pPr>
              <w:jc w:val="center"/>
              <w:rPr>
                <w:b/>
                <w:bCs/>
                <w:color w:val="000000"/>
                <w:sz w:val="20"/>
                <w:szCs w:val="20"/>
              </w:rPr>
            </w:pPr>
            <w:r w:rsidRPr="00F97B21">
              <w:rPr>
                <w:b/>
                <w:bCs/>
                <w:color w:val="000000"/>
                <w:sz w:val="20"/>
                <w:szCs w:val="20"/>
              </w:rPr>
              <w:t>NS</w:t>
            </w:r>
          </w:p>
        </w:tc>
      </w:tr>
      <w:tr w:rsidR="00F97B21" w:rsidRPr="00F97B21" w14:paraId="4116FB73" w14:textId="77777777" w:rsidTr="000D6D47">
        <w:trPr>
          <w:trHeight w:val="240"/>
        </w:trPr>
        <w:tc>
          <w:tcPr>
            <w:tcW w:w="1808" w:type="dxa"/>
            <w:tcBorders>
              <w:top w:val="nil"/>
              <w:left w:val="single" w:sz="8" w:space="0" w:color="auto"/>
              <w:bottom w:val="nil"/>
              <w:right w:val="single" w:sz="8" w:space="0" w:color="auto"/>
            </w:tcBorders>
            <w:shd w:val="clear" w:color="auto" w:fill="auto"/>
            <w:vAlign w:val="center"/>
            <w:hideMark/>
          </w:tcPr>
          <w:p w14:paraId="0F1CC82E" w14:textId="77777777" w:rsidR="00F97B21" w:rsidRPr="00F97B21" w:rsidRDefault="00F97B21" w:rsidP="00F97B21">
            <w:pPr>
              <w:jc w:val="right"/>
              <w:rPr>
                <w:color w:val="000000"/>
                <w:sz w:val="20"/>
                <w:szCs w:val="20"/>
              </w:rPr>
            </w:pPr>
            <w:r w:rsidRPr="00F97B21">
              <w:rPr>
                <w:color w:val="000000"/>
                <w:sz w:val="20"/>
                <w:szCs w:val="20"/>
              </w:rPr>
              <w:t>East</w:t>
            </w:r>
          </w:p>
        </w:tc>
        <w:tc>
          <w:tcPr>
            <w:tcW w:w="859" w:type="dxa"/>
            <w:tcBorders>
              <w:top w:val="nil"/>
              <w:left w:val="nil"/>
              <w:bottom w:val="nil"/>
              <w:right w:val="single" w:sz="8" w:space="0" w:color="auto"/>
            </w:tcBorders>
            <w:shd w:val="clear" w:color="auto" w:fill="auto"/>
            <w:vAlign w:val="center"/>
            <w:hideMark/>
          </w:tcPr>
          <w:p w14:paraId="5E38438F" w14:textId="77777777" w:rsidR="00F97B21" w:rsidRPr="00F97B21" w:rsidRDefault="00F97B21" w:rsidP="00F97B21">
            <w:pPr>
              <w:jc w:val="right"/>
              <w:rPr>
                <w:color w:val="000000"/>
                <w:sz w:val="20"/>
                <w:szCs w:val="20"/>
              </w:rPr>
            </w:pPr>
            <w:r w:rsidRPr="00F97B21">
              <w:rPr>
                <w:color w:val="000000"/>
                <w:sz w:val="20"/>
                <w:szCs w:val="20"/>
              </w:rPr>
              <w:t>848</w:t>
            </w:r>
          </w:p>
        </w:tc>
        <w:tc>
          <w:tcPr>
            <w:tcW w:w="1074" w:type="dxa"/>
            <w:tcBorders>
              <w:top w:val="nil"/>
              <w:left w:val="nil"/>
              <w:bottom w:val="nil"/>
              <w:right w:val="single" w:sz="8" w:space="0" w:color="auto"/>
            </w:tcBorders>
            <w:shd w:val="clear" w:color="auto" w:fill="auto"/>
            <w:vAlign w:val="center"/>
            <w:hideMark/>
          </w:tcPr>
          <w:p w14:paraId="2F849D4A" w14:textId="77777777" w:rsidR="00F97B21" w:rsidRPr="00F97B21" w:rsidRDefault="00F97B21" w:rsidP="00F97B21">
            <w:pPr>
              <w:jc w:val="right"/>
              <w:rPr>
                <w:color w:val="000000"/>
                <w:sz w:val="20"/>
                <w:szCs w:val="20"/>
              </w:rPr>
            </w:pPr>
            <w:r w:rsidRPr="00F97B21">
              <w:rPr>
                <w:color w:val="000000"/>
                <w:sz w:val="20"/>
                <w:szCs w:val="20"/>
              </w:rPr>
              <w:t>35.93%</w:t>
            </w:r>
          </w:p>
        </w:tc>
        <w:tc>
          <w:tcPr>
            <w:tcW w:w="532" w:type="dxa"/>
            <w:tcBorders>
              <w:top w:val="nil"/>
              <w:left w:val="nil"/>
              <w:bottom w:val="nil"/>
              <w:right w:val="single" w:sz="8" w:space="0" w:color="auto"/>
            </w:tcBorders>
            <w:shd w:val="clear" w:color="auto" w:fill="auto"/>
            <w:vAlign w:val="center"/>
            <w:hideMark/>
          </w:tcPr>
          <w:p w14:paraId="0D92FFA5" w14:textId="77777777" w:rsidR="00F97B21" w:rsidRPr="00F97B21" w:rsidRDefault="00F97B21" w:rsidP="00F97B21">
            <w:pPr>
              <w:jc w:val="right"/>
              <w:rPr>
                <w:color w:val="000000"/>
                <w:sz w:val="20"/>
                <w:szCs w:val="20"/>
              </w:rPr>
            </w:pPr>
            <w:r w:rsidRPr="00F97B21">
              <w:rPr>
                <w:color w:val="000000"/>
                <w:sz w:val="20"/>
                <w:szCs w:val="20"/>
              </w:rPr>
              <w:t>12</w:t>
            </w:r>
          </w:p>
        </w:tc>
        <w:tc>
          <w:tcPr>
            <w:tcW w:w="1082" w:type="dxa"/>
            <w:tcBorders>
              <w:top w:val="nil"/>
              <w:left w:val="nil"/>
              <w:bottom w:val="nil"/>
              <w:right w:val="single" w:sz="8" w:space="0" w:color="auto"/>
            </w:tcBorders>
            <w:shd w:val="clear" w:color="auto" w:fill="auto"/>
            <w:vAlign w:val="center"/>
            <w:hideMark/>
          </w:tcPr>
          <w:p w14:paraId="5B6615A9" w14:textId="77777777" w:rsidR="00F97B21" w:rsidRPr="00F97B21" w:rsidRDefault="00F97B21" w:rsidP="00F97B21">
            <w:pPr>
              <w:jc w:val="right"/>
              <w:rPr>
                <w:color w:val="000000"/>
                <w:sz w:val="20"/>
                <w:szCs w:val="20"/>
              </w:rPr>
            </w:pPr>
            <w:r w:rsidRPr="00F97B21">
              <w:rPr>
                <w:color w:val="000000"/>
                <w:sz w:val="20"/>
                <w:szCs w:val="20"/>
              </w:rPr>
              <w:t>41.38%</w:t>
            </w:r>
          </w:p>
        </w:tc>
        <w:tc>
          <w:tcPr>
            <w:tcW w:w="859" w:type="dxa"/>
            <w:tcBorders>
              <w:top w:val="nil"/>
              <w:left w:val="nil"/>
              <w:bottom w:val="nil"/>
              <w:right w:val="single" w:sz="8" w:space="0" w:color="auto"/>
            </w:tcBorders>
            <w:shd w:val="clear" w:color="auto" w:fill="auto"/>
            <w:vAlign w:val="center"/>
            <w:hideMark/>
          </w:tcPr>
          <w:p w14:paraId="7659E17D" w14:textId="77777777" w:rsidR="00F97B21" w:rsidRPr="00F97B21" w:rsidRDefault="00F97B21" w:rsidP="00F97B21">
            <w:pPr>
              <w:jc w:val="right"/>
              <w:rPr>
                <w:color w:val="000000"/>
                <w:sz w:val="20"/>
                <w:szCs w:val="20"/>
              </w:rPr>
            </w:pPr>
            <w:r w:rsidRPr="00F97B21">
              <w:rPr>
                <w:color w:val="000000"/>
                <w:sz w:val="20"/>
                <w:szCs w:val="20"/>
              </w:rPr>
              <w:t>646</w:t>
            </w:r>
          </w:p>
        </w:tc>
        <w:tc>
          <w:tcPr>
            <w:tcW w:w="1074" w:type="dxa"/>
            <w:tcBorders>
              <w:top w:val="nil"/>
              <w:left w:val="nil"/>
              <w:bottom w:val="nil"/>
              <w:right w:val="single" w:sz="8" w:space="0" w:color="auto"/>
            </w:tcBorders>
            <w:shd w:val="clear" w:color="auto" w:fill="auto"/>
            <w:vAlign w:val="center"/>
            <w:hideMark/>
          </w:tcPr>
          <w:p w14:paraId="712C643B" w14:textId="77777777" w:rsidR="00F97B21" w:rsidRPr="00F97B21" w:rsidRDefault="00F97B21" w:rsidP="00F97B21">
            <w:pPr>
              <w:jc w:val="right"/>
              <w:rPr>
                <w:color w:val="000000"/>
                <w:sz w:val="20"/>
                <w:szCs w:val="20"/>
              </w:rPr>
            </w:pPr>
            <w:r w:rsidRPr="00F97B21">
              <w:rPr>
                <w:color w:val="000000"/>
                <w:sz w:val="20"/>
                <w:szCs w:val="20"/>
              </w:rPr>
              <w:t>36.21%</w:t>
            </w:r>
          </w:p>
        </w:tc>
        <w:tc>
          <w:tcPr>
            <w:tcW w:w="687" w:type="dxa"/>
            <w:tcBorders>
              <w:top w:val="nil"/>
              <w:left w:val="nil"/>
              <w:bottom w:val="nil"/>
              <w:right w:val="single" w:sz="8" w:space="0" w:color="auto"/>
            </w:tcBorders>
            <w:shd w:val="clear" w:color="auto" w:fill="auto"/>
            <w:vAlign w:val="center"/>
            <w:hideMark/>
          </w:tcPr>
          <w:p w14:paraId="4F0E13F5" w14:textId="77777777" w:rsidR="00F97B21" w:rsidRPr="00F97B21" w:rsidRDefault="00F97B21" w:rsidP="00F97B21">
            <w:pPr>
              <w:jc w:val="right"/>
              <w:rPr>
                <w:color w:val="000000"/>
                <w:sz w:val="20"/>
                <w:szCs w:val="20"/>
              </w:rPr>
            </w:pPr>
            <w:r w:rsidRPr="00F97B21">
              <w:rPr>
                <w:color w:val="000000"/>
                <w:sz w:val="20"/>
                <w:szCs w:val="20"/>
              </w:rPr>
              <w:t>176</w:t>
            </w:r>
          </w:p>
        </w:tc>
        <w:tc>
          <w:tcPr>
            <w:tcW w:w="1073" w:type="dxa"/>
            <w:tcBorders>
              <w:top w:val="nil"/>
              <w:left w:val="nil"/>
              <w:bottom w:val="nil"/>
              <w:right w:val="single" w:sz="8" w:space="0" w:color="auto"/>
            </w:tcBorders>
            <w:shd w:val="clear" w:color="auto" w:fill="auto"/>
            <w:vAlign w:val="center"/>
            <w:hideMark/>
          </w:tcPr>
          <w:p w14:paraId="6A2086D4" w14:textId="77777777" w:rsidR="00F97B21" w:rsidRPr="00F97B21" w:rsidRDefault="00F97B21" w:rsidP="00F97B21">
            <w:pPr>
              <w:jc w:val="right"/>
              <w:rPr>
                <w:color w:val="000000"/>
                <w:sz w:val="20"/>
                <w:szCs w:val="20"/>
              </w:rPr>
            </w:pPr>
            <w:r w:rsidRPr="00F97B21">
              <w:rPr>
                <w:color w:val="000000"/>
                <w:sz w:val="20"/>
                <w:szCs w:val="20"/>
              </w:rPr>
              <w:t>35.63%</w:t>
            </w:r>
          </w:p>
        </w:tc>
        <w:tc>
          <w:tcPr>
            <w:tcW w:w="526" w:type="dxa"/>
            <w:tcBorders>
              <w:top w:val="nil"/>
              <w:left w:val="nil"/>
              <w:bottom w:val="nil"/>
              <w:right w:val="single" w:sz="8" w:space="0" w:color="auto"/>
            </w:tcBorders>
            <w:shd w:val="clear" w:color="auto" w:fill="auto"/>
            <w:vAlign w:val="center"/>
            <w:hideMark/>
          </w:tcPr>
          <w:p w14:paraId="7CE15146" w14:textId="77777777" w:rsidR="00F97B21" w:rsidRPr="00F97B21" w:rsidRDefault="00F97B21" w:rsidP="00F97B21">
            <w:pPr>
              <w:jc w:val="right"/>
              <w:rPr>
                <w:color w:val="000000"/>
                <w:sz w:val="20"/>
                <w:szCs w:val="20"/>
              </w:rPr>
            </w:pPr>
            <w:r w:rsidRPr="00F97B21">
              <w:rPr>
                <w:color w:val="000000"/>
                <w:sz w:val="20"/>
                <w:szCs w:val="20"/>
              </w:rPr>
              <w:t>14</w:t>
            </w:r>
          </w:p>
        </w:tc>
        <w:tc>
          <w:tcPr>
            <w:tcW w:w="1073" w:type="dxa"/>
            <w:tcBorders>
              <w:top w:val="nil"/>
              <w:left w:val="nil"/>
              <w:bottom w:val="nil"/>
              <w:right w:val="single" w:sz="8" w:space="0" w:color="auto"/>
            </w:tcBorders>
            <w:shd w:val="clear" w:color="auto" w:fill="auto"/>
            <w:vAlign w:val="center"/>
            <w:hideMark/>
          </w:tcPr>
          <w:p w14:paraId="6AF7D799" w14:textId="77777777" w:rsidR="00F97B21" w:rsidRPr="00F97B21" w:rsidRDefault="00F97B21" w:rsidP="00F97B21">
            <w:pPr>
              <w:jc w:val="right"/>
              <w:rPr>
                <w:color w:val="000000"/>
                <w:sz w:val="20"/>
                <w:szCs w:val="20"/>
              </w:rPr>
            </w:pPr>
            <w:r w:rsidRPr="00F97B21">
              <w:rPr>
                <w:color w:val="000000"/>
                <w:sz w:val="20"/>
                <w:szCs w:val="20"/>
              </w:rPr>
              <w:t>26.42%</w:t>
            </w:r>
          </w:p>
        </w:tc>
      </w:tr>
      <w:tr w:rsidR="00F97B21" w:rsidRPr="00F97B21" w14:paraId="044FC9FD" w14:textId="77777777" w:rsidTr="000D6D47">
        <w:trPr>
          <w:trHeight w:val="240"/>
        </w:trPr>
        <w:tc>
          <w:tcPr>
            <w:tcW w:w="1808" w:type="dxa"/>
            <w:tcBorders>
              <w:top w:val="nil"/>
              <w:left w:val="single" w:sz="8" w:space="0" w:color="auto"/>
              <w:bottom w:val="nil"/>
              <w:right w:val="single" w:sz="8" w:space="0" w:color="auto"/>
            </w:tcBorders>
            <w:shd w:val="clear" w:color="auto" w:fill="auto"/>
            <w:vAlign w:val="center"/>
            <w:hideMark/>
          </w:tcPr>
          <w:p w14:paraId="29B92FCA" w14:textId="77777777" w:rsidR="00F97B21" w:rsidRPr="00F97B21" w:rsidRDefault="00F97B21" w:rsidP="00F97B21">
            <w:pPr>
              <w:jc w:val="right"/>
              <w:rPr>
                <w:color w:val="000000"/>
                <w:sz w:val="20"/>
                <w:szCs w:val="20"/>
              </w:rPr>
            </w:pPr>
            <w:r w:rsidRPr="00F97B21">
              <w:rPr>
                <w:color w:val="000000"/>
                <w:sz w:val="20"/>
                <w:szCs w:val="20"/>
              </w:rPr>
              <w:t>Middle</w:t>
            </w:r>
          </w:p>
        </w:tc>
        <w:tc>
          <w:tcPr>
            <w:tcW w:w="859" w:type="dxa"/>
            <w:tcBorders>
              <w:top w:val="nil"/>
              <w:left w:val="nil"/>
              <w:bottom w:val="nil"/>
              <w:right w:val="single" w:sz="8" w:space="0" w:color="auto"/>
            </w:tcBorders>
            <w:shd w:val="clear" w:color="auto" w:fill="auto"/>
            <w:vAlign w:val="center"/>
            <w:hideMark/>
          </w:tcPr>
          <w:p w14:paraId="406B1706" w14:textId="77777777" w:rsidR="00F97B21" w:rsidRPr="00F97B21" w:rsidRDefault="00F97B21" w:rsidP="00F97B21">
            <w:pPr>
              <w:jc w:val="right"/>
              <w:rPr>
                <w:color w:val="000000"/>
                <w:sz w:val="20"/>
                <w:szCs w:val="20"/>
              </w:rPr>
            </w:pPr>
            <w:r w:rsidRPr="00F97B21">
              <w:rPr>
                <w:color w:val="000000"/>
                <w:sz w:val="20"/>
                <w:szCs w:val="20"/>
              </w:rPr>
              <w:t>1,117</w:t>
            </w:r>
          </w:p>
        </w:tc>
        <w:tc>
          <w:tcPr>
            <w:tcW w:w="1074" w:type="dxa"/>
            <w:tcBorders>
              <w:top w:val="nil"/>
              <w:left w:val="nil"/>
              <w:bottom w:val="nil"/>
              <w:right w:val="single" w:sz="8" w:space="0" w:color="auto"/>
            </w:tcBorders>
            <w:shd w:val="clear" w:color="auto" w:fill="auto"/>
            <w:vAlign w:val="center"/>
            <w:hideMark/>
          </w:tcPr>
          <w:p w14:paraId="675F1552" w14:textId="77777777" w:rsidR="00F97B21" w:rsidRPr="00F97B21" w:rsidRDefault="00F97B21" w:rsidP="00F97B21">
            <w:pPr>
              <w:jc w:val="right"/>
              <w:rPr>
                <w:color w:val="000000"/>
                <w:sz w:val="20"/>
                <w:szCs w:val="20"/>
              </w:rPr>
            </w:pPr>
            <w:r w:rsidRPr="00F97B21">
              <w:rPr>
                <w:color w:val="000000"/>
                <w:sz w:val="20"/>
                <w:szCs w:val="20"/>
              </w:rPr>
              <w:t>47.33%</w:t>
            </w:r>
          </w:p>
        </w:tc>
        <w:tc>
          <w:tcPr>
            <w:tcW w:w="532" w:type="dxa"/>
            <w:tcBorders>
              <w:top w:val="nil"/>
              <w:left w:val="nil"/>
              <w:bottom w:val="nil"/>
              <w:right w:val="single" w:sz="8" w:space="0" w:color="auto"/>
            </w:tcBorders>
            <w:shd w:val="clear" w:color="auto" w:fill="auto"/>
            <w:vAlign w:val="center"/>
            <w:hideMark/>
          </w:tcPr>
          <w:p w14:paraId="45C1EA51" w14:textId="77777777" w:rsidR="00F97B21" w:rsidRPr="00F97B21" w:rsidRDefault="00F97B21" w:rsidP="00F97B21">
            <w:pPr>
              <w:jc w:val="right"/>
              <w:rPr>
                <w:color w:val="000000"/>
                <w:sz w:val="20"/>
                <w:szCs w:val="20"/>
              </w:rPr>
            </w:pPr>
            <w:r w:rsidRPr="00F97B21">
              <w:rPr>
                <w:color w:val="000000"/>
                <w:sz w:val="20"/>
                <w:szCs w:val="20"/>
              </w:rPr>
              <w:t>16</w:t>
            </w:r>
          </w:p>
        </w:tc>
        <w:tc>
          <w:tcPr>
            <w:tcW w:w="1082" w:type="dxa"/>
            <w:tcBorders>
              <w:top w:val="nil"/>
              <w:left w:val="nil"/>
              <w:bottom w:val="nil"/>
              <w:right w:val="single" w:sz="8" w:space="0" w:color="auto"/>
            </w:tcBorders>
            <w:shd w:val="clear" w:color="auto" w:fill="auto"/>
            <w:vAlign w:val="center"/>
            <w:hideMark/>
          </w:tcPr>
          <w:p w14:paraId="3B47051C" w14:textId="77777777" w:rsidR="00F97B21" w:rsidRPr="00F97B21" w:rsidRDefault="00F97B21" w:rsidP="00F97B21">
            <w:pPr>
              <w:jc w:val="right"/>
              <w:rPr>
                <w:color w:val="000000"/>
                <w:sz w:val="20"/>
                <w:szCs w:val="20"/>
              </w:rPr>
            </w:pPr>
            <w:r w:rsidRPr="00F97B21">
              <w:rPr>
                <w:color w:val="000000"/>
                <w:sz w:val="20"/>
                <w:szCs w:val="20"/>
              </w:rPr>
              <w:t>55.17%</w:t>
            </w:r>
          </w:p>
        </w:tc>
        <w:tc>
          <w:tcPr>
            <w:tcW w:w="859" w:type="dxa"/>
            <w:tcBorders>
              <w:top w:val="nil"/>
              <w:left w:val="nil"/>
              <w:bottom w:val="nil"/>
              <w:right w:val="single" w:sz="8" w:space="0" w:color="auto"/>
            </w:tcBorders>
            <w:shd w:val="clear" w:color="auto" w:fill="auto"/>
            <w:vAlign w:val="center"/>
            <w:hideMark/>
          </w:tcPr>
          <w:p w14:paraId="2E9BDB4A" w14:textId="77777777" w:rsidR="00F97B21" w:rsidRPr="00F97B21" w:rsidRDefault="00F97B21" w:rsidP="00F97B21">
            <w:pPr>
              <w:jc w:val="right"/>
              <w:rPr>
                <w:color w:val="000000"/>
                <w:sz w:val="20"/>
                <w:szCs w:val="20"/>
              </w:rPr>
            </w:pPr>
            <w:r w:rsidRPr="00F97B21">
              <w:rPr>
                <w:color w:val="000000"/>
                <w:sz w:val="20"/>
                <w:szCs w:val="20"/>
              </w:rPr>
              <w:t>890</w:t>
            </w:r>
          </w:p>
        </w:tc>
        <w:tc>
          <w:tcPr>
            <w:tcW w:w="1074" w:type="dxa"/>
            <w:tcBorders>
              <w:top w:val="nil"/>
              <w:left w:val="nil"/>
              <w:bottom w:val="nil"/>
              <w:right w:val="single" w:sz="8" w:space="0" w:color="auto"/>
            </w:tcBorders>
            <w:shd w:val="clear" w:color="auto" w:fill="auto"/>
            <w:vAlign w:val="center"/>
            <w:hideMark/>
          </w:tcPr>
          <w:p w14:paraId="2C3870BD" w14:textId="77777777" w:rsidR="00F97B21" w:rsidRPr="00F97B21" w:rsidRDefault="00F97B21" w:rsidP="00F97B21">
            <w:pPr>
              <w:jc w:val="right"/>
              <w:rPr>
                <w:color w:val="000000"/>
                <w:sz w:val="20"/>
                <w:szCs w:val="20"/>
              </w:rPr>
            </w:pPr>
            <w:r w:rsidRPr="00F97B21">
              <w:rPr>
                <w:color w:val="000000"/>
                <w:sz w:val="20"/>
                <w:szCs w:val="20"/>
              </w:rPr>
              <w:t>49.89%</w:t>
            </w:r>
          </w:p>
        </w:tc>
        <w:tc>
          <w:tcPr>
            <w:tcW w:w="687" w:type="dxa"/>
            <w:tcBorders>
              <w:top w:val="nil"/>
              <w:left w:val="nil"/>
              <w:bottom w:val="nil"/>
              <w:right w:val="single" w:sz="8" w:space="0" w:color="auto"/>
            </w:tcBorders>
            <w:shd w:val="clear" w:color="auto" w:fill="auto"/>
            <w:vAlign w:val="center"/>
            <w:hideMark/>
          </w:tcPr>
          <w:p w14:paraId="0C49C7BF" w14:textId="77777777" w:rsidR="00F97B21" w:rsidRPr="00F97B21" w:rsidRDefault="00F97B21" w:rsidP="00F97B21">
            <w:pPr>
              <w:jc w:val="right"/>
              <w:rPr>
                <w:color w:val="000000"/>
                <w:sz w:val="20"/>
                <w:szCs w:val="20"/>
              </w:rPr>
            </w:pPr>
            <w:r w:rsidRPr="00F97B21">
              <w:rPr>
                <w:color w:val="000000"/>
                <w:sz w:val="20"/>
                <w:szCs w:val="20"/>
              </w:rPr>
              <w:t>182</w:t>
            </w:r>
          </w:p>
        </w:tc>
        <w:tc>
          <w:tcPr>
            <w:tcW w:w="1073" w:type="dxa"/>
            <w:tcBorders>
              <w:top w:val="nil"/>
              <w:left w:val="nil"/>
              <w:bottom w:val="nil"/>
              <w:right w:val="single" w:sz="8" w:space="0" w:color="auto"/>
            </w:tcBorders>
            <w:shd w:val="clear" w:color="auto" w:fill="auto"/>
            <w:vAlign w:val="center"/>
            <w:hideMark/>
          </w:tcPr>
          <w:p w14:paraId="0580B000" w14:textId="77777777" w:rsidR="00F97B21" w:rsidRPr="00F97B21" w:rsidRDefault="00F97B21" w:rsidP="00F97B21">
            <w:pPr>
              <w:jc w:val="right"/>
              <w:rPr>
                <w:color w:val="000000"/>
                <w:sz w:val="20"/>
                <w:szCs w:val="20"/>
              </w:rPr>
            </w:pPr>
            <w:r w:rsidRPr="00F97B21">
              <w:rPr>
                <w:color w:val="000000"/>
                <w:sz w:val="20"/>
                <w:szCs w:val="20"/>
              </w:rPr>
              <w:t>36.84%</w:t>
            </w:r>
          </w:p>
        </w:tc>
        <w:tc>
          <w:tcPr>
            <w:tcW w:w="526" w:type="dxa"/>
            <w:tcBorders>
              <w:top w:val="nil"/>
              <w:left w:val="nil"/>
              <w:bottom w:val="nil"/>
              <w:right w:val="single" w:sz="8" w:space="0" w:color="auto"/>
            </w:tcBorders>
            <w:shd w:val="clear" w:color="auto" w:fill="auto"/>
            <w:vAlign w:val="center"/>
            <w:hideMark/>
          </w:tcPr>
          <w:p w14:paraId="34EC99A9" w14:textId="77777777" w:rsidR="00F97B21" w:rsidRPr="00F97B21" w:rsidRDefault="00F97B21" w:rsidP="00F97B21">
            <w:pPr>
              <w:jc w:val="right"/>
              <w:rPr>
                <w:color w:val="000000"/>
                <w:sz w:val="20"/>
                <w:szCs w:val="20"/>
              </w:rPr>
            </w:pPr>
            <w:r w:rsidRPr="00F97B21">
              <w:rPr>
                <w:color w:val="000000"/>
                <w:sz w:val="20"/>
                <w:szCs w:val="20"/>
              </w:rPr>
              <w:t>29</w:t>
            </w:r>
          </w:p>
        </w:tc>
        <w:tc>
          <w:tcPr>
            <w:tcW w:w="1073" w:type="dxa"/>
            <w:tcBorders>
              <w:top w:val="nil"/>
              <w:left w:val="nil"/>
              <w:bottom w:val="nil"/>
              <w:right w:val="single" w:sz="8" w:space="0" w:color="auto"/>
            </w:tcBorders>
            <w:shd w:val="clear" w:color="auto" w:fill="auto"/>
            <w:vAlign w:val="center"/>
            <w:hideMark/>
          </w:tcPr>
          <w:p w14:paraId="73CFC1EE" w14:textId="77777777" w:rsidR="00F97B21" w:rsidRPr="00F97B21" w:rsidRDefault="00F97B21" w:rsidP="00F97B21">
            <w:pPr>
              <w:jc w:val="right"/>
              <w:rPr>
                <w:color w:val="000000"/>
                <w:sz w:val="20"/>
                <w:szCs w:val="20"/>
              </w:rPr>
            </w:pPr>
            <w:r w:rsidRPr="00F97B21">
              <w:rPr>
                <w:color w:val="000000"/>
                <w:sz w:val="20"/>
                <w:szCs w:val="20"/>
              </w:rPr>
              <w:t>54.72%</w:t>
            </w:r>
          </w:p>
        </w:tc>
      </w:tr>
      <w:tr w:rsidR="00F97B21" w:rsidRPr="00F97B21" w14:paraId="461C7B3B" w14:textId="77777777" w:rsidTr="000D6D47">
        <w:trPr>
          <w:trHeight w:val="252"/>
        </w:trPr>
        <w:tc>
          <w:tcPr>
            <w:tcW w:w="1808" w:type="dxa"/>
            <w:tcBorders>
              <w:top w:val="nil"/>
              <w:left w:val="single" w:sz="8" w:space="0" w:color="auto"/>
              <w:bottom w:val="single" w:sz="8" w:space="0" w:color="auto"/>
              <w:right w:val="single" w:sz="8" w:space="0" w:color="auto"/>
            </w:tcBorders>
            <w:shd w:val="clear" w:color="auto" w:fill="auto"/>
            <w:vAlign w:val="center"/>
            <w:hideMark/>
          </w:tcPr>
          <w:p w14:paraId="0404B293" w14:textId="77777777" w:rsidR="00F97B21" w:rsidRPr="00F97B21" w:rsidRDefault="00F97B21" w:rsidP="00F97B21">
            <w:pPr>
              <w:jc w:val="right"/>
              <w:rPr>
                <w:color w:val="000000"/>
                <w:sz w:val="20"/>
                <w:szCs w:val="20"/>
              </w:rPr>
            </w:pPr>
            <w:r w:rsidRPr="00F97B21">
              <w:rPr>
                <w:color w:val="000000"/>
                <w:sz w:val="20"/>
                <w:szCs w:val="20"/>
              </w:rPr>
              <w:t>West</w:t>
            </w:r>
          </w:p>
        </w:tc>
        <w:tc>
          <w:tcPr>
            <w:tcW w:w="859" w:type="dxa"/>
            <w:tcBorders>
              <w:top w:val="nil"/>
              <w:left w:val="nil"/>
              <w:bottom w:val="nil"/>
              <w:right w:val="single" w:sz="8" w:space="0" w:color="auto"/>
            </w:tcBorders>
            <w:shd w:val="clear" w:color="auto" w:fill="auto"/>
            <w:vAlign w:val="center"/>
            <w:hideMark/>
          </w:tcPr>
          <w:p w14:paraId="434365B4" w14:textId="77777777" w:rsidR="00F97B21" w:rsidRPr="00F97B21" w:rsidRDefault="00F97B21" w:rsidP="00F97B21">
            <w:pPr>
              <w:jc w:val="right"/>
              <w:rPr>
                <w:color w:val="000000"/>
                <w:sz w:val="20"/>
                <w:szCs w:val="20"/>
              </w:rPr>
            </w:pPr>
            <w:r w:rsidRPr="00F97B21">
              <w:rPr>
                <w:color w:val="000000"/>
                <w:sz w:val="20"/>
                <w:szCs w:val="20"/>
              </w:rPr>
              <w:t>395</w:t>
            </w:r>
          </w:p>
        </w:tc>
        <w:tc>
          <w:tcPr>
            <w:tcW w:w="1074" w:type="dxa"/>
            <w:tcBorders>
              <w:top w:val="nil"/>
              <w:left w:val="nil"/>
              <w:bottom w:val="nil"/>
              <w:right w:val="single" w:sz="8" w:space="0" w:color="auto"/>
            </w:tcBorders>
            <w:shd w:val="clear" w:color="auto" w:fill="auto"/>
            <w:vAlign w:val="center"/>
            <w:hideMark/>
          </w:tcPr>
          <w:p w14:paraId="0BA17BFE" w14:textId="77777777" w:rsidR="00F97B21" w:rsidRPr="00F97B21" w:rsidRDefault="00F97B21" w:rsidP="00F97B21">
            <w:pPr>
              <w:jc w:val="right"/>
              <w:rPr>
                <w:color w:val="000000"/>
                <w:sz w:val="20"/>
                <w:szCs w:val="20"/>
              </w:rPr>
            </w:pPr>
            <w:r w:rsidRPr="00F97B21">
              <w:rPr>
                <w:color w:val="000000"/>
                <w:sz w:val="20"/>
                <w:szCs w:val="20"/>
              </w:rPr>
              <w:t>16.74%</w:t>
            </w:r>
          </w:p>
        </w:tc>
        <w:tc>
          <w:tcPr>
            <w:tcW w:w="532" w:type="dxa"/>
            <w:tcBorders>
              <w:top w:val="nil"/>
              <w:left w:val="nil"/>
              <w:bottom w:val="nil"/>
              <w:right w:val="single" w:sz="8" w:space="0" w:color="auto"/>
            </w:tcBorders>
            <w:shd w:val="clear" w:color="auto" w:fill="auto"/>
            <w:vAlign w:val="center"/>
            <w:hideMark/>
          </w:tcPr>
          <w:p w14:paraId="4D1E6B55" w14:textId="77777777" w:rsidR="00F97B21" w:rsidRPr="00F97B21" w:rsidRDefault="00F97B21" w:rsidP="00F97B21">
            <w:pPr>
              <w:jc w:val="right"/>
              <w:rPr>
                <w:color w:val="000000"/>
                <w:sz w:val="20"/>
                <w:szCs w:val="20"/>
              </w:rPr>
            </w:pPr>
            <w:r w:rsidRPr="00F97B21">
              <w:rPr>
                <w:color w:val="000000"/>
                <w:sz w:val="20"/>
                <w:szCs w:val="20"/>
              </w:rPr>
              <w:t>1</w:t>
            </w:r>
          </w:p>
        </w:tc>
        <w:tc>
          <w:tcPr>
            <w:tcW w:w="1082" w:type="dxa"/>
            <w:tcBorders>
              <w:top w:val="nil"/>
              <w:left w:val="nil"/>
              <w:bottom w:val="nil"/>
              <w:right w:val="single" w:sz="8" w:space="0" w:color="auto"/>
            </w:tcBorders>
            <w:shd w:val="clear" w:color="auto" w:fill="auto"/>
            <w:vAlign w:val="center"/>
            <w:hideMark/>
          </w:tcPr>
          <w:p w14:paraId="23086E3A" w14:textId="77777777" w:rsidR="00F97B21" w:rsidRPr="00F97B21" w:rsidRDefault="00F97B21" w:rsidP="00F97B21">
            <w:pPr>
              <w:jc w:val="right"/>
              <w:rPr>
                <w:color w:val="000000"/>
                <w:sz w:val="20"/>
                <w:szCs w:val="20"/>
              </w:rPr>
            </w:pPr>
            <w:r w:rsidRPr="00F97B21">
              <w:rPr>
                <w:color w:val="000000"/>
                <w:sz w:val="20"/>
                <w:szCs w:val="20"/>
              </w:rPr>
              <w:t>3.45%</w:t>
            </w:r>
          </w:p>
        </w:tc>
        <w:tc>
          <w:tcPr>
            <w:tcW w:w="859" w:type="dxa"/>
            <w:tcBorders>
              <w:top w:val="nil"/>
              <w:left w:val="nil"/>
              <w:bottom w:val="nil"/>
              <w:right w:val="single" w:sz="8" w:space="0" w:color="auto"/>
            </w:tcBorders>
            <w:shd w:val="clear" w:color="auto" w:fill="auto"/>
            <w:vAlign w:val="center"/>
            <w:hideMark/>
          </w:tcPr>
          <w:p w14:paraId="15797273" w14:textId="77777777" w:rsidR="00F97B21" w:rsidRPr="00F97B21" w:rsidRDefault="00F97B21" w:rsidP="00F97B21">
            <w:pPr>
              <w:jc w:val="right"/>
              <w:rPr>
                <w:color w:val="000000"/>
                <w:sz w:val="20"/>
                <w:szCs w:val="20"/>
              </w:rPr>
            </w:pPr>
            <w:r w:rsidRPr="00F97B21">
              <w:rPr>
                <w:color w:val="000000"/>
                <w:sz w:val="20"/>
                <w:szCs w:val="20"/>
              </w:rPr>
              <w:t>248</w:t>
            </w:r>
          </w:p>
        </w:tc>
        <w:tc>
          <w:tcPr>
            <w:tcW w:w="1074" w:type="dxa"/>
            <w:tcBorders>
              <w:top w:val="nil"/>
              <w:left w:val="nil"/>
              <w:bottom w:val="nil"/>
              <w:right w:val="single" w:sz="8" w:space="0" w:color="auto"/>
            </w:tcBorders>
            <w:shd w:val="clear" w:color="auto" w:fill="auto"/>
            <w:vAlign w:val="center"/>
            <w:hideMark/>
          </w:tcPr>
          <w:p w14:paraId="6F287546" w14:textId="77777777" w:rsidR="00F97B21" w:rsidRPr="00F97B21" w:rsidRDefault="00F97B21" w:rsidP="00F97B21">
            <w:pPr>
              <w:jc w:val="right"/>
              <w:rPr>
                <w:color w:val="000000"/>
                <w:sz w:val="20"/>
                <w:szCs w:val="20"/>
              </w:rPr>
            </w:pPr>
            <w:r w:rsidRPr="00F97B21">
              <w:rPr>
                <w:color w:val="000000"/>
                <w:sz w:val="20"/>
                <w:szCs w:val="20"/>
              </w:rPr>
              <w:t>13.90%</w:t>
            </w:r>
          </w:p>
        </w:tc>
        <w:tc>
          <w:tcPr>
            <w:tcW w:w="687" w:type="dxa"/>
            <w:tcBorders>
              <w:top w:val="nil"/>
              <w:left w:val="nil"/>
              <w:bottom w:val="nil"/>
              <w:right w:val="single" w:sz="8" w:space="0" w:color="auto"/>
            </w:tcBorders>
            <w:shd w:val="clear" w:color="auto" w:fill="auto"/>
            <w:vAlign w:val="center"/>
            <w:hideMark/>
          </w:tcPr>
          <w:p w14:paraId="7E27F3EA" w14:textId="77777777" w:rsidR="00F97B21" w:rsidRPr="00F97B21" w:rsidRDefault="00F97B21" w:rsidP="00F97B21">
            <w:pPr>
              <w:jc w:val="right"/>
              <w:rPr>
                <w:color w:val="000000"/>
                <w:sz w:val="20"/>
                <w:szCs w:val="20"/>
              </w:rPr>
            </w:pPr>
            <w:r w:rsidRPr="00F97B21">
              <w:rPr>
                <w:color w:val="000000"/>
                <w:sz w:val="20"/>
                <w:szCs w:val="20"/>
              </w:rPr>
              <w:t>136</w:t>
            </w:r>
          </w:p>
        </w:tc>
        <w:tc>
          <w:tcPr>
            <w:tcW w:w="1073" w:type="dxa"/>
            <w:tcBorders>
              <w:top w:val="nil"/>
              <w:left w:val="nil"/>
              <w:bottom w:val="nil"/>
              <w:right w:val="single" w:sz="8" w:space="0" w:color="auto"/>
            </w:tcBorders>
            <w:shd w:val="clear" w:color="auto" w:fill="auto"/>
            <w:vAlign w:val="center"/>
            <w:hideMark/>
          </w:tcPr>
          <w:p w14:paraId="5DC55104" w14:textId="77777777" w:rsidR="00F97B21" w:rsidRPr="00F97B21" w:rsidRDefault="00F97B21" w:rsidP="00F97B21">
            <w:pPr>
              <w:jc w:val="right"/>
              <w:rPr>
                <w:color w:val="000000"/>
                <w:sz w:val="20"/>
                <w:szCs w:val="20"/>
              </w:rPr>
            </w:pPr>
            <w:r w:rsidRPr="00F97B21">
              <w:rPr>
                <w:color w:val="000000"/>
                <w:sz w:val="20"/>
                <w:szCs w:val="20"/>
              </w:rPr>
              <w:t>27.53%</w:t>
            </w:r>
          </w:p>
        </w:tc>
        <w:tc>
          <w:tcPr>
            <w:tcW w:w="526" w:type="dxa"/>
            <w:tcBorders>
              <w:top w:val="nil"/>
              <w:left w:val="nil"/>
              <w:bottom w:val="nil"/>
              <w:right w:val="single" w:sz="8" w:space="0" w:color="auto"/>
            </w:tcBorders>
            <w:shd w:val="clear" w:color="auto" w:fill="auto"/>
            <w:vAlign w:val="center"/>
            <w:hideMark/>
          </w:tcPr>
          <w:p w14:paraId="75C1EDC7" w14:textId="77777777" w:rsidR="00F97B21" w:rsidRPr="00F97B21" w:rsidRDefault="00F97B21" w:rsidP="00F97B21">
            <w:pPr>
              <w:jc w:val="right"/>
              <w:rPr>
                <w:color w:val="000000"/>
                <w:sz w:val="20"/>
                <w:szCs w:val="20"/>
              </w:rPr>
            </w:pPr>
            <w:r w:rsidRPr="00F97B21">
              <w:rPr>
                <w:color w:val="000000"/>
                <w:sz w:val="20"/>
                <w:szCs w:val="20"/>
              </w:rPr>
              <w:t>10</w:t>
            </w:r>
          </w:p>
        </w:tc>
        <w:tc>
          <w:tcPr>
            <w:tcW w:w="1073" w:type="dxa"/>
            <w:tcBorders>
              <w:top w:val="nil"/>
              <w:left w:val="nil"/>
              <w:bottom w:val="nil"/>
              <w:right w:val="single" w:sz="8" w:space="0" w:color="auto"/>
            </w:tcBorders>
            <w:shd w:val="clear" w:color="auto" w:fill="auto"/>
            <w:vAlign w:val="center"/>
            <w:hideMark/>
          </w:tcPr>
          <w:p w14:paraId="2BCBD7A4" w14:textId="77777777" w:rsidR="00F97B21" w:rsidRPr="00F97B21" w:rsidRDefault="00F97B21" w:rsidP="00F97B21">
            <w:pPr>
              <w:jc w:val="right"/>
              <w:rPr>
                <w:color w:val="000000"/>
                <w:sz w:val="20"/>
                <w:szCs w:val="20"/>
              </w:rPr>
            </w:pPr>
            <w:r w:rsidRPr="00F97B21">
              <w:rPr>
                <w:color w:val="000000"/>
                <w:sz w:val="20"/>
                <w:szCs w:val="20"/>
              </w:rPr>
              <w:t>18.87%</w:t>
            </w:r>
          </w:p>
        </w:tc>
      </w:tr>
      <w:tr w:rsidR="000D75E5" w:rsidRPr="00F97B21" w14:paraId="4551FEF9" w14:textId="77777777" w:rsidTr="00F97B21">
        <w:trPr>
          <w:trHeight w:val="216"/>
        </w:trPr>
        <w:tc>
          <w:tcPr>
            <w:tcW w:w="1808" w:type="dxa"/>
            <w:tcBorders>
              <w:top w:val="nil"/>
              <w:left w:val="single" w:sz="8" w:space="0" w:color="auto"/>
              <w:bottom w:val="single" w:sz="8" w:space="0" w:color="auto"/>
              <w:right w:val="single" w:sz="8" w:space="0" w:color="auto"/>
            </w:tcBorders>
            <w:shd w:val="clear" w:color="000000" w:fill="99CCFF"/>
            <w:vAlign w:val="center"/>
            <w:hideMark/>
          </w:tcPr>
          <w:p w14:paraId="4DB0594E" w14:textId="77777777" w:rsidR="000D75E5" w:rsidRPr="00F97B21" w:rsidRDefault="000D75E5" w:rsidP="000D75E5">
            <w:pPr>
              <w:jc w:val="right"/>
              <w:rPr>
                <w:b/>
                <w:bCs/>
                <w:color w:val="000000"/>
                <w:sz w:val="20"/>
                <w:szCs w:val="20"/>
              </w:rPr>
            </w:pPr>
            <w:r w:rsidRPr="00F97B21">
              <w:rPr>
                <w:b/>
                <w:bCs/>
                <w:color w:val="000000"/>
                <w:sz w:val="20"/>
                <w:szCs w:val="20"/>
              </w:rPr>
              <w:t>URBAN-RURAL</w:t>
            </w:r>
          </w:p>
        </w:tc>
        <w:tc>
          <w:tcPr>
            <w:tcW w:w="1933" w:type="dxa"/>
            <w:gridSpan w:val="2"/>
            <w:tcBorders>
              <w:top w:val="single" w:sz="8" w:space="0" w:color="auto"/>
              <w:left w:val="nil"/>
              <w:bottom w:val="single" w:sz="8" w:space="0" w:color="auto"/>
              <w:right w:val="single" w:sz="8" w:space="0" w:color="000000"/>
            </w:tcBorders>
            <w:shd w:val="clear" w:color="000000" w:fill="99CCFF"/>
            <w:vAlign w:val="center"/>
            <w:hideMark/>
          </w:tcPr>
          <w:p w14:paraId="015EDB22" w14:textId="77777777" w:rsidR="000D75E5" w:rsidRPr="00F97B21" w:rsidRDefault="000D75E5" w:rsidP="000D75E5">
            <w:pPr>
              <w:jc w:val="center"/>
              <w:rPr>
                <w:b/>
                <w:bCs/>
                <w:color w:val="000000"/>
                <w:sz w:val="20"/>
                <w:szCs w:val="20"/>
              </w:rPr>
            </w:pPr>
            <w:r w:rsidRPr="00F97B21">
              <w:rPr>
                <w:b/>
                <w:bCs/>
                <w:color w:val="000000"/>
                <w:sz w:val="20"/>
                <w:szCs w:val="20"/>
              </w:rPr>
              <w:t>ALL</w:t>
            </w:r>
          </w:p>
        </w:tc>
        <w:tc>
          <w:tcPr>
            <w:tcW w:w="1614" w:type="dxa"/>
            <w:gridSpan w:val="2"/>
            <w:tcBorders>
              <w:top w:val="single" w:sz="8" w:space="0" w:color="auto"/>
              <w:left w:val="nil"/>
              <w:bottom w:val="single" w:sz="8" w:space="0" w:color="auto"/>
              <w:right w:val="single" w:sz="8" w:space="0" w:color="000000"/>
            </w:tcBorders>
            <w:shd w:val="clear" w:color="000000" w:fill="99CCFF"/>
            <w:vAlign w:val="center"/>
            <w:hideMark/>
          </w:tcPr>
          <w:p w14:paraId="2F095A01" w14:textId="34A38DAB" w:rsidR="000D75E5" w:rsidRPr="00F97B21" w:rsidRDefault="000D75E5" w:rsidP="000D75E5">
            <w:pPr>
              <w:jc w:val="center"/>
              <w:rPr>
                <w:b/>
                <w:bCs/>
                <w:color w:val="000000"/>
                <w:sz w:val="20"/>
                <w:szCs w:val="20"/>
              </w:rPr>
            </w:pPr>
            <w:r w:rsidRPr="00F97B21">
              <w:rPr>
                <w:b/>
                <w:bCs/>
                <w:color w:val="000000"/>
                <w:sz w:val="20"/>
                <w:szCs w:val="20"/>
              </w:rPr>
              <w:t>GC</w:t>
            </w:r>
            <w:r>
              <w:rPr>
                <w:b/>
                <w:bCs/>
                <w:color w:val="000000"/>
                <w:sz w:val="20"/>
                <w:szCs w:val="20"/>
              </w:rPr>
              <w:t xml:space="preserve"> without DPA</w:t>
            </w:r>
          </w:p>
        </w:tc>
        <w:tc>
          <w:tcPr>
            <w:tcW w:w="1933" w:type="dxa"/>
            <w:gridSpan w:val="2"/>
            <w:tcBorders>
              <w:top w:val="single" w:sz="8" w:space="0" w:color="auto"/>
              <w:left w:val="nil"/>
              <w:bottom w:val="single" w:sz="8" w:space="0" w:color="auto"/>
              <w:right w:val="single" w:sz="8" w:space="0" w:color="000000"/>
            </w:tcBorders>
            <w:shd w:val="clear" w:color="000000" w:fill="99CCFF"/>
            <w:vAlign w:val="center"/>
            <w:hideMark/>
          </w:tcPr>
          <w:p w14:paraId="14CEAA1D" w14:textId="739BE4EF" w:rsidR="000D75E5" w:rsidRPr="00F97B21" w:rsidRDefault="000D75E5" w:rsidP="000D75E5">
            <w:pPr>
              <w:jc w:val="center"/>
              <w:rPr>
                <w:b/>
                <w:bCs/>
                <w:color w:val="000000"/>
                <w:sz w:val="20"/>
                <w:szCs w:val="20"/>
              </w:rPr>
            </w:pPr>
            <w:r w:rsidRPr="00F97B21">
              <w:rPr>
                <w:b/>
                <w:bCs/>
                <w:color w:val="000000"/>
                <w:sz w:val="20"/>
                <w:szCs w:val="20"/>
              </w:rPr>
              <w:t>GC</w:t>
            </w:r>
            <w:r>
              <w:rPr>
                <w:b/>
                <w:bCs/>
                <w:color w:val="000000"/>
                <w:sz w:val="20"/>
                <w:szCs w:val="20"/>
              </w:rPr>
              <w:t xml:space="preserve"> Plus</w:t>
            </w:r>
          </w:p>
        </w:tc>
        <w:tc>
          <w:tcPr>
            <w:tcW w:w="1760" w:type="dxa"/>
            <w:gridSpan w:val="2"/>
            <w:tcBorders>
              <w:top w:val="single" w:sz="8" w:space="0" w:color="auto"/>
              <w:left w:val="nil"/>
              <w:bottom w:val="single" w:sz="8" w:space="0" w:color="auto"/>
              <w:right w:val="single" w:sz="8" w:space="0" w:color="000000"/>
            </w:tcBorders>
            <w:shd w:val="clear" w:color="000000" w:fill="99CCFF"/>
            <w:vAlign w:val="center"/>
            <w:hideMark/>
          </w:tcPr>
          <w:p w14:paraId="5760E008" w14:textId="32CC235E" w:rsidR="000D75E5" w:rsidRPr="00F97B21" w:rsidRDefault="000D75E5" w:rsidP="000D75E5">
            <w:pPr>
              <w:jc w:val="center"/>
              <w:rPr>
                <w:b/>
                <w:bCs/>
                <w:color w:val="000000"/>
                <w:sz w:val="20"/>
                <w:szCs w:val="20"/>
              </w:rPr>
            </w:pPr>
            <w:r>
              <w:rPr>
                <w:b/>
                <w:bCs/>
                <w:color w:val="000000"/>
                <w:sz w:val="20"/>
                <w:szCs w:val="20"/>
              </w:rPr>
              <w:t xml:space="preserve">GC with </w:t>
            </w:r>
            <w:r w:rsidRPr="00F97B21">
              <w:rPr>
                <w:b/>
                <w:bCs/>
                <w:color w:val="000000"/>
                <w:sz w:val="20"/>
                <w:szCs w:val="20"/>
              </w:rPr>
              <w:t>HHF-</w:t>
            </w:r>
            <w:r>
              <w:rPr>
                <w:b/>
                <w:bCs/>
                <w:color w:val="000000"/>
                <w:sz w:val="20"/>
                <w:szCs w:val="20"/>
              </w:rPr>
              <w:t>DPA</w:t>
            </w:r>
          </w:p>
        </w:tc>
        <w:tc>
          <w:tcPr>
            <w:tcW w:w="1599" w:type="dxa"/>
            <w:gridSpan w:val="2"/>
            <w:tcBorders>
              <w:top w:val="single" w:sz="8" w:space="0" w:color="auto"/>
              <w:left w:val="nil"/>
              <w:bottom w:val="single" w:sz="8" w:space="0" w:color="auto"/>
              <w:right w:val="single" w:sz="8" w:space="0" w:color="000000"/>
            </w:tcBorders>
            <w:shd w:val="clear" w:color="000000" w:fill="99CCFF"/>
            <w:vAlign w:val="center"/>
            <w:hideMark/>
          </w:tcPr>
          <w:p w14:paraId="3A7F6BA9" w14:textId="77777777" w:rsidR="000D75E5" w:rsidRPr="00F97B21" w:rsidRDefault="000D75E5" w:rsidP="000D75E5">
            <w:pPr>
              <w:jc w:val="center"/>
              <w:rPr>
                <w:b/>
                <w:bCs/>
                <w:color w:val="000000"/>
                <w:sz w:val="20"/>
                <w:szCs w:val="20"/>
              </w:rPr>
            </w:pPr>
            <w:r w:rsidRPr="00F97B21">
              <w:rPr>
                <w:b/>
                <w:bCs/>
                <w:color w:val="000000"/>
                <w:sz w:val="20"/>
                <w:szCs w:val="20"/>
              </w:rPr>
              <w:t>NS</w:t>
            </w:r>
          </w:p>
        </w:tc>
      </w:tr>
      <w:tr w:rsidR="00F97B21" w:rsidRPr="00F97B21" w14:paraId="6F181D7A" w14:textId="77777777" w:rsidTr="000D6D47">
        <w:trPr>
          <w:trHeight w:val="240"/>
        </w:trPr>
        <w:tc>
          <w:tcPr>
            <w:tcW w:w="1808" w:type="dxa"/>
            <w:tcBorders>
              <w:top w:val="nil"/>
              <w:left w:val="single" w:sz="8" w:space="0" w:color="auto"/>
              <w:bottom w:val="nil"/>
              <w:right w:val="single" w:sz="8" w:space="0" w:color="auto"/>
            </w:tcBorders>
            <w:shd w:val="clear" w:color="auto" w:fill="auto"/>
            <w:vAlign w:val="center"/>
            <w:hideMark/>
          </w:tcPr>
          <w:p w14:paraId="75AF625B" w14:textId="77777777" w:rsidR="00F97B21" w:rsidRPr="00F97B21" w:rsidRDefault="00F97B21" w:rsidP="00F97B21">
            <w:pPr>
              <w:jc w:val="right"/>
              <w:rPr>
                <w:color w:val="000000"/>
                <w:sz w:val="20"/>
                <w:szCs w:val="20"/>
              </w:rPr>
            </w:pPr>
            <w:r w:rsidRPr="00F97B21">
              <w:rPr>
                <w:color w:val="000000"/>
                <w:sz w:val="20"/>
                <w:szCs w:val="20"/>
              </w:rPr>
              <w:t>Central City</w:t>
            </w:r>
          </w:p>
        </w:tc>
        <w:tc>
          <w:tcPr>
            <w:tcW w:w="859" w:type="dxa"/>
            <w:tcBorders>
              <w:top w:val="nil"/>
              <w:left w:val="nil"/>
              <w:bottom w:val="nil"/>
              <w:right w:val="single" w:sz="8" w:space="0" w:color="auto"/>
            </w:tcBorders>
            <w:shd w:val="clear" w:color="auto" w:fill="auto"/>
            <w:vAlign w:val="center"/>
            <w:hideMark/>
          </w:tcPr>
          <w:p w14:paraId="645D3D55" w14:textId="77777777" w:rsidR="00F97B21" w:rsidRPr="00F97B21" w:rsidRDefault="00F97B21" w:rsidP="00F97B21">
            <w:pPr>
              <w:jc w:val="right"/>
              <w:rPr>
                <w:color w:val="000000"/>
                <w:sz w:val="20"/>
                <w:szCs w:val="20"/>
              </w:rPr>
            </w:pPr>
            <w:r w:rsidRPr="00F97B21">
              <w:rPr>
                <w:color w:val="000000"/>
                <w:sz w:val="20"/>
                <w:szCs w:val="20"/>
              </w:rPr>
              <w:t>742</w:t>
            </w:r>
          </w:p>
        </w:tc>
        <w:tc>
          <w:tcPr>
            <w:tcW w:w="1074" w:type="dxa"/>
            <w:tcBorders>
              <w:top w:val="nil"/>
              <w:left w:val="nil"/>
              <w:bottom w:val="nil"/>
              <w:right w:val="single" w:sz="8" w:space="0" w:color="auto"/>
            </w:tcBorders>
            <w:shd w:val="clear" w:color="auto" w:fill="auto"/>
            <w:vAlign w:val="center"/>
            <w:hideMark/>
          </w:tcPr>
          <w:p w14:paraId="6806E4E1" w14:textId="77777777" w:rsidR="00F97B21" w:rsidRPr="00F97B21" w:rsidRDefault="00F97B21" w:rsidP="00F97B21">
            <w:pPr>
              <w:jc w:val="right"/>
              <w:rPr>
                <w:color w:val="000000"/>
                <w:sz w:val="20"/>
                <w:szCs w:val="20"/>
              </w:rPr>
            </w:pPr>
            <w:r w:rsidRPr="00F97B21">
              <w:rPr>
                <w:color w:val="000000"/>
                <w:sz w:val="20"/>
                <w:szCs w:val="20"/>
              </w:rPr>
              <w:t>31.44%</w:t>
            </w:r>
          </w:p>
        </w:tc>
        <w:tc>
          <w:tcPr>
            <w:tcW w:w="532" w:type="dxa"/>
            <w:tcBorders>
              <w:top w:val="nil"/>
              <w:left w:val="nil"/>
              <w:bottom w:val="nil"/>
              <w:right w:val="single" w:sz="8" w:space="0" w:color="auto"/>
            </w:tcBorders>
            <w:shd w:val="clear" w:color="auto" w:fill="auto"/>
            <w:vAlign w:val="center"/>
            <w:hideMark/>
          </w:tcPr>
          <w:p w14:paraId="6B87875E" w14:textId="77777777" w:rsidR="00F97B21" w:rsidRPr="00F97B21" w:rsidRDefault="00F97B21" w:rsidP="00F97B21">
            <w:pPr>
              <w:jc w:val="right"/>
              <w:rPr>
                <w:color w:val="000000"/>
                <w:sz w:val="20"/>
                <w:szCs w:val="20"/>
              </w:rPr>
            </w:pPr>
            <w:r w:rsidRPr="00F97B21">
              <w:rPr>
                <w:color w:val="000000"/>
                <w:sz w:val="20"/>
                <w:szCs w:val="20"/>
              </w:rPr>
              <w:t>4</w:t>
            </w:r>
          </w:p>
        </w:tc>
        <w:tc>
          <w:tcPr>
            <w:tcW w:w="1082" w:type="dxa"/>
            <w:tcBorders>
              <w:top w:val="nil"/>
              <w:left w:val="nil"/>
              <w:bottom w:val="nil"/>
              <w:right w:val="single" w:sz="8" w:space="0" w:color="auto"/>
            </w:tcBorders>
            <w:shd w:val="clear" w:color="auto" w:fill="auto"/>
            <w:vAlign w:val="center"/>
            <w:hideMark/>
          </w:tcPr>
          <w:p w14:paraId="4961161C" w14:textId="77777777" w:rsidR="00F97B21" w:rsidRPr="00F97B21" w:rsidRDefault="00F97B21" w:rsidP="00F97B21">
            <w:pPr>
              <w:jc w:val="right"/>
              <w:rPr>
                <w:color w:val="000000"/>
                <w:sz w:val="20"/>
                <w:szCs w:val="20"/>
              </w:rPr>
            </w:pPr>
            <w:r w:rsidRPr="00F97B21">
              <w:rPr>
                <w:color w:val="000000"/>
                <w:sz w:val="20"/>
                <w:szCs w:val="20"/>
              </w:rPr>
              <w:t>13.79%</w:t>
            </w:r>
          </w:p>
        </w:tc>
        <w:tc>
          <w:tcPr>
            <w:tcW w:w="859" w:type="dxa"/>
            <w:tcBorders>
              <w:top w:val="nil"/>
              <w:left w:val="nil"/>
              <w:bottom w:val="nil"/>
              <w:right w:val="single" w:sz="8" w:space="0" w:color="auto"/>
            </w:tcBorders>
            <w:shd w:val="clear" w:color="auto" w:fill="auto"/>
            <w:vAlign w:val="center"/>
            <w:hideMark/>
          </w:tcPr>
          <w:p w14:paraId="2C9A1ED8" w14:textId="77777777" w:rsidR="00F97B21" w:rsidRPr="00F97B21" w:rsidRDefault="00F97B21" w:rsidP="00F97B21">
            <w:pPr>
              <w:jc w:val="right"/>
              <w:rPr>
                <w:color w:val="000000"/>
                <w:sz w:val="20"/>
                <w:szCs w:val="20"/>
              </w:rPr>
            </w:pPr>
            <w:r w:rsidRPr="00F97B21">
              <w:rPr>
                <w:color w:val="000000"/>
                <w:sz w:val="20"/>
                <w:szCs w:val="20"/>
              </w:rPr>
              <w:t>483</w:t>
            </w:r>
          </w:p>
        </w:tc>
        <w:tc>
          <w:tcPr>
            <w:tcW w:w="1074" w:type="dxa"/>
            <w:tcBorders>
              <w:top w:val="nil"/>
              <w:left w:val="nil"/>
              <w:bottom w:val="nil"/>
              <w:right w:val="single" w:sz="8" w:space="0" w:color="auto"/>
            </w:tcBorders>
            <w:shd w:val="clear" w:color="auto" w:fill="auto"/>
            <w:vAlign w:val="center"/>
            <w:hideMark/>
          </w:tcPr>
          <w:p w14:paraId="2F9E02CF" w14:textId="77777777" w:rsidR="00F97B21" w:rsidRPr="00F97B21" w:rsidRDefault="00F97B21" w:rsidP="00F97B21">
            <w:pPr>
              <w:jc w:val="right"/>
              <w:rPr>
                <w:color w:val="000000"/>
                <w:sz w:val="20"/>
                <w:szCs w:val="20"/>
              </w:rPr>
            </w:pPr>
            <w:r w:rsidRPr="00F97B21">
              <w:rPr>
                <w:color w:val="000000"/>
                <w:sz w:val="20"/>
                <w:szCs w:val="20"/>
              </w:rPr>
              <w:t>27.07%</w:t>
            </w:r>
          </w:p>
        </w:tc>
        <w:tc>
          <w:tcPr>
            <w:tcW w:w="687" w:type="dxa"/>
            <w:tcBorders>
              <w:top w:val="nil"/>
              <w:left w:val="nil"/>
              <w:bottom w:val="nil"/>
              <w:right w:val="single" w:sz="8" w:space="0" w:color="auto"/>
            </w:tcBorders>
            <w:shd w:val="clear" w:color="auto" w:fill="auto"/>
            <w:vAlign w:val="center"/>
            <w:hideMark/>
          </w:tcPr>
          <w:p w14:paraId="5BDE9DD5" w14:textId="77777777" w:rsidR="00F97B21" w:rsidRPr="00F97B21" w:rsidRDefault="00F97B21" w:rsidP="00F97B21">
            <w:pPr>
              <w:jc w:val="right"/>
              <w:rPr>
                <w:color w:val="000000"/>
                <w:sz w:val="20"/>
                <w:szCs w:val="20"/>
              </w:rPr>
            </w:pPr>
            <w:r w:rsidRPr="00F97B21">
              <w:rPr>
                <w:color w:val="000000"/>
                <w:sz w:val="20"/>
                <w:szCs w:val="20"/>
              </w:rPr>
              <w:t>232</w:t>
            </w:r>
          </w:p>
        </w:tc>
        <w:tc>
          <w:tcPr>
            <w:tcW w:w="1073" w:type="dxa"/>
            <w:tcBorders>
              <w:top w:val="nil"/>
              <w:left w:val="nil"/>
              <w:bottom w:val="nil"/>
              <w:right w:val="single" w:sz="8" w:space="0" w:color="auto"/>
            </w:tcBorders>
            <w:shd w:val="clear" w:color="auto" w:fill="auto"/>
            <w:vAlign w:val="center"/>
            <w:hideMark/>
          </w:tcPr>
          <w:p w14:paraId="0659DE08" w14:textId="77777777" w:rsidR="00F97B21" w:rsidRPr="00F97B21" w:rsidRDefault="00F97B21" w:rsidP="00F97B21">
            <w:pPr>
              <w:jc w:val="right"/>
              <w:rPr>
                <w:color w:val="000000"/>
                <w:sz w:val="20"/>
                <w:szCs w:val="20"/>
              </w:rPr>
            </w:pPr>
            <w:r w:rsidRPr="00F97B21">
              <w:rPr>
                <w:color w:val="000000"/>
                <w:sz w:val="20"/>
                <w:szCs w:val="20"/>
              </w:rPr>
              <w:t>46.96%</w:t>
            </w:r>
          </w:p>
        </w:tc>
        <w:tc>
          <w:tcPr>
            <w:tcW w:w="526" w:type="dxa"/>
            <w:tcBorders>
              <w:top w:val="nil"/>
              <w:left w:val="nil"/>
              <w:bottom w:val="nil"/>
              <w:right w:val="single" w:sz="8" w:space="0" w:color="auto"/>
            </w:tcBorders>
            <w:shd w:val="clear" w:color="auto" w:fill="auto"/>
            <w:vAlign w:val="center"/>
            <w:hideMark/>
          </w:tcPr>
          <w:p w14:paraId="40A790BA" w14:textId="77777777" w:rsidR="00F97B21" w:rsidRPr="00F97B21" w:rsidRDefault="00F97B21" w:rsidP="00F97B21">
            <w:pPr>
              <w:jc w:val="right"/>
              <w:rPr>
                <w:color w:val="000000"/>
                <w:sz w:val="20"/>
                <w:szCs w:val="20"/>
              </w:rPr>
            </w:pPr>
            <w:r w:rsidRPr="00F97B21">
              <w:rPr>
                <w:color w:val="000000"/>
                <w:sz w:val="20"/>
                <w:szCs w:val="20"/>
              </w:rPr>
              <w:t>23</w:t>
            </w:r>
          </w:p>
        </w:tc>
        <w:tc>
          <w:tcPr>
            <w:tcW w:w="1073" w:type="dxa"/>
            <w:tcBorders>
              <w:top w:val="nil"/>
              <w:left w:val="nil"/>
              <w:bottom w:val="nil"/>
              <w:right w:val="single" w:sz="8" w:space="0" w:color="auto"/>
            </w:tcBorders>
            <w:shd w:val="clear" w:color="auto" w:fill="auto"/>
            <w:vAlign w:val="center"/>
            <w:hideMark/>
          </w:tcPr>
          <w:p w14:paraId="776815C5" w14:textId="77777777" w:rsidR="00F97B21" w:rsidRPr="00F97B21" w:rsidRDefault="00F97B21" w:rsidP="00F97B21">
            <w:pPr>
              <w:jc w:val="right"/>
              <w:rPr>
                <w:color w:val="000000"/>
                <w:sz w:val="20"/>
                <w:szCs w:val="20"/>
              </w:rPr>
            </w:pPr>
            <w:r w:rsidRPr="00F97B21">
              <w:rPr>
                <w:color w:val="000000"/>
                <w:sz w:val="20"/>
                <w:szCs w:val="20"/>
              </w:rPr>
              <w:t>43.40%</w:t>
            </w:r>
          </w:p>
        </w:tc>
      </w:tr>
      <w:tr w:rsidR="00F97B21" w:rsidRPr="00F97B21" w14:paraId="6B9919F3" w14:textId="77777777" w:rsidTr="000D6D47">
        <w:trPr>
          <w:trHeight w:val="240"/>
        </w:trPr>
        <w:tc>
          <w:tcPr>
            <w:tcW w:w="1808" w:type="dxa"/>
            <w:tcBorders>
              <w:top w:val="nil"/>
              <w:left w:val="single" w:sz="8" w:space="0" w:color="auto"/>
              <w:bottom w:val="nil"/>
              <w:right w:val="single" w:sz="8" w:space="0" w:color="auto"/>
            </w:tcBorders>
            <w:shd w:val="clear" w:color="auto" w:fill="auto"/>
            <w:vAlign w:val="center"/>
            <w:hideMark/>
          </w:tcPr>
          <w:p w14:paraId="0B2FB55A" w14:textId="77777777" w:rsidR="00F97B21" w:rsidRPr="00F97B21" w:rsidRDefault="00F97B21" w:rsidP="00F97B21">
            <w:pPr>
              <w:jc w:val="right"/>
              <w:rPr>
                <w:color w:val="000000"/>
                <w:sz w:val="20"/>
                <w:szCs w:val="20"/>
              </w:rPr>
            </w:pPr>
            <w:r w:rsidRPr="00F97B21">
              <w:rPr>
                <w:color w:val="000000"/>
                <w:sz w:val="20"/>
                <w:szCs w:val="20"/>
              </w:rPr>
              <w:t>Rural</w:t>
            </w:r>
          </w:p>
        </w:tc>
        <w:tc>
          <w:tcPr>
            <w:tcW w:w="859" w:type="dxa"/>
            <w:tcBorders>
              <w:top w:val="nil"/>
              <w:left w:val="nil"/>
              <w:bottom w:val="nil"/>
              <w:right w:val="single" w:sz="8" w:space="0" w:color="auto"/>
            </w:tcBorders>
            <w:shd w:val="clear" w:color="auto" w:fill="auto"/>
            <w:vAlign w:val="center"/>
            <w:hideMark/>
          </w:tcPr>
          <w:p w14:paraId="404D040E" w14:textId="77777777" w:rsidR="00F97B21" w:rsidRPr="00F97B21" w:rsidRDefault="00F97B21" w:rsidP="00F97B21">
            <w:pPr>
              <w:jc w:val="right"/>
              <w:rPr>
                <w:color w:val="000000"/>
                <w:sz w:val="20"/>
                <w:szCs w:val="20"/>
              </w:rPr>
            </w:pPr>
            <w:r w:rsidRPr="00F97B21">
              <w:rPr>
                <w:color w:val="000000"/>
                <w:sz w:val="20"/>
                <w:szCs w:val="20"/>
              </w:rPr>
              <w:t>225</w:t>
            </w:r>
          </w:p>
        </w:tc>
        <w:tc>
          <w:tcPr>
            <w:tcW w:w="1074" w:type="dxa"/>
            <w:tcBorders>
              <w:top w:val="nil"/>
              <w:left w:val="nil"/>
              <w:bottom w:val="nil"/>
              <w:right w:val="single" w:sz="8" w:space="0" w:color="auto"/>
            </w:tcBorders>
            <w:shd w:val="clear" w:color="auto" w:fill="auto"/>
            <w:vAlign w:val="center"/>
            <w:hideMark/>
          </w:tcPr>
          <w:p w14:paraId="65A15610" w14:textId="77777777" w:rsidR="00F97B21" w:rsidRPr="00F97B21" w:rsidRDefault="00F97B21" w:rsidP="00F97B21">
            <w:pPr>
              <w:jc w:val="right"/>
              <w:rPr>
                <w:color w:val="000000"/>
                <w:sz w:val="20"/>
                <w:szCs w:val="20"/>
              </w:rPr>
            </w:pPr>
            <w:r w:rsidRPr="00F97B21">
              <w:rPr>
                <w:color w:val="000000"/>
                <w:sz w:val="20"/>
                <w:szCs w:val="20"/>
              </w:rPr>
              <w:t>9.53%</w:t>
            </w:r>
          </w:p>
        </w:tc>
        <w:tc>
          <w:tcPr>
            <w:tcW w:w="532" w:type="dxa"/>
            <w:tcBorders>
              <w:top w:val="nil"/>
              <w:left w:val="nil"/>
              <w:bottom w:val="nil"/>
              <w:right w:val="single" w:sz="8" w:space="0" w:color="auto"/>
            </w:tcBorders>
            <w:shd w:val="clear" w:color="auto" w:fill="auto"/>
            <w:vAlign w:val="center"/>
            <w:hideMark/>
          </w:tcPr>
          <w:p w14:paraId="796FA0DD" w14:textId="77777777" w:rsidR="00F97B21" w:rsidRPr="00F97B21" w:rsidRDefault="00F97B21" w:rsidP="00F97B21">
            <w:pPr>
              <w:jc w:val="right"/>
              <w:rPr>
                <w:color w:val="000000"/>
                <w:sz w:val="20"/>
                <w:szCs w:val="20"/>
              </w:rPr>
            </w:pPr>
            <w:r w:rsidRPr="00F97B21">
              <w:rPr>
                <w:color w:val="000000"/>
                <w:sz w:val="20"/>
                <w:szCs w:val="20"/>
              </w:rPr>
              <w:t>13</w:t>
            </w:r>
          </w:p>
        </w:tc>
        <w:tc>
          <w:tcPr>
            <w:tcW w:w="1082" w:type="dxa"/>
            <w:tcBorders>
              <w:top w:val="nil"/>
              <w:left w:val="nil"/>
              <w:bottom w:val="nil"/>
              <w:right w:val="single" w:sz="8" w:space="0" w:color="auto"/>
            </w:tcBorders>
            <w:shd w:val="clear" w:color="auto" w:fill="auto"/>
            <w:vAlign w:val="center"/>
            <w:hideMark/>
          </w:tcPr>
          <w:p w14:paraId="4A7B448E" w14:textId="77777777" w:rsidR="00F97B21" w:rsidRPr="00F97B21" w:rsidRDefault="00F97B21" w:rsidP="00F97B21">
            <w:pPr>
              <w:jc w:val="right"/>
              <w:rPr>
                <w:color w:val="000000"/>
                <w:sz w:val="20"/>
                <w:szCs w:val="20"/>
              </w:rPr>
            </w:pPr>
            <w:r w:rsidRPr="00F97B21">
              <w:rPr>
                <w:color w:val="000000"/>
                <w:sz w:val="20"/>
                <w:szCs w:val="20"/>
              </w:rPr>
              <w:t>44.83%</w:t>
            </w:r>
          </w:p>
        </w:tc>
        <w:tc>
          <w:tcPr>
            <w:tcW w:w="859" w:type="dxa"/>
            <w:tcBorders>
              <w:top w:val="nil"/>
              <w:left w:val="nil"/>
              <w:bottom w:val="nil"/>
              <w:right w:val="single" w:sz="8" w:space="0" w:color="auto"/>
            </w:tcBorders>
            <w:shd w:val="clear" w:color="auto" w:fill="auto"/>
            <w:vAlign w:val="center"/>
            <w:hideMark/>
          </w:tcPr>
          <w:p w14:paraId="7601E89B" w14:textId="77777777" w:rsidR="00F97B21" w:rsidRPr="00F97B21" w:rsidRDefault="00F97B21" w:rsidP="00F97B21">
            <w:pPr>
              <w:jc w:val="right"/>
              <w:rPr>
                <w:color w:val="000000"/>
                <w:sz w:val="20"/>
                <w:szCs w:val="20"/>
              </w:rPr>
            </w:pPr>
            <w:r w:rsidRPr="00F97B21">
              <w:rPr>
                <w:color w:val="000000"/>
                <w:sz w:val="20"/>
                <w:szCs w:val="20"/>
              </w:rPr>
              <w:t>175</w:t>
            </w:r>
          </w:p>
        </w:tc>
        <w:tc>
          <w:tcPr>
            <w:tcW w:w="1074" w:type="dxa"/>
            <w:tcBorders>
              <w:top w:val="nil"/>
              <w:left w:val="nil"/>
              <w:bottom w:val="nil"/>
              <w:right w:val="single" w:sz="8" w:space="0" w:color="auto"/>
            </w:tcBorders>
            <w:shd w:val="clear" w:color="auto" w:fill="auto"/>
            <w:vAlign w:val="center"/>
            <w:hideMark/>
          </w:tcPr>
          <w:p w14:paraId="4245672A" w14:textId="77777777" w:rsidR="00F97B21" w:rsidRPr="00F97B21" w:rsidRDefault="00F97B21" w:rsidP="00F97B21">
            <w:pPr>
              <w:jc w:val="right"/>
              <w:rPr>
                <w:color w:val="000000"/>
                <w:sz w:val="20"/>
                <w:szCs w:val="20"/>
              </w:rPr>
            </w:pPr>
            <w:r w:rsidRPr="00F97B21">
              <w:rPr>
                <w:color w:val="000000"/>
                <w:sz w:val="20"/>
                <w:szCs w:val="20"/>
              </w:rPr>
              <w:t>9.81%</w:t>
            </w:r>
          </w:p>
        </w:tc>
        <w:tc>
          <w:tcPr>
            <w:tcW w:w="687" w:type="dxa"/>
            <w:tcBorders>
              <w:top w:val="nil"/>
              <w:left w:val="nil"/>
              <w:bottom w:val="nil"/>
              <w:right w:val="single" w:sz="8" w:space="0" w:color="auto"/>
            </w:tcBorders>
            <w:shd w:val="clear" w:color="auto" w:fill="auto"/>
            <w:vAlign w:val="center"/>
            <w:hideMark/>
          </w:tcPr>
          <w:p w14:paraId="7B937C9D" w14:textId="77777777" w:rsidR="00F97B21" w:rsidRPr="00F97B21" w:rsidRDefault="00F97B21" w:rsidP="00F97B21">
            <w:pPr>
              <w:jc w:val="right"/>
              <w:rPr>
                <w:color w:val="000000"/>
                <w:sz w:val="20"/>
                <w:szCs w:val="20"/>
              </w:rPr>
            </w:pPr>
            <w:r w:rsidRPr="00F97B21">
              <w:rPr>
                <w:color w:val="000000"/>
                <w:sz w:val="20"/>
                <w:szCs w:val="20"/>
              </w:rPr>
              <w:t>36</w:t>
            </w:r>
          </w:p>
        </w:tc>
        <w:tc>
          <w:tcPr>
            <w:tcW w:w="1073" w:type="dxa"/>
            <w:tcBorders>
              <w:top w:val="nil"/>
              <w:left w:val="nil"/>
              <w:bottom w:val="nil"/>
              <w:right w:val="single" w:sz="8" w:space="0" w:color="auto"/>
            </w:tcBorders>
            <w:shd w:val="clear" w:color="auto" w:fill="auto"/>
            <w:vAlign w:val="center"/>
            <w:hideMark/>
          </w:tcPr>
          <w:p w14:paraId="64208260" w14:textId="77777777" w:rsidR="00F97B21" w:rsidRPr="00F97B21" w:rsidRDefault="00F97B21" w:rsidP="00F97B21">
            <w:pPr>
              <w:jc w:val="right"/>
              <w:rPr>
                <w:color w:val="000000"/>
                <w:sz w:val="20"/>
                <w:szCs w:val="20"/>
              </w:rPr>
            </w:pPr>
            <w:r w:rsidRPr="00F97B21">
              <w:rPr>
                <w:color w:val="000000"/>
                <w:sz w:val="20"/>
                <w:szCs w:val="20"/>
              </w:rPr>
              <w:t>7.29%</w:t>
            </w:r>
          </w:p>
        </w:tc>
        <w:tc>
          <w:tcPr>
            <w:tcW w:w="526" w:type="dxa"/>
            <w:tcBorders>
              <w:top w:val="nil"/>
              <w:left w:val="nil"/>
              <w:bottom w:val="nil"/>
              <w:right w:val="single" w:sz="8" w:space="0" w:color="auto"/>
            </w:tcBorders>
            <w:shd w:val="clear" w:color="auto" w:fill="auto"/>
            <w:vAlign w:val="center"/>
            <w:hideMark/>
          </w:tcPr>
          <w:p w14:paraId="4E369A14" w14:textId="77777777" w:rsidR="00F97B21" w:rsidRPr="00F97B21" w:rsidRDefault="00F97B21" w:rsidP="00F97B21">
            <w:pPr>
              <w:jc w:val="right"/>
              <w:rPr>
                <w:color w:val="000000"/>
                <w:sz w:val="20"/>
                <w:szCs w:val="20"/>
              </w:rPr>
            </w:pPr>
            <w:r w:rsidRPr="00F97B21">
              <w:rPr>
                <w:color w:val="000000"/>
                <w:sz w:val="20"/>
                <w:szCs w:val="20"/>
              </w:rPr>
              <w:t>1</w:t>
            </w:r>
          </w:p>
        </w:tc>
        <w:tc>
          <w:tcPr>
            <w:tcW w:w="1073" w:type="dxa"/>
            <w:tcBorders>
              <w:top w:val="nil"/>
              <w:left w:val="nil"/>
              <w:bottom w:val="nil"/>
              <w:right w:val="single" w:sz="8" w:space="0" w:color="auto"/>
            </w:tcBorders>
            <w:shd w:val="clear" w:color="auto" w:fill="auto"/>
            <w:vAlign w:val="center"/>
            <w:hideMark/>
          </w:tcPr>
          <w:p w14:paraId="1FC1DF1D" w14:textId="77777777" w:rsidR="00F97B21" w:rsidRPr="00F97B21" w:rsidRDefault="00F97B21" w:rsidP="00F97B21">
            <w:pPr>
              <w:jc w:val="right"/>
              <w:rPr>
                <w:color w:val="000000"/>
                <w:sz w:val="20"/>
                <w:szCs w:val="20"/>
              </w:rPr>
            </w:pPr>
            <w:r w:rsidRPr="00F97B21">
              <w:rPr>
                <w:color w:val="000000"/>
                <w:sz w:val="20"/>
                <w:szCs w:val="20"/>
              </w:rPr>
              <w:t>1.89%</w:t>
            </w:r>
          </w:p>
        </w:tc>
      </w:tr>
      <w:tr w:rsidR="00F97B21" w:rsidRPr="00F97B21" w14:paraId="2AEC6015" w14:textId="77777777" w:rsidTr="000D6D47">
        <w:trPr>
          <w:trHeight w:val="252"/>
        </w:trPr>
        <w:tc>
          <w:tcPr>
            <w:tcW w:w="1808" w:type="dxa"/>
            <w:tcBorders>
              <w:top w:val="nil"/>
              <w:left w:val="single" w:sz="8" w:space="0" w:color="auto"/>
              <w:bottom w:val="single" w:sz="8" w:space="0" w:color="auto"/>
              <w:right w:val="single" w:sz="8" w:space="0" w:color="auto"/>
            </w:tcBorders>
            <w:shd w:val="clear" w:color="auto" w:fill="auto"/>
            <w:vAlign w:val="center"/>
            <w:hideMark/>
          </w:tcPr>
          <w:p w14:paraId="6B8564E1" w14:textId="77777777" w:rsidR="00F97B21" w:rsidRPr="00F97B21" w:rsidRDefault="00F97B21" w:rsidP="00F97B21">
            <w:pPr>
              <w:jc w:val="right"/>
              <w:rPr>
                <w:color w:val="000000"/>
                <w:sz w:val="20"/>
                <w:szCs w:val="20"/>
              </w:rPr>
            </w:pPr>
            <w:r w:rsidRPr="00F97B21">
              <w:rPr>
                <w:color w:val="000000"/>
                <w:sz w:val="20"/>
                <w:szCs w:val="20"/>
              </w:rPr>
              <w:t>Suburb</w:t>
            </w:r>
          </w:p>
        </w:tc>
        <w:tc>
          <w:tcPr>
            <w:tcW w:w="859" w:type="dxa"/>
            <w:tcBorders>
              <w:top w:val="nil"/>
              <w:left w:val="nil"/>
              <w:bottom w:val="nil"/>
              <w:right w:val="single" w:sz="8" w:space="0" w:color="auto"/>
            </w:tcBorders>
            <w:shd w:val="clear" w:color="auto" w:fill="auto"/>
            <w:vAlign w:val="center"/>
            <w:hideMark/>
          </w:tcPr>
          <w:p w14:paraId="777BF143" w14:textId="77777777" w:rsidR="00F97B21" w:rsidRPr="00F97B21" w:rsidRDefault="00F97B21" w:rsidP="00F97B21">
            <w:pPr>
              <w:jc w:val="right"/>
              <w:rPr>
                <w:color w:val="000000"/>
                <w:sz w:val="20"/>
                <w:szCs w:val="20"/>
              </w:rPr>
            </w:pPr>
            <w:r w:rsidRPr="00F97B21">
              <w:rPr>
                <w:color w:val="000000"/>
                <w:sz w:val="20"/>
                <w:szCs w:val="20"/>
              </w:rPr>
              <w:t>1,393</w:t>
            </w:r>
          </w:p>
        </w:tc>
        <w:tc>
          <w:tcPr>
            <w:tcW w:w="1074" w:type="dxa"/>
            <w:tcBorders>
              <w:top w:val="nil"/>
              <w:left w:val="nil"/>
              <w:bottom w:val="nil"/>
              <w:right w:val="single" w:sz="8" w:space="0" w:color="auto"/>
            </w:tcBorders>
            <w:shd w:val="clear" w:color="auto" w:fill="auto"/>
            <w:vAlign w:val="center"/>
            <w:hideMark/>
          </w:tcPr>
          <w:p w14:paraId="68E39C56" w14:textId="77777777" w:rsidR="00F97B21" w:rsidRPr="00F97B21" w:rsidRDefault="00F97B21" w:rsidP="00F97B21">
            <w:pPr>
              <w:jc w:val="right"/>
              <w:rPr>
                <w:color w:val="000000"/>
                <w:sz w:val="20"/>
                <w:szCs w:val="20"/>
              </w:rPr>
            </w:pPr>
            <w:r w:rsidRPr="00F97B21">
              <w:rPr>
                <w:color w:val="000000"/>
                <w:sz w:val="20"/>
                <w:szCs w:val="20"/>
              </w:rPr>
              <w:t>59.03%</w:t>
            </w:r>
          </w:p>
        </w:tc>
        <w:tc>
          <w:tcPr>
            <w:tcW w:w="532" w:type="dxa"/>
            <w:tcBorders>
              <w:top w:val="nil"/>
              <w:left w:val="nil"/>
              <w:bottom w:val="nil"/>
              <w:right w:val="single" w:sz="8" w:space="0" w:color="auto"/>
            </w:tcBorders>
            <w:shd w:val="clear" w:color="auto" w:fill="auto"/>
            <w:vAlign w:val="center"/>
            <w:hideMark/>
          </w:tcPr>
          <w:p w14:paraId="7EF178F6" w14:textId="77777777" w:rsidR="00F97B21" w:rsidRPr="00F97B21" w:rsidRDefault="00F97B21" w:rsidP="00F97B21">
            <w:pPr>
              <w:jc w:val="right"/>
              <w:rPr>
                <w:color w:val="000000"/>
                <w:sz w:val="20"/>
                <w:szCs w:val="20"/>
              </w:rPr>
            </w:pPr>
            <w:r w:rsidRPr="00F97B21">
              <w:rPr>
                <w:color w:val="000000"/>
                <w:sz w:val="20"/>
                <w:szCs w:val="20"/>
              </w:rPr>
              <w:t>12</w:t>
            </w:r>
          </w:p>
        </w:tc>
        <w:tc>
          <w:tcPr>
            <w:tcW w:w="1082" w:type="dxa"/>
            <w:tcBorders>
              <w:top w:val="nil"/>
              <w:left w:val="nil"/>
              <w:bottom w:val="nil"/>
              <w:right w:val="single" w:sz="8" w:space="0" w:color="auto"/>
            </w:tcBorders>
            <w:shd w:val="clear" w:color="auto" w:fill="auto"/>
            <w:vAlign w:val="center"/>
            <w:hideMark/>
          </w:tcPr>
          <w:p w14:paraId="10BA80E3" w14:textId="77777777" w:rsidR="00F97B21" w:rsidRPr="00F97B21" w:rsidRDefault="00F97B21" w:rsidP="00F97B21">
            <w:pPr>
              <w:jc w:val="right"/>
              <w:rPr>
                <w:color w:val="000000"/>
                <w:sz w:val="20"/>
                <w:szCs w:val="20"/>
              </w:rPr>
            </w:pPr>
            <w:r w:rsidRPr="00F97B21">
              <w:rPr>
                <w:color w:val="000000"/>
                <w:sz w:val="20"/>
                <w:szCs w:val="20"/>
              </w:rPr>
              <w:t>41.38%</w:t>
            </w:r>
          </w:p>
        </w:tc>
        <w:tc>
          <w:tcPr>
            <w:tcW w:w="859" w:type="dxa"/>
            <w:tcBorders>
              <w:top w:val="nil"/>
              <w:left w:val="nil"/>
              <w:bottom w:val="nil"/>
              <w:right w:val="single" w:sz="8" w:space="0" w:color="auto"/>
            </w:tcBorders>
            <w:shd w:val="clear" w:color="auto" w:fill="auto"/>
            <w:vAlign w:val="center"/>
            <w:hideMark/>
          </w:tcPr>
          <w:p w14:paraId="5DEF4055" w14:textId="77777777" w:rsidR="00F97B21" w:rsidRPr="00F97B21" w:rsidRDefault="00F97B21" w:rsidP="00F97B21">
            <w:pPr>
              <w:jc w:val="right"/>
              <w:rPr>
                <w:color w:val="000000"/>
                <w:sz w:val="20"/>
                <w:szCs w:val="20"/>
              </w:rPr>
            </w:pPr>
            <w:r w:rsidRPr="00F97B21">
              <w:rPr>
                <w:color w:val="000000"/>
                <w:sz w:val="20"/>
                <w:szCs w:val="20"/>
              </w:rPr>
              <w:t>1,126</w:t>
            </w:r>
          </w:p>
        </w:tc>
        <w:tc>
          <w:tcPr>
            <w:tcW w:w="1074" w:type="dxa"/>
            <w:tcBorders>
              <w:top w:val="nil"/>
              <w:left w:val="nil"/>
              <w:bottom w:val="nil"/>
              <w:right w:val="single" w:sz="8" w:space="0" w:color="auto"/>
            </w:tcBorders>
            <w:shd w:val="clear" w:color="auto" w:fill="auto"/>
            <w:vAlign w:val="center"/>
            <w:hideMark/>
          </w:tcPr>
          <w:p w14:paraId="3E83DBBD" w14:textId="77777777" w:rsidR="00F97B21" w:rsidRPr="00F97B21" w:rsidRDefault="00F97B21" w:rsidP="00F97B21">
            <w:pPr>
              <w:jc w:val="right"/>
              <w:rPr>
                <w:color w:val="000000"/>
                <w:sz w:val="20"/>
                <w:szCs w:val="20"/>
              </w:rPr>
            </w:pPr>
            <w:r w:rsidRPr="00F97B21">
              <w:rPr>
                <w:color w:val="000000"/>
                <w:sz w:val="20"/>
                <w:szCs w:val="20"/>
              </w:rPr>
              <w:t>63.12%</w:t>
            </w:r>
          </w:p>
        </w:tc>
        <w:tc>
          <w:tcPr>
            <w:tcW w:w="687" w:type="dxa"/>
            <w:tcBorders>
              <w:top w:val="nil"/>
              <w:left w:val="nil"/>
              <w:bottom w:val="nil"/>
              <w:right w:val="single" w:sz="8" w:space="0" w:color="auto"/>
            </w:tcBorders>
            <w:shd w:val="clear" w:color="auto" w:fill="auto"/>
            <w:vAlign w:val="center"/>
            <w:hideMark/>
          </w:tcPr>
          <w:p w14:paraId="6391B9D9" w14:textId="77777777" w:rsidR="00F97B21" w:rsidRPr="00F97B21" w:rsidRDefault="00F97B21" w:rsidP="00F97B21">
            <w:pPr>
              <w:jc w:val="right"/>
              <w:rPr>
                <w:color w:val="000000"/>
                <w:sz w:val="20"/>
                <w:szCs w:val="20"/>
              </w:rPr>
            </w:pPr>
            <w:r w:rsidRPr="00F97B21">
              <w:rPr>
                <w:color w:val="000000"/>
                <w:sz w:val="20"/>
                <w:szCs w:val="20"/>
              </w:rPr>
              <w:t>226</w:t>
            </w:r>
          </w:p>
        </w:tc>
        <w:tc>
          <w:tcPr>
            <w:tcW w:w="1073" w:type="dxa"/>
            <w:tcBorders>
              <w:top w:val="nil"/>
              <w:left w:val="nil"/>
              <w:bottom w:val="nil"/>
              <w:right w:val="single" w:sz="8" w:space="0" w:color="auto"/>
            </w:tcBorders>
            <w:shd w:val="clear" w:color="auto" w:fill="auto"/>
            <w:vAlign w:val="center"/>
            <w:hideMark/>
          </w:tcPr>
          <w:p w14:paraId="6893B204" w14:textId="77777777" w:rsidR="00F97B21" w:rsidRPr="00F97B21" w:rsidRDefault="00F97B21" w:rsidP="00F97B21">
            <w:pPr>
              <w:jc w:val="right"/>
              <w:rPr>
                <w:color w:val="000000"/>
                <w:sz w:val="20"/>
                <w:szCs w:val="20"/>
              </w:rPr>
            </w:pPr>
            <w:r w:rsidRPr="00F97B21">
              <w:rPr>
                <w:color w:val="000000"/>
                <w:sz w:val="20"/>
                <w:szCs w:val="20"/>
              </w:rPr>
              <w:t>45.75%</w:t>
            </w:r>
          </w:p>
        </w:tc>
        <w:tc>
          <w:tcPr>
            <w:tcW w:w="526" w:type="dxa"/>
            <w:tcBorders>
              <w:top w:val="nil"/>
              <w:left w:val="nil"/>
              <w:bottom w:val="single" w:sz="8" w:space="0" w:color="auto"/>
              <w:right w:val="single" w:sz="8" w:space="0" w:color="auto"/>
            </w:tcBorders>
            <w:shd w:val="clear" w:color="auto" w:fill="auto"/>
            <w:vAlign w:val="center"/>
            <w:hideMark/>
          </w:tcPr>
          <w:p w14:paraId="05212AC8" w14:textId="77777777" w:rsidR="00F97B21" w:rsidRPr="00F97B21" w:rsidRDefault="00F97B21" w:rsidP="00F97B21">
            <w:pPr>
              <w:jc w:val="right"/>
              <w:rPr>
                <w:color w:val="000000"/>
                <w:sz w:val="20"/>
                <w:szCs w:val="20"/>
              </w:rPr>
            </w:pPr>
            <w:r w:rsidRPr="00F97B21">
              <w:rPr>
                <w:color w:val="000000"/>
                <w:sz w:val="20"/>
                <w:szCs w:val="20"/>
              </w:rPr>
              <w:t>29</w:t>
            </w:r>
          </w:p>
        </w:tc>
        <w:tc>
          <w:tcPr>
            <w:tcW w:w="1073" w:type="dxa"/>
            <w:tcBorders>
              <w:top w:val="nil"/>
              <w:left w:val="nil"/>
              <w:bottom w:val="single" w:sz="8" w:space="0" w:color="auto"/>
              <w:right w:val="single" w:sz="8" w:space="0" w:color="auto"/>
            </w:tcBorders>
            <w:shd w:val="clear" w:color="auto" w:fill="auto"/>
            <w:vAlign w:val="center"/>
            <w:hideMark/>
          </w:tcPr>
          <w:p w14:paraId="647300A3" w14:textId="77777777" w:rsidR="00F97B21" w:rsidRPr="00F97B21" w:rsidRDefault="00F97B21" w:rsidP="00F97B21">
            <w:pPr>
              <w:jc w:val="right"/>
              <w:rPr>
                <w:color w:val="000000"/>
                <w:sz w:val="20"/>
                <w:szCs w:val="20"/>
              </w:rPr>
            </w:pPr>
            <w:r w:rsidRPr="00F97B21">
              <w:rPr>
                <w:color w:val="000000"/>
                <w:sz w:val="20"/>
                <w:szCs w:val="20"/>
              </w:rPr>
              <w:t>54.72%</w:t>
            </w:r>
          </w:p>
        </w:tc>
      </w:tr>
      <w:tr w:rsidR="000D75E5" w:rsidRPr="00F97B21" w14:paraId="7CB2EFF1" w14:textId="77777777" w:rsidTr="00F97B21">
        <w:trPr>
          <w:trHeight w:val="252"/>
        </w:trPr>
        <w:tc>
          <w:tcPr>
            <w:tcW w:w="1808" w:type="dxa"/>
            <w:tcBorders>
              <w:top w:val="nil"/>
              <w:left w:val="single" w:sz="8" w:space="0" w:color="auto"/>
              <w:bottom w:val="single" w:sz="8" w:space="0" w:color="auto"/>
              <w:right w:val="single" w:sz="8" w:space="0" w:color="auto"/>
            </w:tcBorders>
            <w:shd w:val="clear" w:color="000000" w:fill="99CCFF"/>
            <w:vAlign w:val="center"/>
            <w:hideMark/>
          </w:tcPr>
          <w:p w14:paraId="492ECA90" w14:textId="77777777" w:rsidR="000D75E5" w:rsidRPr="00F97B21" w:rsidRDefault="000D75E5" w:rsidP="000D75E5">
            <w:pPr>
              <w:jc w:val="right"/>
              <w:rPr>
                <w:b/>
                <w:bCs/>
                <w:color w:val="000000"/>
                <w:sz w:val="20"/>
                <w:szCs w:val="20"/>
              </w:rPr>
            </w:pPr>
            <w:r w:rsidRPr="00F97B21">
              <w:rPr>
                <w:b/>
                <w:bCs/>
                <w:color w:val="000000"/>
                <w:sz w:val="20"/>
                <w:szCs w:val="20"/>
              </w:rPr>
              <w:t>MSA</w:t>
            </w:r>
          </w:p>
        </w:tc>
        <w:tc>
          <w:tcPr>
            <w:tcW w:w="1933" w:type="dxa"/>
            <w:gridSpan w:val="2"/>
            <w:tcBorders>
              <w:top w:val="single" w:sz="8" w:space="0" w:color="auto"/>
              <w:left w:val="nil"/>
              <w:bottom w:val="single" w:sz="8" w:space="0" w:color="auto"/>
              <w:right w:val="single" w:sz="8" w:space="0" w:color="000000"/>
            </w:tcBorders>
            <w:shd w:val="clear" w:color="000000" w:fill="99CCFF"/>
            <w:vAlign w:val="center"/>
            <w:hideMark/>
          </w:tcPr>
          <w:p w14:paraId="231DD459" w14:textId="77777777" w:rsidR="000D75E5" w:rsidRPr="00F97B21" w:rsidRDefault="000D75E5" w:rsidP="000D75E5">
            <w:pPr>
              <w:jc w:val="center"/>
              <w:rPr>
                <w:b/>
                <w:bCs/>
                <w:color w:val="000000"/>
                <w:sz w:val="20"/>
                <w:szCs w:val="20"/>
              </w:rPr>
            </w:pPr>
            <w:r w:rsidRPr="00F97B21">
              <w:rPr>
                <w:b/>
                <w:bCs/>
                <w:color w:val="000000"/>
                <w:sz w:val="20"/>
                <w:szCs w:val="20"/>
              </w:rPr>
              <w:t>ALL</w:t>
            </w:r>
          </w:p>
        </w:tc>
        <w:tc>
          <w:tcPr>
            <w:tcW w:w="1614" w:type="dxa"/>
            <w:gridSpan w:val="2"/>
            <w:tcBorders>
              <w:top w:val="single" w:sz="8" w:space="0" w:color="auto"/>
              <w:left w:val="nil"/>
              <w:bottom w:val="single" w:sz="8" w:space="0" w:color="auto"/>
              <w:right w:val="single" w:sz="8" w:space="0" w:color="000000"/>
            </w:tcBorders>
            <w:shd w:val="clear" w:color="000000" w:fill="99CCFF"/>
            <w:vAlign w:val="center"/>
            <w:hideMark/>
          </w:tcPr>
          <w:p w14:paraId="4A683299" w14:textId="05D951F5" w:rsidR="000D75E5" w:rsidRPr="00F97B21" w:rsidRDefault="000D75E5" w:rsidP="000D75E5">
            <w:pPr>
              <w:jc w:val="center"/>
              <w:rPr>
                <w:b/>
                <w:bCs/>
                <w:color w:val="000000"/>
                <w:sz w:val="20"/>
                <w:szCs w:val="20"/>
              </w:rPr>
            </w:pPr>
            <w:r w:rsidRPr="00F97B21">
              <w:rPr>
                <w:b/>
                <w:bCs/>
                <w:color w:val="000000"/>
                <w:sz w:val="20"/>
                <w:szCs w:val="20"/>
              </w:rPr>
              <w:t>GC</w:t>
            </w:r>
            <w:r>
              <w:rPr>
                <w:b/>
                <w:bCs/>
                <w:color w:val="000000"/>
                <w:sz w:val="20"/>
                <w:szCs w:val="20"/>
              </w:rPr>
              <w:t xml:space="preserve"> without DPA</w:t>
            </w:r>
          </w:p>
        </w:tc>
        <w:tc>
          <w:tcPr>
            <w:tcW w:w="1933" w:type="dxa"/>
            <w:gridSpan w:val="2"/>
            <w:tcBorders>
              <w:top w:val="single" w:sz="8" w:space="0" w:color="auto"/>
              <w:left w:val="nil"/>
              <w:bottom w:val="single" w:sz="8" w:space="0" w:color="auto"/>
              <w:right w:val="single" w:sz="8" w:space="0" w:color="000000"/>
            </w:tcBorders>
            <w:shd w:val="clear" w:color="000000" w:fill="99CCFF"/>
            <w:vAlign w:val="center"/>
            <w:hideMark/>
          </w:tcPr>
          <w:p w14:paraId="1A69F060" w14:textId="47A14DD9" w:rsidR="000D75E5" w:rsidRPr="00F97B21" w:rsidRDefault="000D75E5" w:rsidP="000D75E5">
            <w:pPr>
              <w:jc w:val="center"/>
              <w:rPr>
                <w:b/>
                <w:bCs/>
                <w:color w:val="000000"/>
                <w:sz w:val="20"/>
                <w:szCs w:val="20"/>
              </w:rPr>
            </w:pPr>
            <w:r w:rsidRPr="00F97B21">
              <w:rPr>
                <w:b/>
                <w:bCs/>
                <w:color w:val="000000"/>
                <w:sz w:val="20"/>
                <w:szCs w:val="20"/>
              </w:rPr>
              <w:t>GC</w:t>
            </w:r>
            <w:r>
              <w:rPr>
                <w:b/>
                <w:bCs/>
                <w:color w:val="000000"/>
                <w:sz w:val="20"/>
                <w:szCs w:val="20"/>
              </w:rPr>
              <w:t xml:space="preserve"> Plus</w:t>
            </w:r>
          </w:p>
        </w:tc>
        <w:tc>
          <w:tcPr>
            <w:tcW w:w="1760" w:type="dxa"/>
            <w:gridSpan w:val="2"/>
            <w:tcBorders>
              <w:top w:val="single" w:sz="8" w:space="0" w:color="auto"/>
              <w:left w:val="nil"/>
              <w:bottom w:val="single" w:sz="8" w:space="0" w:color="auto"/>
              <w:right w:val="single" w:sz="8" w:space="0" w:color="000000"/>
            </w:tcBorders>
            <w:shd w:val="clear" w:color="000000" w:fill="99CCFF"/>
            <w:vAlign w:val="center"/>
            <w:hideMark/>
          </w:tcPr>
          <w:p w14:paraId="6D374FB7" w14:textId="7F199BE0" w:rsidR="000D75E5" w:rsidRPr="00F97B21" w:rsidRDefault="000D75E5" w:rsidP="000D75E5">
            <w:pPr>
              <w:jc w:val="center"/>
              <w:rPr>
                <w:b/>
                <w:bCs/>
                <w:color w:val="000000"/>
                <w:sz w:val="20"/>
                <w:szCs w:val="20"/>
              </w:rPr>
            </w:pPr>
            <w:r>
              <w:rPr>
                <w:b/>
                <w:bCs/>
                <w:color w:val="000000"/>
                <w:sz w:val="20"/>
                <w:szCs w:val="20"/>
              </w:rPr>
              <w:t xml:space="preserve">GC with </w:t>
            </w:r>
            <w:r w:rsidRPr="00F97B21">
              <w:rPr>
                <w:b/>
                <w:bCs/>
                <w:color w:val="000000"/>
                <w:sz w:val="20"/>
                <w:szCs w:val="20"/>
              </w:rPr>
              <w:t>HHF-</w:t>
            </w:r>
            <w:r>
              <w:rPr>
                <w:b/>
                <w:bCs/>
                <w:color w:val="000000"/>
                <w:sz w:val="20"/>
                <w:szCs w:val="20"/>
              </w:rPr>
              <w:t>DPA</w:t>
            </w:r>
          </w:p>
        </w:tc>
        <w:tc>
          <w:tcPr>
            <w:tcW w:w="1599" w:type="dxa"/>
            <w:gridSpan w:val="2"/>
            <w:tcBorders>
              <w:top w:val="single" w:sz="8" w:space="0" w:color="auto"/>
              <w:left w:val="nil"/>
              <w:bottom w:val="single" w:sz="8" w:space="0" w:color="auto"/>
              <w:right w:val="single" w:sz="8" w:space="0" w:color="000000"/>
            </w:tcBorders>
            <w:shd w:val="clear" w:color="000000" w:fill="99CCFF"/>
            <w:vAlign w:val="center"/>
            <w:hideMark/>
          </w:tcPr>
          <w:p w14:paraId="7DFA0C33" w14:textId="77777777" w:rsidR="000D75E5" w:rsidRPr="00F97B21" w:rsidRDefault="000D75E5" w:rsidP="000D75E5">
            <w:pPr>
              <w:jc w:val="center"/>
              <w:rPr>
                <w:b/>
                <w:bCs/>
                <w:color w:val="000000"/>
                <w:sz w:val="20"/>
                <w:szCs w:val="20"/>
              </w:rPr>
            </w:pPr>
            <w:r w:rsidRPr="00F97B21">
              <w:rPr>
                <w:b/>
                <w:bCs/>
                <w:color w:val="000000"/>
                <w:sz w:val="20"/>
                <w:szCs w:val="20"/>
              </w:rPr>
              <w:t>NS</w:t>
            </w:r>
          </w:p>
        </w:tc>
      </w:tr>
      <w:tr w:rsidR="00F97B21" w:rsidRPr="00F97B21" w14:paraId="43698C3A" w14:textId="77777777" w:rsidTr="000D6D47">
        <w:trPr>
          <w:trHeight w:val="240"/>
        </w:trPr>
        <w:tc>
          <w:tcPr>
            <w:tcW w:w="1808" w:type="dxa"/>
            <w:tcBorders>
              <w:top w:val="nil"/>
              <w:left w:val="single" w:sz="8" w:space="0" w:color="auto"/>
              <w:bottom w:val="nil"/>
              <w:right w:val="single" w:sz="8" w:space="0" w:color="auto"/>
            </w:tcBorders>
            <w:shd w:val="clear" w:color="auto" w:fill="auto"/>
            <w:vAlign w:val="center"/>
            <w:hideMark/>
          </w:tcPr>
          <w:p w14:paraId="77ABF4A5" w14:textId="77777777" w:rsidR="00F97B21" w:rsidRPr="00F97B21" w:rsidRDefault="00F97B21" w:rsidP="00F97B21">
            <w:pPr>
              <w:jc w:val="right"/>
              <w:rPr>
                <w:color w:val="000000"/>
                <w:sz w:val="20"/>
                <w:szCs w:val="20"/>
              </w:rPr>
            </w:pPr>
            <w:r w:rsidRPr="00F97B21">
              <w:rPr>
                <w:color w:val="000000"/>
                <w:sz w:val="20"/>
                <w:szCs w:val="20"/>
              </w:rPr>
              <w:t xml:space="preserve">Chattanooga </w:t>
            </w:r>
          </w:p>
        </w:tc>
        <w:tc>
          <w:tcPr>
            <w:tcW w:w="859" w:type="dxa"/>
            <w:tcBorders>
              <w:top w:val="nil"/>
              <w:left w:val="nil"/>
              <w:bottom w:val="nil"/>
              <w:right w:val="single" w:sz="8" w:space="0" w:color="auto"/>
            </w:tcBorders>
            <w:shd w:val="clear" w:color="auto" w:fill="auto"/>
            <w:vAlign w:val="center"/>
            <w:hideMark/>
          </w:tcPr>
          <w:p w14:paraId="1AD56723" w14:textId="77777777" w:rsidR="00F97B21" w:rsidRPr="00F97B21" w:rsidRDefault="00F97B21" w:rsidP="00F97B21">
            <w:pPr>
              <w:jc w:val="right"/>
              <w:rPr>
                <w:color w:val="000000"/>
                <w:sz w:val="20"/>
                <w:szCs w:val="20"/>
              </w:rPr>
            </w:pPr>
            <w:r w:rsidRPr="00F97B21">
              <w:rPr>
                <w:color w:val="000000"/>
                <w:sz w:val="20"/>
                <w:szCs w:val="20"/>
              </w:rPr>
              <w:t>176</w:t>
            </w:r>
          </w:p>
        </w:tc>
        <w:tc>
          <w:tcPr>
            <w:tcW w:w="1074" w:type="dxa"/>
            <w:tcBorders>
              <w:top w:val="nil"/>
              <w:left w:val="nil"/>
              <w:bottom w:val="nil"/>
              <w:right w:val="single" w:sz="8" w:space="0" w:color="auto"/>
            </w:tcBorders>
            <w:shd w:val="clear" w:color="auto" w:fill="auto"/>
            <w:vAlign w:val="center"/>
            <w:hideMark/>
          </w:tcPr>
          <w:p w14:paraId="07E273AC" w14:textId="77777777" w:rsidR="00F97B21" w:rsidRPr="00F97B21" w:rsidRDefault="00F97B21" w:rsidP="00F97B21">
            <w:pPr>
              <w:jc w:val="right"/>
              <w:rPr>
                <w:color w:val="000000"/>
                <w:sz w:val="20"/>
                <w:szCs w:val="20"/>
              </w:rPr>
            </w:pPr>
            <w:r w:rsidRPr="00F97B21">
              <w:rPr>
                <w:color w:val="000000"/>
                <w:sz w:val="20"/>
                <w:szCs w:val="20"/>
              </w:rPr>
              <w:t>7.46%</w:t>
            </w:r>
          </w:p>
        </w:tc>
        <w:tc>
          <w:tcPr>
            <w:tcW w:w="532" w:type="dxa"/>
            <w:tcBorders>
              <w:top w:val="nil"/>
              <w:left w:val="nil"/>
              <w:bottom w:val="nil"/>
              <w:right w:val="single" w:sz="8" w:space="0" w:color="auto"/>
            </w:tcBorders>
            <w:shd w:val="clear" w:color="auto" w:fill="auto"/>
            <w:vAlign w:val="center"/>
            <w:hideMark/>
          </w:tcPr>
          <w:p w14:paraId="157C4BAE" w14:textId="77777777" w:rsidR="00F97B21" w:rsidRPr="00F97B21" w:rsidRDefault="00F97B21" w:rsidP="00F97B21">
            <w:pPr>
              <w:jc w:val="right"/>
              <w:rPr>
                <w:color w:val="000000"/>
                <w:sz w:val="20"/>
                <w:szCs w:val="20"/>
              </w:rPr>
            </w:pPr>
            <w:r w:rsidRPr="00F97B21">
              <w:rPr>
                <w:color w:val="000000"/>
                <w:sz w:val="20"/>
                <w:szCs w:val="20"/>
              </w:rPr>
              <w:t>0</w:t>
            </w:r>
          </w:p>
        </w:tc>
        <w:tc>
          <w:tcPr>
            <w:tcW w:w="1082" w:type="dxa"/>
            <w:tcBorders>
              <w:top w:val="nil"/>
              <w:left w:val="nil"/>
              <w:bottom w:val="nil"/>
              <w:right w:val="single" w:sz="8" w:space="0" w:color="auto"/>
            </w:tcBorders>
            <w:shd w:val="clear" w:color="auto" w:fill="auto"/>
            <w:vAlign w:val="center"/>
            <w:hideMark/>
          </w:tcPr>
          <w:p w14:paraId="5C6FFC8B" w14:textId="77777777" w:rsidR="00F97B21" w:rsidRPr="00F97B21" w:rsidRDefault="00F97B21" w:rsidP="00F97B21">
            <w:pPr>
              <w:jc w:val="right"/>
              <w:rPr>
                <w:color w:val="000000"/>
                <w:sz w:val="20"/>
                <w:szCs w:val="20"/>
              </w:rPr>
            </w:pPr>
            <w:r w:rsidRPr="00F97B21">
              <w:rPr>
                <w:color w:val="000000"/>
                <w:sz w:val="20"/>
                <w:szCs w:val="20"/>
              </w:rPr>
              <w:t>0.00%</w:t>
            </w:r>
          </w:p>
        </w:tc>
        <w:tc>
          <w:tcPr>
            <w:tcW w:w="859" w:type="dxa"/>
            <w:tcBorders>
              <w:top w:val="nil"/>
              <w:left w:val="nil"/>
              <w:bottom w:val="nil"/>
              <w:right w:val="single" w:sz="8" w:space="0" w:color="auto"/>
            </w:tcBorders>
            <w:shd w:val="clear" w:color="auto" w:fill="auto"/>
            <w:vAlign w:val="center"/>
            <w:hideMark/>
          </w:tcPr>
          <w:p w14:paraId="4F385263" w14:textId="77777777" w:rsidR="00F97B21" w:rsidRPr="00F97B21" w:rsidRDefault="00F97B21" w:rsidP="00F97B21">
            <w:pPr>
              <w:jc w:val="right"/>
              <w:rPr>
                <w:color w:val="000000"/>
                <w:sz w:val="20"/>
                <w:szCs w:val="20"/>
              </w:rPr>
            </w:pPr>
            <w:r w:rsidRPr="00F97B21">
              <w:rPr>
                <w:color w:val="000000"/>
                <w:sz w:val="20"/>
                <w:szCs w:val="20"/>
              </w:rPr>
              <w:t>145</w:t>
            </w:r>
          </w:p>
        </w:tc>
        <w:tc>
          <w:tcPr>
            <w:tcW w:w="1074" w:type="dxa"/>
            <w:tcBorders>
              <w:top w:val="nil"/>
              <w:left w:val="nil"/>
              <w:bottom w:val="nil"/>
              <w:right w:val="single" w:sz="8" w:space="0" w:color="auto"/>
            </w:tcBorders>
            <w:shd w:val="clear" w:color="auto" w:fill="auto"/>
            <w:vAlign w:val="center"/>
            <w:hideMark/>
          </w:tcPr>
          <w:p w14:paraId="3EBD7D67" w14:textId="77777777" w:rsidR="00F97B21" w:rsidRPr="00F97B21" w:rsidRDefault="00F97B21" w:rsidP="00F97B21">
            <w:pPr>
              <w:jc w:val="right"/>
              <w:rPr>
                <w:color w:val="000000"/>
                <w:sz w:val="20"/>
                <w:szCs w:val="20"/>
              </w:rPr>
            </w:pPr>
            <w:r w:rsidRPr="00F97B21">
              <w:rPr>
                <w:color w:val="000000"/>
                <w:sz w:val="20"/>
                <w:szCs w:val="20"/>
              </w:rPr>
              <w:t>8.13%</w:t>
            </w:r>
          </w:p>
        </w:tc>
        <w:tc>
          <w:tcPr>
            <w:tcW w:w="687" w:type="dxa"/>
            <w:tcBorders>
              <w:top w:val="nil"/>
              <w:left w:val="nil"/>
              <w:bottom w:val="nil"/>
              <w:right w:val="single" w:sz="8" w:space="0" w:color="auto"/>
            </w:tcBorders>
            <w:shd w:val="clear" w:color="auto" w:fill="auto"/>
            <w:vAlign w:val="center"/>
            <w:hideMark/>
          </w:tcPr>
          <w:p w14:paraId="06809F4E" w14:textId="77777777" w:rsidR="00F97B21" w:rsidRPr="00F97B21" w:rsidRDefault="00F97B21" w:rsidP="00F97B21">
            <w:pPr>
              <w:jc w:val="right"/>
              <w:rPr>
                <w:color w:val="000000"/>
                <w:sz w:val="20"/>
                <w:szCs w:val="20"/>
              </w:rPr>
            </w:pPr>
            <w:r w:rsidRPr="00F97B21">
              <w:rPr>
                <w:color w:val="000000"/>
                <w:sz w:val="20"/>
                <w:szCs w:val="20"/>
              </w:rPr>
              <w:t>28</w:t>
            </w:r>
          </w:p>
        </w:tc>
        <w:tc>
          <w:tcPr>
            <w:tcW w:w="1073" w:type="dxa"/>
            <w:tcBorders>
              <w:top w:val="nil"/>
              <w:left w:val="nil"/>
              <w:bottom w:val="nil"/>
              <w:right w:val="single" w:sz="8" w:space="0" w:color="auto"/>
            </w:tcBorders>
            <w:shd w:val="clear" w:color="auto" w:fill="auto"/>
            <w:vAlign w:val="center"/>
            <w:hideMark/>
          </w:tcPr>
          <w:p w14:paraId="0F6C205F" w14:textId="77777777" w:rsidR="00F97B21" w:rsidRPr="00F97B21" w:rsidRDefault="00F97B21" w:rsidP="00F97B21">
            <w:pPr>
              <w:jc w:val="right"/>
              <w:rPr>
                <w:color w:val="000000"/>
                <w:sz w:val="20"/>
                <w:szCs w:val="20"/>
              </w:rPr>
            </w:pPr>
            <w:r w:rsidRPr="00F97B21">
              <w:rPr>
                <w:color w:val="000000"/>
                <w:sz w:val="20"/>
                <w:szCs w:val="20"/>
              </w:rPr>
              <w:t>5.67%</w:t>
            </w:r>
          </w:p>
        </w:tc>
        <w:tc>
          <w:tcPr>
            <w:tcW w:w="526" w:type="dxa"/>
            <w:tcBorders>
              <w:top w:val="nil"/>
              <w:left w:val="nil"/>
              <w:bottom w:val="nil"/>
              <w:right w:val="single" w:sz="8" w:space="0" w:color="auto"/>
            </w:tcBorders>
            <w:shd w:val="clear" w:color="auto" w:fill="auto"/>
            <w:vAlign w:val="center"/>
            <w:hideMark/>
          </w:tcPr>
          <w:p w14:paraId="4222965B" w14:textId="77777777" w:rsidR="00F97B21" w:rsidRPr="00F97B21" w:rsidRDefault="00F97B21" w:rsidP="00F97B21">
            <w:pPr>
              <w:jc w:val="right"/>
              <w:rPr>
                <w:color w:val="000000"/>
                <w:sz w:val="20"/>
                <w:szCs w:val="20"/>
              </w:rPr>
            </w:pPr>
            <w:r w:rsidRPr="00F97B21">
              <w:rPr>
                <w:color w:val="000000"/>
                <w:sz w:val="20"/>
                <w:szCs w:val="20"/>
              </w:rPr>
              <w:t>3</w:t>
            </w:r>
          </w:p>
        </w:tc>
        <w:tc>
          <w:tcPr>
            <w:tcW w:w="1073" w:type="dxa"/>
            <w:tcBorders>
              <w:top w:val="nil"/>
              <w:left w:val="nil"/>
              <w:bottom w:val="nil"/>
              <w:right w:val="single" w:sz="8" w:space="0" w:color="auto"/>
            </w:tcBorders>
            <w:shd w:val="clear" w:color="auto" w:fill="auto"/>
            <w:vAlign w:val="center"/>
            <w:hideMark/>
          </w:tcPr>
          <w:p w14:paraId="43EF0397" w14:textId="77777777" w:rsidR="00F97B21" w:rsidRPr="00F97B21" w:rsidRDefault="00F97B21" w:rsidP="00F97B21">
            <w:pPr>
              <w:jc w:val="right"/>
              <w:rPr>
                <w:color w:val="000000"/>
                <w:sz w:val="20"/>
                <w:szCs w:val="20"/>
              </w:rPr>
            </w:pPr>
            <w:r w:rsidRPr="00F97B21">
              <w:rPr>
                <w:color w:val="000000"/>
                <w:sz w:val="20"/>
                <w:szCs w:val="20"/>
              </w:rPr>
              <w:t>5.66%</w:t>
            </w:r>
          </w:p>
        </w:tc>
      </w:tr>
      <w:tr w:rsidR="00F97B21" w:rsidRPr="00F97B21" w14:paraId="02C8C590" w14:textId="77777777" w:rsidTr="000D6D47">
        <w:trPr>
          <w:trHeight w:val="240"/>
        </w:trPr>
        <w:tc>
          <w:tcPr>
            <w:tcW w:w="1808" w:type="dxa"/>
            <w:tcBorders>
              <w:top w:val="nil"/>
              <w:left w:val="single" w:sz="8" w:space="0" w:color="auto"/>
              <w:bottom w:val="nil"/>
              <w:right w:val="single" w:sz="8" w:space="0" w:color="auto"/>
            </w:tcBorders>
            <w:shd w:val="clear" w:color="auto" w:fill="auto"/>
            <w:vAlign w:val="center"/>
            <w:hideMark/>
          </w:tcPr>
          <w:p w14:paraId="433554C7" w14:textId="77777777" w:rsidR="00F97B21" w:rsidRPr="00F97B21" w:rsidRDefault="00F97B21" w:rsidP="00F97B21">
            <w:pPr>
              <w:jc w:val="right"/>
              <w:rPr>
                <w:color w:val="000000"/>
                <w:sz w:val="20"/>
                <w:szCs w:val="20"/>
              </w:rPr>
            </w:pPr>
            <w:r w:rsidRPr="00F97B21">
              <w:rPr>
                <w:color w:val="000000"/>
                <w:sz w:val="20"/>
                <w:szCs w:val="20"/>
              </w:rPr>
              <w:t>Cleveland</w:t>
            </w:r>
          </w:p>
        </w:tc>
        <w:tc>
          <w:tcPr>
            <w:tcW w:w="859" w:type="dxa"/>
            <w:tcBorders>
              <w:top w:val="nil"/>
              <w:left w:val="nil"/>
              <w:bottom w:val="nil"/>
              <w:right w:val="single" w:sz="8" w:space="0" w:color="auto"/>
            </w:tcBorders>
            <w:shd w:val="clear" w:color="auto" w:fill="auto"/>
            <w:vAlign w:val="center"/>
            <w:hideMark/>
          </w:tcPr>
          <w:p w14:paraId="7002299C" w14:textId="77777777" w:rsidR="00F97B21" w:rsidRPr="00F97B21" w:rsidRDefault="00F97B21" w:rsidP="00F97B21">
            <w:pPr>
              <w:jc w:val="right"/>
              <w:rPr>
                <w:color w:val="000000"/>
                <w:sz w:val="20"/>
                <w:szCs w:val="20"/>
              </w:rPr>
            </w:pPr>
            <w:r w:rsidRPr="00F97B21">
              <w:rPr>
                <w:color w:val="000000"/>
                <w:sz w:val="20"/>
                <w:szCs w:val="20"/>
              </w:rPr>
              <w:t>68</w:t>
            </w:r>
          </w:p>
        </w:tc>
        <w:tc>
          <w:tcPr>
            <w:tcW w:w="1074" w:type="dxa"/>
            <w:tcBorders>
              <w:top w:val="nil"/>
              <w:left w:val="nil"/>
              <w:bottom w:val="nil"/>
              <w:right w:val="single" w:sz="8" w:space="0" w:color="auto"/>
            </w:tcBorders>
            <w:shd w:val="clear" w:color="auto" w:fill="auto"/>
            <w:vAlign w:val="center"/>
            <w:hideMark/>
          </w:tcPr>
          <w:p w14:paraId="1E034547" w14:textId="77777777" w:rsidR="00F97B21" w:rsidRPr="00F97B21" w:rsidRDefault="00F97B21" w:rsidP="00F97B21">
            <w:pPr>
              <w:jc w:val="right"/>
              <w:rPr>
                <w:color w:val="000000"/>
                <w:sz w:val="20"/>
                <w:szCs w:val="20"/>
              </w:rPr>
            </w:pPr>
            <w:r w:rsidRPr="00F97B21">
              <w:rPr>
                <w:color w:val="000000"/>
                <w:sz w:val="20"/>
                <w:szCs w:val="20"/>
              </w:rPr>
              <w:t>2.88%</w:t>
            </w:r>
          </w:p>
        </w:tc>
        <w:tc>
          <w:tcPr>
            <w:tcW w:w="532" w:type="dxa"/>
            <w:tcBorders>
              <w:top w:val="nil"/>
              <w:left w:val="nil"/>
              <w:bottom w:val="nil"/>
              <w:right w:val="single" w:sz="8" w:space="0" w:color="auto"/>
            </w:tcBorders>
            <w:shd w:val="clear" w:color="auto" w:fill="auto"/>
            <w:vAlign w:val="center"/>
            <w:hideMark/>
          </w:tcPr>
          <w:p w14:paraId="7E857527" w14:textId="77777777" w:rsidR="00F97B21" w:rsidRPr="00F97B21" w:rsidRDefault="00F97B21" w:rsidP="00F97B21">
            <w:pPr>
              <w:jc w:val="right"/>
              <w:rPr>
                <w:color w:val="000000"/>
                <w:sz w:val="20"/>
                <w:szCs w:val="20"/>
              </w:rPr>
            </w:pPr>
            <w:r w:rsidRPr="00F97B21">
              <w:rPr>
                <w:color w:val="000000"/>
                <w:sz w:val="20"/>
                <w:szCs w:val="20"/>
              </w:rPr>
              <w:t>0</w:t>
            </w:r>
          </w:p>
        </w:tc>
        <w:tc>
          <w:tcPr>
            <w:tcW w:w="1082" w:type="dxa"/>
            <w:tcBorders>
              <w:top w:val="nil"/>
              <w:left w:val="nil"/>
              <w:bottom w:val="nil"/>
              <w:right w:val="single" w:sz="8" w:space="0" w:color="auto"/>
            </w:tcBorders>
            <w:shd w:val="clear" w:color="auto" w:fill="auto"/>
            <w:vAlign w:val="center"/>
            <w:hideMark/>
          </w:tcPr>
          <w:p w14:paraId="60EC5A7E" w14:textId="77777777" w:rsidR="00F97B21" w:rsidRPr="00F97B21" w:rsidRDefault="00F97B21" w:rsidP="00F97B21">
            <w:pPr>
              <w:jc w:val="right"/>
              <w:rPr>
                <w:color w:val="000000"/>
                <w:sz w:val="20"/>
                <w:szCs w:val="20"/>
              </w:rPr>
            </w:pPr>
            <w:r w:rsidRPr="00F97B21">
              <w:rPr>
                <w:color w:val="000000"/>
                <w:sz w:val="20"/>
                <w:szCs w:val="20"/>
              </w:rPr>
              <w:t>0.00%</w:t>
            </w:r>
          </w:p>
        </w:tc>
        <w:tc>
          <w:tcPr>
            <w:tcW w:w="859" w:type="dxa"/>
            <w:tcBorders>
              <w:top w:val="nil"/>
              <w:left w:val="nil"/>
              <w:bottom w:val="nil"/>
              <w:right w:val="single" w:sz="8" w:space="0" w:color="auto"/>
            </w:tcBorders>
            <w:shd w:val="clear" w:color="auto" w:fill="auto"/>
            <w:vAlign w:val="center"/>
            <w:hideMark/>
          </w:tcPr>
          <w:p w14:paraId="66588164" w14:textId="77777777" w:rsidR="00F97B21" w:rsidRPr="00F97B21" w:rsidRDefault="00F97B21" w:rsidP="00F97B21">
            <w:pPr>
              <w:jc w:val="right"/>
              <w:rPr>
                <w:color w:val="000000"/>
                <w:sz w:val="20"/>
                <w:szCs w:val="20"/>
              </w:rPr>
            </w:pPr>
            <w:r w:rsidRPr="00F97B21">
              <w:rPr>
                <w:color w:val="000000"/>
                <w:sz w:val="20"/>
                <w:szCs w:val="20"/>
              </w:rPr>
              <w:t>42</w:t>
            </w:r>
          </w:p>
        </w:tc>
        <w:tc>
          <w:tcPr>
            <w:tcW w:w="1074" w:type="dxa"/>
            <w:tcBorders>
              <w:top w:val="nil"/>
              <w:left w:val="nil"/>
              <w:bottom w:val="nil"/>
              <w:right w:val="single" w:sz="8" w:space="0" w:color="auto"/>
            </w:tcBorders>
            <w:shd w:val="clear" w:color="auto" w:fill="auto"/>
            <w:vAlign w:val="center"/>
            <w:hideMark/>
          </w:tcPr>
          <w:p w14:paraId="6C68CF90" w14:textId="77777777" w:rsidR="00F97B21" w:rsidRPr="00F97B21" w:rsidRDefault="00F97B21" w:rsidP="00F97B21">
            <w:pPr>
              <w:jc w:val="right"/>
              <w:rPr>
                <w:color w:val="000000"/>
                <w:sz w:val="20"/>
                <w:szCs w:val="20"/>
              </w:rPr>
            </w:pPr>
            <w:r w:rsidRPr="00F97B21">
              <w:rPr>
                <w:color w:val="000000"/>
                <w:sz w:val="20"/>
                <w:szCs w:val="20"/>
              </w:rPr>
              <w:t>2.35%</w:t>
            </w:r>
          </w:p>
        </w:tc>
        <w:tc>
          <w:tcPr>
            <w:tcW w:w="687" w:type="dxa"/>
            <w:tcBorders>
              <w:top w:val="nil"/>
              <w:left w:val="nil"/>
              <w:bottom w:val="nil"/>
              <w:right w:val="single" w:sz="8" w:space="0" w:color="auto"/>
            </w:tcBorders>
            <w:shd w:val="clear" w:color="auto" w:fill="auto"/>
            <w:vAlign w:val="center"/>
            <w:hideMark/>
          </w:tcPr>
          <w:p w14:paraId="0BEFB948" w14:textId="77777777" w:rsidR="00F97B21" w:rsidRPr="00F97B21" w:rsidRDefault="00F97B21" w:rsidP="00F97B21">
            <w:pPr>
              <w:jc w:val="right"/>
              <w:rPr>
                <w:color w:val="000000"/>
                <w:sz w:val="20"/>
                <w:szCs w:val="20"/>
              </w:rPr>
            </w:pPr>
            <w:r w:rsidRPr="00F97B21">
              <w:rPr>
                <w:color w:val="000000"/>
                <w:sz w:val="20"/>
                <w:szCs w:val="20"/>
              </w:rPr>
              <w:t>26</w:t>
            </w:r>
          </w:p>
        </w:tc>
        <w:tc>
          <w:tcPr>
            <w:tcW w:w="1073" w:type="dxa"/>
            <w:tcBorders>
              <w:top w:val="nil"/>
              <w:left w:val="nil"/>
              <w:bottom w:val="nil"/>
              <w:right w:val="single" w:sz="8" w:space="0" w:color="auto"/>
            </w:tcBorders>
            <w:shd w:val="clear" w:color="auto" w:fill="auto"/>
            <w:vAlign w:val="center"/>
            <w:hideMark/>
          </w:tcPr>
          <w:p w14:paraId="06A3BD47" w14:textId="77777777" w:rsidR="00F97B21" w:rsidRPr="00F97B21" w:rsidRDefault="00F97B21" w:rsidP="00F97B21">
            <w:pPr>
              <w:jc w:val="right"/>
              <w:rPr>
                <w:color w:val="000000"/>
                <w:sz w:val="20"/>
                <w:szCs w:val="20"/>
              </w:rPr>
            </w:pPr>
            <w:r w:rsidRPr="00F97B21">
              <w:rPr>
                <w:color w:val="000000"/>
                <w:sz w:val="20"/>
                <w:szCs w:val="20"/>
              </w:rPr>
              <w:t>5.26%</w:t>
            </w:r>
          </w:p>
        </w:tc>
        <w:tc>
          <w:tcPr>
            <w:tcW w:w="526" w:type="dxa"/>
            <w:tcBorders>
              <w:top w:val="nil"/>
              <w:left w:val="nil"/>
              <w:bottom w:val="nil"/>
              <w:right w:val="single" w:sz="8" w:space="0" w:color="auto"/>
            </w:tcBorders>
            <w:shd w:val="clear" w:color="auto" w:fill="auto"/>
            <w:vAlign w:val="center"/>
            <w:hideMark/>
          </w:tcPr>
          <w:p w14:paraId="52A0F029" w14:textId="77777777" w:rsidR="00F97B21" w:rsidRPr="00F97B21" w:rsidRDefault="00F97B21" w:rsidP="00F97B21">
            <w:pPr>
              <w:jc w:val="right"/>
              <w:rPr>
                <w:color w:val="000000"/>
                <w:sz w:val="20"/>
                <w:szCs w:val="20"/>
              </w:rPr>
            </w:pPr>
            <w:r w:rsidRPr="00F97B21">
              <w:rPr>
                <w:color w:val="000000"/>
                <w:sz w:val="20"/>
                <w:szCs w:val="20"/>
              </w:rPr>
              <w:t>0</w:t>
            </w:r>
          </w:p>
        </w:tc>
        <w:tc>
          <w:tcPr>
            <w:tcW w:w="1073" w:type="dxa"/>
            <w:tcBorders>
              <w:top w:val="nil"/>
              <w:left w:val="nil"/>
              <w:bottom w:val="nil"/>
              <w:right w:val="single" w:sz="8" w:space="0" w:color="auto"/>
            </w:tcBorders>
            <w:shd w:val="clear" w:color="auto" w:fill="auto"/>
            <w:vAlign w:val="center"/>
            <w:hideMark/>
          </w:tcPr>
          <w:p w14:paraId="032A248C" w14:textId="77777777" w:rsidR="00F97B21" w:rsidRPr="00F97B21" w:rsidRDefault="00F97B21" w:rsidP="00F97B21">
            <w:pPr>
              <w:jc w:val="right"/>
              <w:rPr>
                <w:color w:val="000000"/>
                <w:sz w:val="20"/>
                <w:szCs w:val="20"/>
              </w:rPr>
            </w:pPr>
            <w:r w:rsidRPr="00F97B21">
              <w:rPr>
                <w:color w:val="000000"/>
                <w:sz w:val="20"/>
                <w:szCs w:val="20"/>
              </w:rPr>
              <w:t>0.00%</w:t>
            </w:r>
          </w:p>
        </w:tc>
      </w:tr>
      <w:tr w:rsidR="00F97B21" w:rsidRPr="00F97B21" w14:paraId="7CB218C0" w14:textId="77777777" w:rsidTr="000D6D47">
        <w:trPr>
          <w:trHeight w:val="240"/>
        </w:trPr>
        <w:tc>
          <w:tcPr>
            <w:tcW w:w="1808" w:type="dxa"/>
            <w:tcBorders>
              <w:top w:val="nil"/>
              <w:left w:val="single" w:sz="8" w:space="0" w:color="auto"/>
              <w:bottom w:val="nil"/>
              <w:right w:val="single" w:sz="8" w:space="0" w:color="auto"/>
            </w:tcBorders>
            <w:shd w:val="clear" w:color="auto" w:fill="auto"/>
            <w:vAlign w:val="center"/>
            <w:hideMark/>
          </w:tcPr>
          <w:p w14:paraId="6B4FC95A" w14:textId="77777777" w:rsidR="00F97B21" w:rsidRPr="00F97B21" w:rsidRDefault="00F97B21" w:rsidP="00F97B21">
            <w:pPr>
              <w:jc w:val="right"/>
              <w:rPr>
                <w:color w:val="000000"/>
                <w:sz w:val="20"/>
                <w:szCs w:val="20"/>
              </w:rPr>
            </w:pPr>
            <w:r w:rsidRPr="00F97B21">
              <w:rPr>
                <w:color w:val="000000"/>
                <w:sz w:val="20"/>
                <w:szCs w:val="20"/>
              </w:rPr>
              <w:t>Johnson City</w:t>
            </w:r>
          </w:p>
        </w:tc>
        <w:tc>
          <w:tcPr>
            <w:tcW w:w="859" w:type="dxa"/>
            <w:tcBorders>
              <w:top w:val="nil"/>
              <w:left w:val="nil"/>
              <w:bottom w:val="nil"/>
              <w:right w:val="single" w:sz="8" w:space="0" w:color="auto"/>
            </w:tcBorders>
            <w:shd w:val="clear" w:color="auto" w:fill="auto"/>
            <w:vAlign w:val="center"/>
            <w:hideMark/>
          </w:tcPr>
          <w:p w14:paraId="6EEC80B1" w14:textId="77777777" w:rsidR="00F97B21" w:rsidRPr="00F97B21" w:rsidRDefault="00F97B21" w:rsidP="00F97B21">
            <w:pPr>
              <w:jc w:val="right"/>
              <w:rPr>
                <w:color w:val="000000"/>
                <w:sz w:val="20"/>
                <w:szCs w:val="20"/>
              </w:rPr>
            </w:pPr>
            <w:r w:rsidRPr="00F97B21">
              <w:rPr>
                <w:color w:val="000000"/>
                <w:sz w:val="20"/>
                <w:szCs w:val="20"/>
              </w:rPr>
              <w:t>31</w:t>
            </w:r>
          </w:p>
        </w:tc>
        <w:tc>
          <w:tcPr>
            <w:tcW w:w="1074" w:type="dxa"/>
            <w:tcBorders>
              <w:top w:val="nil"/>
              <w:left w:val="nil"/>
              <w:bottom w:val="nil"/>
              <w:right w:val="single" w:sz="8" w:space="0" w:color="auto"/>
            </w:tcBorders>
            <w:shd w:val="clear" w:color="auto" w:fill="auto"/>
            <w:vAlign w:val="center"/>
            <w:hideMark/>
          </w:tcPr>
          <w:p w14:paraId="0211FA5E" w14:textId="77777777" w:rsidR="00F97B21" w:rsidRPr="00F97B21" w:rsidRDefault="00F97B21" w:rsidP="00F97B21">
            <w:pPr>
              <w:jc w:val="right"/>
              <w:rPr>
                <w:color w:val="000000"/>
                <w:sz w:val="20"/>
                <w:szCs w:val="20"/>
              </w:rPr>
            </w:pPr>
            <w:r w:rsidRPr="00F97B21">
              <w:rPr>
                <w:color w:val="000000"/>
                <w:sz w:val="20"/>
                <w:szCs w:val="20"/>
              </w:rPr>
              <w:t>1.31%</w:t>
            </w:r>
          </w:p>
        </w:tc>
        <w:tc>
          <w:tcPr>
            <w:tcW w:w="532" w:type="dxa"/>
            <w:tcBorders>
              <w:top w:val="nil"/>
              <w:left w:val="nil"/>
              <w:bottom w:val="nil"/>
              <w:right w:val="single" w:sz="8" w:space="0" w:color="auto"/>
            </w:tcBorders>
            <w:shd w:val="clear" w:color="auto" w:fill="auto"/>
            <w:vAlign w:val="center"/>
            <w:hideMark/>
          </w:tcPr>
          <w:p w14:paraId="06BEA991" w14:textId="77777777" w:rsidR="00F97B21" w:rsidRPr="00F97B21" w:rsidRDefault="00F97B21" w:rsidP="00F97B21">
            <w:pPr>
              <w:jc w:val="right"/>
              <w:rPr>
                <w:color w:val="000000"/>
                <w:sz w:val="20"/>
                <w:szCs w:val="20"/>
              </w:rPr>
            </w:pPr>
            <w:r w:rsidRPr="00F97B21">
              <w:rPr>
                <w:color w:val="000000"/>
                <w:sz w:val="20"/>
                <w:szCs w:val="20"/>
              </w:rPr>
              <w:t>1</w:t>
            </w:r>
          </w:p>
        </w:tc>
        <w:tc>
          <w:tcPr>
            <w:tcW w:w="1082" w:type="dxa"/>
            <w:tcBorders>
              <w:top w:val="nil"/>
              <w:left w:val="nil"/>
              <w:bottom w:val="nil"/>
              <w:right w:val="single" w:sz="8" w:space="0" w:color="auto"/>
            </w:tcBorders>
            <w:shd w:val="clear" w:color="auto" w:fill="auto"/>
            <w:vAlign w:val="center"/>
            <w:hideMark/>
          </w:tcPr>
          <w:p w14:paraId="5B7BC2BE" w14:textId="77777777" w:rsidR="00F97B21" w:rsidRPr="00F97B21" w:rsidRDefault="00F97B21" w:rsidP="00F97B21">
            <w:pPr>
              <w:jc w:val="right"/>
              <w:rPr>
                <w:color w:val="000000"/>
                <w:sz w:val="20"/>
                <w:szCs w:val="20"/>
              </w:rPr>
            </w:pPr>
            <w:r w:rsidRPr="00F97B21">
              <w:rPr>
                <w:color w:val="000000"/>
                <w:sz w:val="20"/>
                <w:szCs w:val="20"/>
              </w:rPr>
              <w:t>3.45%</w:t>
            </w:r>
          </w:p>
        </w:tc>
        <w:tc>
          <w:tcPr>
            <w:tcW w:w="859" w:type="dxa"/>
            <w:tcBorders>
              <w:top w:val="nil"/>
              <w:left w:val="nil"/>
              <w:bottom w:val="nil"/>
              <w:right w:val="single" w:sz="8" w:space="0" w:color="auto"/>
            </w:tcBorders>
            <w:shd w:val="clear" w:color="auto" w:fill="auto"/>
            <w:vAlign w:val="center"/>
            <w:hideMark/>
          </w:tcPr>
          <w:p w14:paraId="35EAE428" w14:textId="77777777" w:rsidR="00F97B21" w:rsidRPr="00F97B21" w:rsidRDefault="00F97B21" w:rsidP="00F97B21">
            <w:pPr>
              <w:jc w:val="right"/>
              <w:rPr>
                <w:color w:val="000000"/>
                <w:sz w:val="20"/>
                <w:szCs w:val="20"/>
              </w:rPr>
            </w:pPr>
            <w:r w:rsidRPr="00F97B21">
              <w:rPr>
                <w:color w:val="000000"/>
                <w:sz w:val="20"/>
                <w:szCs w:val="20"/>
              </w:rPr>
              <w:t>28</w:t>
            </w:r>
          </w:p>
        </w:tc>
        <w:tc>
          <w:tcPr>
            <w:tcW w:w="1074" w:type="dxa"/>
            <w:tcBorders>
              <w:top w:val="nil"/>
              <w:left w:val="nil"/>
              <w:bottom w:val="nil"/>
              <w:right w:val="single" w:sz="8" w:space="0" w:color="auto"/>
            </w:tcBorders>
            <w:shd w:val="clear" w:color="auto" w:fill="auto"/>
            <w:vAlign w:val="center"/>
            <w:hideMark/>
          </w:tcPr>
          <w:p w14:paraId="0F3FA7BA" w14:textId="77777777" w:rsidR="00F97B21" w:rsidRPr="00F97B21" w:rsidRDefault="00F97B21" w:rsidP="00F97B21">
            <w:pPr>
              <w:jc w:val="right"/>
              <w:rPr>
                <w:color w:val="000000"/>
                <w:sz w:val="20"/>
                <w:szCs w:val="20"/>
              </w:rPr>
            </w:pPr>
            <w:r w:rsidRPr="00F97B21">
              <w:rPr>
                <w:color w:val="000000"/>
                <w:sz w:val="20"/>
                <w:szCs w:val="20"/>
              </w:rPr>
              <w:t>1.57%</w:t>
            </w:r>
          </w:p>
        </w:tc>
        <w:tc>
          <w:tcPr>
            <w:tcW w:w="687" w:type="dxa"/>
            <w:tcBorders>
              <w:top w:val="nil"/>
              <w:left w:val="nil"/>
              <w:bottom w:val="nil"/>
              <w:right w:val="single" w:sz="8" w:space="0" w:color="auto"/>
            </w:tcBorders>
            <w:shd w:val="clear" w:color="auto" w:fill="auto"/>
            <w:vAlign w:val="center"/>
            <w:hideMark/>
          </w:tcPr>
          <w:p w14:paraId="18125234" w14:textId="77777777" w:rsidR="00F97B21" w:rsidRPr="00F97B21" w:rsidRDefault="00F97B21" w:rsidP="00F97B21">
            <w:pPr>
              <w:jc w:val="right"/>
              <w:rPr>
                <w:color w:val="000000"/>
                <w:sz w:val="20"/>
                <w:szCs w:val="20"/>
              </w:rPr>
            </w:pPr>
            <w:r w:rsidRPr="00F97B21">
              <w:rPr>
                <w:color w:val="000000"/>
                <w:sz w:val="20"/>
                <w:szCs w:val="20"/>
              </w:rPr>
              <w:t>0</w:t>
            </w:r>
          </w:p>
        </w:tc>
        <w:tc>
          <w:tcPr>
            <w:tcW w:w="1073" w:type="dxa"/>
            <w:tcBorders>
              <w:top w:val="nil"/>
              <w:left w:val="nil"/>
              <w:bottom w:val="nil"/>
              <w:right w:val="single" w:sz="8" w:space="0" w:color="auto"/>
            </w:tcBorders>
            <w:shd w:val="clear" w:color="auto" w:fill="auto"/>
            <w:vAlign w:val="center"/>
            <w:hideMark/>
          </w:tcPr>
          <w:p w14:paraId="11E8613F" w14:textId="77777777" w:rsidR="00F97B21" w:rsidRPr="00F97B21" w:rsidRDefault="00F97B21" w:rsidP="00F97B21">
            <w:pPr>
              <w:jc w:val="right"/>
              <w:rPr>
                <w:color w:val="000000"/>
                <w:sz w:val="20"/>
                <w:szCs w:val="20"/>
              </w:rPr>
            </w:pPr>
            <w:r w:rsidRPr="00F97B21">
              <w:rPr>
                <w:color w:val="000000"/>
                <w:sz w:val="20"/>
                <w:szCs w:val="20"/>
              </w:rPr>
              <w:t>0.00%</w:t>
            </w:r>
          </w:p>
        </w:tc>
        <w:tc>
          <w:tcPr>
            <w:tcW w:w="526" w:type="dxa"/>
            <w:tcBorders>
              <w:top w:val="nil"/>
              <w:left w:val="nil"/>
              <w:bottom w:val="nil"/>
              <w:right w:val="single" w:sz="8" w:space="0" w:color="auto"/>
            </w:tcBorders>
            <w:shd w:val="clear" w:color="auto" w:fill="auto"/>
            <w:vAlign w:val="center"/>
            <w:hideMark/>
          </w:tcPr>
          <w:p w14:paraId="1AE764E3" w14:textId="77777777" w:rsidR="00F97B21" w:rsidRPr="00F97B21" w:rsidRDefault="00F97B21" w:rsidP="00F97B21">
            <w:pPr>
              <w:jc w:val="right"/>
              <w:rPr>
                <w:color w:val="000000"/>
                <w:sz w:val="20"/>
                <w:szCs w:val="20"/>
              </w:rPr>
            </w:pPr>
            <w:r w:rsidRPr="00F97B21">
              <w:rPr>
                <w:color w:val="000000"/>
                <w:sz w:val="20"/>
                <w:szCs w:val="20"/>
              </w:rPr>
              <w:t>2</w:t>
            </w:r>
          </w:p>
        </w:tc>
        <w:tc>
          <w:tcPr>
            <w:tcW w:w="1073" w:type="dxa"/>
            <w:tcBorders>
              <w:top w:val="nil"/>
              <w:left w:val="nil"/>
              <w:bottom w:val="nil"/>
              <w:right w:val="single" w:sz="8" w:space="0" w:color="auto"/>
            </w:tcBorders>
            <w:shd w:val="clear" w:color="auto" w:fill="auto"/>
            <w:vAlign w:val="center"/>
            <w:hideMark/>
          </w:tcPr>
          <w:p w14:paraId="3A161861" w14:textId="77777777" w:rsidR="00F97B21" w:rsidRPr="00F97B21" w:rsidRDefault="00F97B21" w:rsidP="00F97B21">
            <w:pPr>
              <w:jc w:val="right"/>
              <w:rPr>
                <w:color w:val="000000"/>
                <w:sz w:val="20"/>
                <w:szCs w:val="20"/>
              </w:rPr>
            </w:pPr>
            <w:r w:rsidRPr="00F97B21">
              <w:rPr>
                <w:color w:val="000000"/>
                <w:sz w:val="20"/>
                <w:szCs w:val="20"/>
              </w:rPr>
              <w:t>3.77%</w:t>
            </w:r>
          </w:p>
        </w:tc>
      </w:tr>
      <w:tr w:rsidR="00F97B21" w:rsidRPr="00F97B21" w14:paraId="2FAF5FC1" w14:textId="77777777" w:rsidTr="000D6D47">
        <w:trPr>
          <w:trHeight w:val="240"/>
        </w:trPr>
        <w:tc>
          <w:tcPr>
            <w:tcW w:w="1808" w:type="dxa"/>
            <w:tcBorders>
              <w:top w:val="nil"/>
              <w:left w:val="single" w:sz="8" w:space="0" w:color="auto"/>
              <w:bottom w:val="nil"/>
              <w:right w:val="single" w:sz="8" w:space="0" w:color="auto"/>
            </w:tcBorders>
            <w:shd w:val="clear" w:color="auto" w:fill="auto"/>
            <w:vAlign w:val="center"/>
            <w:hideMark/>
          </w:tcPr>
          <w:p w14:paraId="576C83F2" w14:textId="77777777" w:rsidR="00F97B21" w:rsidRPr="00F97B21" w:rsidRDefault="00F97B21" w:rsidP="00F97B21">
            <w:pPr>
              <w:jc w:val="right"/>
              <w:rPr>
                <w:color w:val="000000"/>
                <w:sz w:val="20"/>
                <w:szCs w:val="20"/>
              </w:rPr>
            </w:pPr>
            <w:r w:rsidRPr="00F97B21">
              <w:rPr>
                <w:color w:val="000000"/>
                <w:sz w:val="20"/>
                <w:szCs w:val="20"/>
              </w:rPr>
              <w:t>Kingsport-Bristol</w:t>
            </w:r>
          </w:p>
        </w:tc>
        <w:tc>
          <w:tcPr>
            <w:tcW w:w="859" w:type="dxa"/>
            <w:tcBorders>
              <w:top w:val="nil"/>
              <w:left w:val="nil"/>
              <w:bottom w:val="nil"/>
              <w:right w:val="single" w:sz="8" w:space="0" w:color="auto"/>
            </w:tcBorders>
            <w:shd w:val="clear" w:color="auto" w:fill="auto"/>
            <w:vAlign w:val="center"/>
            <w:hideMark/>
          </w:tcPr>
          <w:p w14:paraId="790EC10A" w14:textId="77777777" w:rsidR="00F97B21" w:rsidRPr="00F97B21" w:rsidRDefault="00F97B21" w:rsidP="00F97B21">
            <w:pPr>
              <w:jc w:val="right"/>
              <w:rPr>
                <w:color w:val="000000"/>
                <w:sz w:val="20"/>
                <w:szCs w:val="20"/>
              </w:rPr>
            </w:pPr>
            <w:r w:rsidRPr="00F97B21">
              <w:rPr>
                <w:color w:val="000000"/>
                <w:sz w:val="20"/>
                <w:szCs w:val="20"/>
              </w:rPr>
              <w:t>41</w:t>
            </w:r>
          </w:p>
        </w:tc>
        <w:tc>
          <w:tcPr>
            <w:tcW w:w="1074" w:type="dxa"/>
            <w:tcBorders>
              <w:top w:val="nil"/>
              <w:left w:val="nil"/>
              <w:bottom w:val="nil"/>
              <w:right w:val="single" w:sz="8" w:space="0" w:color="auto"/>
            </w:tcBorders>
            <w:shd w:val="clear" w:color="auto" w:fill="auto"/>
            <w:vAlign w:val="center"/>
            <w:hideMark/>
          </w:tcPr>
          <w:p w14:paraId="46108C93" w14:textId="77777777" w:rsidR="00F97B21" w:rsidRPr="00F97B21" w:rsidRDefault="00F97B21" w:rsidP="00F97B21">
            <w:pPr>
              <w:jc w:val="right"/>
              <w:rPr>
                <w:color w:val="000000"/>
                <w:sz w:val="20"/>
                <w:szCs w:val="20"/>
              </w:rPr>
            </w:pPr>
            <w:r w:rsidRPr="00F97B21">
              <w:rPr>
                <w:color w:val="000000"/>
                <w:sz w:val="20"/>
                <w:szCs w:val="20"/>
              </w:rPr>
              <w:t>1.74%</w:t>
            </w:r>
          </w:p>
        </w:tc>
        <w:tc>
          <w:tcPr>
            <w:tcW w:w="532" w:type="dxa"/>
            <w:tcBorders>
              <w:top w:val="nil"/>
              <w:left w:val="nil"/>
              <w:bottom w:val="nil"/>
              <w:right w:val="single" w:sz="8" w:space="0" w:color="auto"/>
            </w:tcBorders>
            <w:shd w:val="clear" w:color="auto" w:fill="auto"/>
            <w:vAlign w:val="center"/>
            <w:hideMark/>
          </w:tcPr>
          <w:p w14:paraId="03EDCBA2" w14:textId="77777777" w:rsidR="00F97B21" w:rsidRPr="00F97B21" w:rsidRDefault="00F97B21" w:rsidP="00F97B21">
            <w:pPr>
              <w:jc w:val="right"/>
              <w:rPr>
                <w:color w:val="000000"/>
                <w:sz w:val="20"/>
                <w:szCs w:val="20"/>
              </w:rPr>
            </w:pPr>
            <w:r w:rsidRPr="00F97B21">
              <w:rPr>
                <w:color w:val="000000"/>
                <w:sz w:val="20"/>
                <w:szCs w:val="20"/>
              </w:rPr>
              <w:t>0</w:t>
            </w:r>
          </w:p>
        </w:tc>
        <w:tc>
          <w:tcPr>
            <w:tcW w:w="1082" w:type="dxa"/>
            <w:tcBorders>
              <w:top w:val="nil"/>
              <w:left w:val="nil"/>
              <w:bottom w:val="nil"/>
              <w:right w:val="single" w:sz="8" w:space="0" w:color="auto"/>
            </w:tcBorders>
            <w:shd w:val="clear" w:color="auto" w:fill="auto"/>
            <w:vAlign w:val="center"/>
            <w:hideMark/>
          </w:tcPr>
          <w:p w14:paraId="54A9AC5D" w14:textId="77777777" w:rsidR="00F97B21" w:rsidRPr="00F97B21" w:rsidRDefault="00F97B21" w:rsidP="00F97B21">
            <w:pPr>
              <w:jc w:val="right"/>
              <w:rPr>
                <w:color w:val="000000"/>
                <w:sz w:val="20"/>
                <w:szCs w:val="20"/>
              </w:rPr>
            </w:pPr>
            <w:r w:rsidRPr="00F97B21">
              <w:rPr>
                <w:color w:val="000000"/>
                <w:sz w:val="20"/>
                <w:szCs w:val="20"/>
              </w:rPr>
              <w:t>0.00%</w:t>
            </w:r>
          </w:p>
        </w:tc>
        <w:tc>
          <w:tcPr>
            <w:tcW w:w="859" w:type="dxa"/>
            <w:tcBorders>
              <w:top w:val="nil"/>
              <w:left w:val="nil"/>
              <w:bottom w:val="nil"/>
              <w:right w:val="single" w:sz="8" w:space="0" w:color="auto"/>
            </w:tcBorders>
            <w:shd w:val="clear" w:color="auto" w:fill="auto"/>
            <w:vAlign w:val="center"/>
            <w:hideMark/>
          </w:tcPr>
          <w:p w14:paraId="0C465390" w14:textId="77777777" w:rsidR="00F97B21" w:rsidRPr="00F97B21" w:rsidRDefault="00F97B21" w:rsidP="00F97B21">
            <w:pPr>
              <w:jc w:val="right"/>
              <w:rPr>
                <w:color w:val="000000"/>
                <w:sz w:val="20"/>
                <w:szCs w:val="20"/>
              </w:rPr>
            </w:pPr>
            <w:r w:rsidRPr="00F97B21">
              <w:rPr>
                <w:color w:val="000000"/>
                <w:sz w:val="20"/>
                <w:szCs w:val="20"/>
              </w:rPr>
              <w:t>35</w:t>
            </w:r>
          </w:p>
        </w:tc>
        <w:tc>
          <w:tcPr>
            <w:tcW w:w="1074" w:type="dxa"/>
            <w:tcBorders>
              <w:top w:val="nil"/>
              <w:left w:val="nil"/>
              <w:bottom w:val="nil"/>
              <w:right w:val="single" w:sz="8" w:space="0" w:color="auto"/>
            </w:tcBorders>
            <w:shd w:val="clear" w:color="auto" w:fill="auto"/>
            <w:vAlign w:val="center"/>
            <w:hideMark/>
          </w:tcPr>
          <w:p w14:paraId="010084BF" w14:textId="77777777" w:rsidR="00F97B21" w:rsidRPr="00F97B21" w:rsidRDefault="00F97B21" w:rsidP="00F97B21">
            <w:pPr>
              <w:jc w:val="right"/>
              <w:rPr>
                <w:color w:val="000000"/>
                <w:sz w:val="20"/>
                <w:szCs w:val="20"/>
              </w:rPr>
            </w:pPr>
            <w:r w:rsidRPr="00F97B21">
              <w:rPr>
                <w:color w:val="000000"/>
                <w:sz w:val="20"/>
                <w:szCs w:val="20"/>
              </w:rPr>
              <w:t>1.96%</w:t>
            </w:r>
          </w:p>
        </w:tc>
        <w:tc>
          <w:tcPr>
            <w:tcW w:w="687" w:type="dxa"/>
            <w:tcBorders>
              <w:top w:val="nil"/>
              <w:left w:val="nil"/>
              <w:bottom w:val="nil"/>
              <w:right w:val="single" w:sz="8" w:space="0" w:color="auto"/>
            </w:tcBorders>
            <w:shd w:val="clear" w:color="auto" w:fill="auto"/>
            <w:vAlign w:val="center"/>
            <w:hideMark/>
          </w:tcPr>
          <w:p w14:paraId="0BF1472A" w14:textId="77777777" w:rsidR="00F97B21" w:rsidRPr="00F97B21" w:rsidRDefault="00F97B21" w:rsidP="00F97B21">
            <w:pPr>
              <w:jc w:val="right"/>
              <w:rPr>
                <w:color w:val="000000"/>
                <w:sz w:val="20"/>
                <w:szCs w:val="20"/>
              </w:rPr>
            </w:pPr>
            <w:r w:rsidRPr="00F97B21">
              <w:rPr>
                <w:color w:val="000000"/>
                <w:sz w:val="20"/>
                <w:szCs w:val="20"/>
              </w:rPr>
              <w:t>4</w:t>
            </w:r>
          </w:p>
        </w:tc>
        <w:tc>
          <w:tcPr>
            <w:tcW w:w="1073" w:type="dxa"/>
            <w:tcBorders>
              <w:top w:val="nil"/>
              <w:left w:val="nil"/>
              <w:bottom w:val="nil"/>
              <w:right w:val="single" w:sz="8" w:space="0" w:color="auto"/>
            </w:tcBorders>
            <w:shd w:val="clear" w:color="auto" w:fill="auto"/>
            <w:vAlign w:val="center"/>
            <w:hideMark/>
          </w:tcPr>
          <w:p w14:paraId="4243DD71" w14:textId="77777777" w:rsidR="00F97B21" w:rsidRPr="00F97B21" w:rsidRDefault="00F97B21" w:rsidP="00F97B21">
            <w:pPr>
              <w:jc w:val="right"/>
              <w:rPr>
                <w:color w:val="000000"/>
                <w:sz w:val="20"/>
                <w:szCs w:val="20"/>
              </w:rPr>
            </w:pPr>
            <w:r w:rsidRPr="00F97B21">
              <w:rPr>
                <w:color w:val="000000"/>
                <w:sz w:val="20"/>
                <w:szCs w:val="20"/>
              </w:rPr>
              <w:t>0.81%</w:t>
            </w:r>
          </w:p>
        </w:tc>
        <w:tc>
          <w:tcPr>
            <w:tcW w:w="526" w:type="dxa"/>
            <w:tcBorders>
              <w:top w:val="nil"/>
              <w:left w:val="nil"/>
              <w:bottom w:val="nil"/>
              <w:right w:val="single" w:sz="8" w:space="0" w:color="auto"/>
            </w:tcBorders>
            <w:shd w:val="clear" w:color="auto" w:fill="auto"/>
            <w:vAlign w:val="center"/>
            <w:hideMark/>
          </w:tcPr>
          <w:p w14:paraId="40930C75" w14:textId="77777777" w:rsidR="00F97B21" w:rsidRPr="00F97B21" w:rsidRDefault="00F97B21" w:rsidP="00F97B21">
            <w:pPr>
              <w:jc w:val="right"/>
              <w:rPr>
                <w:color w:val="000000"/>
                <w:sz w:val="20"/>
                <w:szCs w:val="20"/>
              </w:rPr>
            </w:pPr>
            <w:r w:rsidRPr="00F97B21">
              <w:rPr>
                <w:color w:val="000000"/>
                <w:sz w:val="20"/>
                <w:szCs w:val="20"/>
              </w:rPr>
              <w:t>2</w:t>
            </w:r>
          </w:p>
        </w:tc>
        <w:tc>
          <w:tcPr>
            <w:tcW w:w="1073" w:type="dxa"/>
            <w:tcBorders>
              <w:top w:val="nil"/>
              <w:left w:val="nil"/>
              <w:bottom w:val="nil"/>
              <w:right w:val="single" w:sz="8" w:space="0" w:color="auto"/>
            </w:tcBorders>
            <w:shd w:val="clear" w:color="auto" w:fill="auto"/>
            <w:vAlign w:val="center"/>
            <w:hideMark/>
          </w:tcPr>
          <w:p w14:paraId="6451C2E9" w14:textId="77777777" w:rsidR="00F97B21" w:rsidRPr="00F97B21" w:rsidRDefault="00F97B21" w:rsidP="00F97B21">
            <w:pPr>
              <w:jc w:val="right"/>
              <w:rPr>
                <w:color w:val="000000"/>
                <w:sz w:val="20"/>
                <w:szCs w:val="20"/>
              </w:rPr>
            </w:pPr>
            <w:r w:rsidRPr="00F97B21">
              <w:rPr>
                <w:color w:val="000000"/>
                <w:sz w:val="20"/>
                <w:szCs w:val="20"/>
              </w:rPr>
              <w:t>3.77%</w:t>
            </w:r>
          </w:p>
        </w:tc>
      </w:tr>
      <w:tr w:rsidR="00F97B21" w:rsidRPr="00F97B21" w14:paraId="501CE033" w14:textId="77777777" w:rsidTr="000D6D47">
        <w:trPr>
          <w:trHeight w:val="240"/>
        </w:trPr>
        <w:tc>
          <w:tcPr>
            <w:tcW w:w="1808" w:type="dxa"/>
            <w:tcBorders>
              <w:top w:val="nil"/>
              <w:left w:val="single" w:sz="8" w:space="0" w:color="auto"/>
              <w:bottom w:val="nil"/>
              <w:right w:val="single" w:sz="8" w:space="0" w:color="auto"/>
            </w:tcBorders>
            <w:shd w:val="clear" w:color="auto" w:fill="auto"/>
            <w:vAlign w:val="center"/>
            <w:hideMark/>
          </w:tcPr>
          <w:p w14:paraId="75F9334C" w14:textId="77777777" w:rsidR="00F97B21" w:rsidRPr="00F97B21" w:rsidRDefault="00F97B21" w:rsidP="00F97B21">
            <w:pPr>
              <w:jc w:val="right"/>
              <w:rPr>
                <w:color w:val="000000"/>
                <w:sz w:val="20"/>
                <w:szCs w:val="20"/>
              </w:rPr>
            </w:pPr>
            <w:r w:rsidRPr="00F97B21">
              <w:rPr>
                <w:color w:val="000000"/>
                <w:sz w:val="20"/>
                <w:szCs w:val="20"/>
              </w:rPr>
              <w:t>Knoxville</w:t>
            </w:r>
          </w:p>
        </w:tc>
        <w:tc>
          <w:tcPr>
            <w:tcW w:w="859" w:type="dxa"/>
            <w:tcBorders>
              <w:top w:val="nil"/>
              <w:left w:val="nil"/>
              <w:bottom w:val="nil"/>
              <w:right w:val="single" w:sz="8" w:space="0" w:color="auto"/>
            </w:tcBorders>
            <w:shd w:val="clear" w:color="auto" w:fill="auto"/>
            <w:vAlign w:val="center"/>
            <w:hideMark/>
          </w:tcPr>
          <w:p w14:paraId="7431CFAF" w14:textId="77777777" w:rsidR="00F97B21" w:rsidRPr="00F97B21" w:rsidRDefault="00F97B21" w:rsidP="00F97B21">
            <w:pPr>
              <w:jc w:val="right"/>
              <w:rPr>
                <w:color w:val="000000"/>
                <w:sz w:val="20"/>
                <w:szCs w:val="20"/>
              </w:rPr>
            </w:pPr>
            <w:r w:rsidRPr="00F97B21">
              <w:rPr>
                <w:color w:val="000000"/>
                <w:sz w:val="20"/>
                <w:szCs w:val="20"/>
              </w:rPr>
              <w:t>419</w:t>
            </w:r>
          </w:p>
        </w:tc>
        <w:tc>
          <w:tcPr>
            <w:tcW w:w="1074" w:type="dxa"/>
            <w:tcBorders>
              <w:top w:val="nil"/>
              <w:left w:val="nil"/>
              <w:bottom w:val="nil"/>
              <w:right w:val="single" w:sz="8" w:space="0" w:color="auto"/>
            </w:tcBorders>
            <w:shd w:val="clear" w:color="auto" w:fill="auto"/>
            <w:vAlign w:val="center"/>
            <w:hideMark/>
          </w:tcPr>
          <w:p w14:paraId="35F96E20" w14:textId="77777777" w:rsidR="00F97B21" w:rsidRPr="00F97B21" w:rsidRDefault="00F97B21" w:rsidP="00F97B21">
            <w:pPr>
              <w:jc w:val="right"/>
              <w:rPr>
                <w:color w:val="000000"/>
                <w:sz w:val="20"/>
                <w:szCs w:val="20"/>
              </w:rPr>
            </w:pPr>
            <w:r w:rsidRPr="00F97B21">
              <w:rPr>
                <w:color w:val="000000"/>
                <w:sz w:val="20"/>
                <w:szCs w:val="20"/>
              </w:rPr>
              <w:t>17.75%</w:t>
            </w:r>
          </w:p>
        </w:tc>
        <w:tc>
          <w:tcPr>
            <w:tcW w:w="532" w:type="dxa"/>
            <w:tcBorders>
              <w:top w:val="nil"/>
              <w:left w:val="nil"/>
              <w:bottom w:val="nil"/>
              <w:right w:val="single" w:sz="8" w:space="0" w:color="auto"/>
            </w:tcBorders>
            <w:shd w:val="clear" w:color="auto" w:fill="auto"/>
            <w:vAlign w:val="center"/>
            <w:hideMark/>
          </w:tcPr>
          <w:p w14:paraId="3D029DB6" w14:textId="77777777" w:rsidR="00F97B21" w:rsidRPr="00F97B21" w:rsidRDefault="00F97B21" w:rsidP="00F97B21">
            <w:pPr>
              <w:jc w:val="right"/>
              <w:rPr>
                <w:color w:val="000000"/>
                <w:sz w:val="20"/>
                <w:szCs w:val="20"/>
              </w:rPr>
            </w:pPr>
            <w:r w:rsidRPr="00F97B21">
              <w:rPr>
                <w:color w:val="000000"/>
                <w:sz w:val="20"/>
                <w:szCs w:val="20"/>
              </w:rPr>
              <w:t>9</w:t>
            </w:r>
          </w:p>
        </w:tc>
        <w:tc>
          <w:tcPr>
            <w:tcW w:w="1082" w:type="dxa"/>
            <w:tcBorders>
              <w:top w:val="nil"/>
              <w:left w:val="nil"/>
              <w:bottom w:val="nil"/>
              <w:right w:val="single" w:sz="8" w:space="0" w:color="auto"/>
            </w:tcBorders>
            <w:shd w:val="clear" w:color="auto" w:fill="auto"/>
            <w:vAlign w:val="center"/>
            <w:hideMark/>
          </w:tcPr>
          <w:p w14:paraId="28693206" w14:textId="77777777" w:rsidR="00F97B21" w:rsidRPr="00F97B21" w:rsidRDefault="00F97B21" w:rsidP="00F97B21">
            <w:pPr>
              <w:jc w:val="right"/>
              <w:rPr>
                <w:color w:val="000000"/>
                <w:sz w:val="20"/>
                <w:szCs w:val="20"/>
              </w:rPr>
            </w:pPr>
            <w:r w:rsidRPr="00F97B21">
              <w:rPr>
                <w:color w:val="000000"/>
                <w:sz w:val="20"/>
                <w:szCs w:val="20"/>
              </w:rPr>
              <w:t>31.03%</w:t>
            </w:r>
          </w:p>
        </w:tc>
        <w:tc>
          <w:tcPr>
            <w:tcW w:w="859" w:type="dxa"/>
            <w:tcBorders>
              <w:top w:val="nil"/>
              <w:left w:val="nil"/>
              <w:bottom w:val="nil"/>
              <w:right w:val="single" w:sz="8" w:space="0" w:color="auto"/>
            </w:tcBorders>
            <w:shd w:val="clear" w:color="auto" w:fill="auto"/>
            <w:vAlign w:val="center"/>
            <w:hideMark/>
          </w:tcPr>
          <w:p w14:paraId="66B0E106" w14:textId="77777777" w:rsidR="00F97B21" w:rsidRPr="00F97B21" w:rsidRDefault="00F97B21" w:rsidP="00F97B21">
            <w:pPr>
              <w:jc w:val="right"/>
              <w:rPr>
                <w:color w:val="000000"/>
                <w:sz w:val="20"/>
                <w:szCs w:val="20"/>
              </w:rPr>
            </w:pPr>
            <w:r w:rsidRPr="00F97B21">
              <w:rPr>
                <w:color w:val="000000"/>
                <w:sz w:val="20"/>
                <w:szCs w:val="20"/>
              </w:rPr>
              <w:t>311</w:t>
            </w:r>
          </w:p>
        </w:tc>
        <w:tc>
          <w:tcPr>
            <w:tcW w:w="1074" w:type="dxa"/>
            <w:tcBorders>
              <w:top w:val="nil"/>
              <w:left w:val="nil"/>
              <w:bottom w:val="nil"/>
              <w:right w:val="single" w:sz="8" w:space="0" w:color="auto"/>
            </w:tcBorders>
            <w:shd w:val="clear" w:color="auto" w:fill="auto"/>
            <w:vAlign w:val="center"/>
            <w:hideMark/>
          </w:tcPr>
          <w:p w14:paraId="2AB5A302" w14:textId="77777777" w:rsidR="00F97B21" w:rsidRPr="00F97B21" w:rsidRDefault="00F97B21" w:rsidP="00F97B21">
            <w:pPr>
              <w:jc w:val="right"/>
              <w:rPr>
                <w:color w:val="000000"/>
                <w:sz w:val="20"/>
                <w:szCs w:val="20"/>
              </w:rPr>
            </w:pPr>
            <w:r w:rsidRPr="00F97B21">
              <w:rPr>
                <w:color w:val="000000"/>
                <w:sz w:val="20"/>
                <w:szCs w:val="20"/>
              </w:rPr>
              <w:t>17.43%</w:t>
            </w:r>
          </w:p>
        </w:tc>
        <w:tc>
          <w:tcPr>
            <w:tcW w:w="687" w:type="dxa"/>
            <w:tcBorders>
              <w:top w:val="nil"/>
              <w:left w:val="nil"/>
              <w:bottom w:val="nil"/>
              <w:right w:val="single" w:sz="8" w:space="0" w:color="auto"/>
            </w:tcBorders>
            <w:shd w:val="clear" w:color="auto" w:fill="auto"/>
            <w:vAlign w:val="center"/>
            <w:hideMark/>
          </w:tcPr>
          <w:p w14:paraId="153B58EC" w14:textId="77777777" w:rsidR="00F97B21" w:rsidRPr="00F97B21" w:rsidRDefault="00F97B21" w:rsidP="00F97B21">
            <w:pPr>
              <w:jc w:val="right"/>
              <w:rPr>
                <w:color w:val="000000"/>
                <w:sz w:val="20"/>
                <w:szCs w:val="20"/>
              </w:rPr>
            </w:pPr>
            <w:r w:rsidRPr="00F97B21">
              <w:rPr>
                <w:color w:val="000000"/>
                <w:sz w:val="20"/>
                <w:szCs w:val="20"/>
              </w:rPr>
              <w:t>92</w:t>
            </w:r>
          </w:p>
        </w:tc>
        <w:tc>
          <w:tcPr>
            <w:tcW w:w="1073" w:type="dxa"/>
            <w:tcBorders>
              <w:top w:val="nil"/>
              <w:left w:val="nil"/>
              <w:bottom w:val="nil"/>
              <w:right w:val="single" w:sz="8" w:space="0" w:color="auto"/>
            </w:tcBorders>
            <w:shd w:val="clear" w:color="auto" w:fill="auto"/>
            <w:vAlign w:val="center"/>
            <w:hideMark/>
          </w:tcPr>
          <w:p w14:paraId="20CF1D5E" w14:textId="77777777" w:rsidR="00F97B21" w:rsidRPr="00F97B21" w:rsidRDefault="00F97B21" w:rsidP="00F97B21">
            <w:pPr>
              <w:jc w:val="right"/>
              <w:rPr>
                <w:color w:val="000000"/>
                <w:sz w:val="20"/>
                <w:szCs w:val="20"/>
              </w:rPr>
            </w:pPr>
            <w:r w:rsidRPr="00F97B21">
              <w:rPr>
                <w:color w:val="000000"/>
                <w:sz w:val="20"/>
                <w:szCs w:val="20"/>
              </w:rPr>
              <w:t>18.62%</w:t>
            </w:r>
          </w:p>
        </w:tc>
        <w:tc>
          <w:tcPr>
            <w:tcW w:w="526" w:type="dxa"/>
            <w:tcBorders>
              <w:top w:val="nil"/>
              <w:left w:val="nil"/>
              <w:bottom w:val="nil"/>
              <w:right w:val="single" w:sz="8" w:space="0" w:color="auto"/>
            </w:tcBorders>
            <w:shd w:val="clear" w:color="auto" w:fill="auto"/>
            <w:vAlign w:val="center"/>
            <w:hideMark/>
          </w:tcPr>
          <w:p w14:paraId="44A66B80" w14:textId="77777777" w:rsidR="00F97B21" w:rsidRPr="00F97B21" w:rsidRDefault="00F97B21" w:rsidP="00F97B21">
            <w:pPr>
              <w:jc w:val="right"/>
              <w:rPr>
                <w:color w:val="000000"/>
                <w:sz w:val="20"/>
                <w:szCs w:val="20"/>
              </w:rPr>
            </w:pPr>
            <w:r w:rsidRPr="00F97B21">
              <w:rPr>
                <w:color w:val="000000"/>
                <w:sz w:val="20"/>
                <w:szCs w:val="20"/>
              </w:rPr>
              <w:t>7</w:t>
            </w:r>
          </w:p>
        </w:tc>
        <w:tc>
          <w:tcPr>
            <w:tcW w:w="1073" w:type="dxa"/>
            <w:tcBorders>
              <w:top w:val="nil"/>
              <w:left w:val="nil"/>
              <w:bottom w:val="nil"/>
              <w:right w:val="single" w:sz="8" w:space="0" w:color="auto"/>
            </w:tcBorders>
            <w:shd w:val="clear" w:color="auto" w:fill="auto"/>
            <w:vAlign w:val="center"/>
            <w:hideMark/>
          </w:tcPr>
          <w:p w14:paraId="3F76EADC" w14:textId="77777777" w:rsidR="00F97B21" w:rsidRPr="00F97B21" w:rsidRDefault="00F97B21" w:rsidP="00F97B21">
            <w:pPr>
              <w:jc w:val="right"/>
              <w:rPr>
                <w:color w:val="000000"/>
                <w:sz w:val="20"/>
                <w:szCs w:val="20"/>
              </w:rPr>
            </w:pPr>
            <w:r w:rsidRPr="00F97B21">
              <w:rPr>
                <w:color w:val="000000"/>
                <w:sz w:val="20"/>
                <w:szCs w:val="20"/>
              </w:rPr>
              <w:t>13.21%</w:t>
            </w:r>
          </w:p>
        </w:tc>
      </w:tr>
      <w:tr w:rsidR="00F97B21" w:rsidRPr="00F97B21" w14:paraId="2E178E6A" w14:textId="77777777" w:rsidTr="000D6D47">
        <w:trPr>
          <w:trHeight w:val="252"/>
        </w:trPr>
        <w:tc>
          <w:tcPr>
            <w:tcW w:w="1808" w:type="dxa"/>
            <w:tcBorders>
              <w:top w:val="nil"/>
              <w:left w:val="single" w:sz="8" w:space="0" w:color="auto"/>
              <w:bottom w:val="single" w:sz="8" w:space="0" w:color="auto"/>
              <w:right w:val="single" w:sz="8" w:space="0" w:color="auto"/>
            </w:tcBorders>
            <w:shd w:val="clear" w:color="auto" w:fill="auto"/>
            <w:vAlign w:val="center"/>
            <w:hideMark/>
          </w:tcPr>
          <w:p w14:paraId="7ED1DC0A" w14:textId="77777777" w:rsidR="00F97B21" w:rsidRPr="00F97B21" w:rsidRDefault="00F97B21" w:rsidP="00F97B21">
            <w:pPr>
              <w:jc w:val="right"/>
              <w:rPr>
                <w:color w:val="000000"/>
                <w:sz w:val="20"/>
                <w:szCs w:val="20"/>
              </w:rPr>
            </w:pPr>
            <w:r w:rsidRPr="00F97B21">
              <w:rPr>
                <w:color w:val="000000"/>
                <w:sz w:val="20"/>
                <w:szCs w:val="20"/>
              </w:rPr>
              <w:t>Morristown</w:t>
            </w:r>
          </w:p>
        </w:tc>
        <w:tc>
          <w:tcPr>
            <w:tcW w:w="859" w:type="dxa"/>
            <w:tcBorders>
              <w:top w:val="nil"/>
              <w:left w:val="nil"/>
              <w:bottom w:val="single" w:sz="8" w:space="0" w:color="auto"/>
              <w:right w:val="single" w:sz="8" w:space="0" w:color="auto"/>
            </w:tcBorders>
            <w:shd w:val="clear" w:color="auto" w:fill="auto"/>
            <w:vAlign w:val="center"/>
            <w:hideMark/>
          </w:tcPr>
          <w:p w14:paraId="53F371D4" w14:textId="77777777" w:rsidR="00F97B21" w:rsidRPr="00F97B21" w:rsidRDefault="00F97B21" w:rsidP="00F97B21">
            <w:pPr>
              <w:jc w:val="right"/>
              <w:rPr>
                <w:color w:val="000000"/>
                <w:sz w:val="20"/>
                <w:szCs w:val="20"/>
              </w:rPr>
            </w:pPr>
            <w:r w:rsidRPr="00F97B21">
              <w:rPr>
                <w:color w:val="000000"/>
                <w:sz w:val="20"/>
                <w:szCs w:val="20"/>
              </w:rPr>
              <w:t>33</w:t>
            </w:r>
          </w:p>
        </w:tc>
        <w:tc>
          <w:tcPr>
            <w:tcW w:w="1074" w:type="dxa"/>
            <w:tcBorders>
              <w:top w:val="nil"/>
              <w:left w:val="nil"/>
              <w:bottom w:val="single" w:sz="8" w:space="0" w:color="auto"/>
              <w:right w:val="single" w:sz="8" w:space="0" w:color="auto"/>
            </w:tcBorders>
            <w:shd w:val="clear" w:color="auto" w:fill="auto"/>
            <w:vAlign w:val="center"/>
            <w:hideMark/>
          </w:tcPr>
          <w:p w14:paraId="3D62B825" w14:textId="77777777" w:rsidR="00F97B21" w:rsidRPr="00F97B21" w:rsidRDefault="00F97B21" w:rsidP="00F97B21">
            <w:pPr>
              <w:jc w:val="right"/>
              <w:rPr>
                <w:color w:val="000000"/>
                <w:sz w:val="20"/>
                <w:szCs w:val="20"/>
              </w:rPr>
            </w:pPr>
            <w:r w:rsidRPr="00F97B21">
              <w:rPr>
                <w:color w:val="000000"/>
                <w:sz w:val="20"/>
                <w:szCs w:val="20"/>
              </w:rPr>
              <w:t>1.40%</w:t>
            </w:r>
          </w:p>
        </w:tc>
        <w:tc>
          <w:tcPr>
            <w:tcW w:w="532" w:type="dxa"/>
            <w:tcBorders>
              <w:top w:val="nil"/>
              <w:left w:val="nil"/>
              <w:bottom w:val="single" w:sz="8" w:space="0" w:color="auto"/>
              <w:right w:val="single" w:sz="8" w:space="0" w:color="auto"/>
            </w:tcBorders>
            <w:shd w:val="clear" w:color="auto" w:fill="auto"/>
            <w:vAlign w:val="center"/>
            <w:hideMark/>
          </w:tcPr>
          <w:p w14:paraId="0F3F2D06" w14:textId="77777777" w:rsidR="00F97B21" w:rsidRPr="00F97B21" w:rsidRDefault="00F97B21" w:rsidP="00F97B21">
            <w:pPr>
              <w:jc w:val="right"/>
              <w:rPr>
                <w:color w:val="000000"/>
                <w:sz w:val="20"/>
                <w:szCs w:val="20"/>
              </w:rPr>
            </w:pPr>
            <w:r w:rsidRPr="00F97B21">
              <w:rPr>
                <w:color w:val="000000"/>
                <w:sz w:val="20"/>
                <w:szCs w:val="20"/>
              </w:rPr>
              <w:t>1</w:t>
            </w:r>
          </w:p>
        </w:tc>
        <w:tc>
          <w:tcPr>
            <w:tcW w:w="1082" w:type="dxa"/>
            <w:tcBorders>
              <w:top w:val="nil"/>
              <w:left w:val="nil"/>
              <w:bottom w:val="single" w:sz="8" w:space="0" w:color="auto"/>
              <w:right w:val="single" w:sz="8" w:space="0" w:color="auto"/>
            </w:tcBorders>
            <w:shd w:val="clear" w:color="auto" w:fill="auto"/>
            <w:vAlign w:val="center"/>
            <w:hideMark/>
          </w:tcPr>
          <w:p w14:paraId="05AF00E5" w14:textId="77777777" w:rsidR="00F97B21" w:rsidRPr="00F97B21" w:rsidRDefault="00F97B21" w:rsidP="00F97B21">
            <w:pPr>
              <w:jc w:val="right"/>
              <w:rPr>
                <w:color w:val="000000"/>
                <w:sz w:val="20"/>
                <w:szCs w:val="20"/>
              </w:rPr>
            </w:pPr>
            <w:r w:rsidRPr="00F97B21">
              <w:rPr>
                <w:color w:val="000000"/>
                <w:sz w:val="20"/>
                <w:szCs w:val="20"/>
              </w:rPr>
              <w:t>3.45%</w:t>
            </w:r>
          </w:p>
        </w:tc>
        <w:tc>
          <w:tcPr>
            <w:tcW w:w="859" w:type="dxa"/>
            <w:tcBorders>
              <w:top w:val="nil"/>
              <w:left w:val="nil"/>
              <w:bottom w:val="single" w:sz="8" w:space="0" w:color="auto"/>
              <w:right w:val="single" w:sz="8" w:space="0" w:color="auto"/>
            </w:tcBorders>
            <w:shd w:val="clear" w:color="auto" w:fill="auto"/>
            <w:vAlign w:val="center"/>
            <w:hideMark/>
          </w:tcPr>
          <w:p w14:paraId="25C21022" w14:textId="77777777" w:rsidR="00F97B21" w:rsidRPr="00F97B21" w:rsidRDefault="00F97B21" w:rsidP="00F97B21">
            <w:pPr>
              <w:jc w:val="right"/>
              <w:rPr>
                <w:color w:val="000000"/>
                <w:sz w:val="20"/>
                <w:szCs w:val="20"/>
              </w:rPr>
            </w:pPr>
            <w:r w:rsidRPr="00F97B21">
              <w:rPr>
                <w:color w:val="000000"/>
                <w:sz w:val="20"/>
                <w:szCs w:val="20"/>
              </w:rPr>
              <w:t>24</w:t>
            </w:r>
          </w:p>
        </w:tc>
        <w:tc>
          <w:tcPr>
            <w:tcW w:w="1074" w:type="dxa"/>
            <w:tcBorders>
              <w:top w:val="nil"/>
              <w:left w:val="nil"/>
              <w:bottom w:val="single" w:sz="8" w:space="0" w:color="auto"/>
              <w:right w:val="single" w:sz="8" w:space="0" w:color="auto"/>
            </w:tcBorders>
            <w:shd w:val="clear" w:color="auto" w:fill="auto"/>
            <w:vAlign w:val="center"/>
            <w:hideMark/>
          </w:tcPr>
          <w:p w14:paraId="20F1B202" w14:textId="77777777" w:rsidR="00F97B21" w:rsidRPr="00F97B21" w:rsidRDefault="00F97B21" w:rsidP="00F97B21">
            <w:pPr>
              <w:jc w:val="right"/>
              <w:rPr>
                <w:color w:val="000000"/>
                <w:sz w:val="20"/>
                <w:szCs w:val="20"/>
              </w:rPr>
            </w:pPr>
            <w:r w:rsidRPr="00F97B21">
              <w:rPr>
                <w:color w:val="000000"/>
                <w:sz w:val="20"/>
                <w:szCs w:val="20"/>
              </w:rPr>
              <w:t>1.35%</w:t>
            </w:r>
          </w:p>
        </w:tc>
        <w:tc>
          <w:tcPr>
            <w:tcW w:w="687" w:type="dxa"/>
            <w:tcBorders>
              <w:top w:val="nil"/>
              <w:left w:val="nil"/>
              <w:bottom w:val="single" w:sz="8" w:space="0" w:color="auto"/>
              <w:right w:val="single" w:sz="8" w:space="0" w:color="auto"/>
            </w:tcBorders>
            <w:shd w:val="clear" w:color="auto" w:fill="auto"/>
            <w:vAlign w:val="center"/>
            <w:hideMark/>
          </w:tcPr>
          <w:p w14:paraId="7346BF67" w14:textId="77777777" w:rsidR="00F97B21" w:rsidRPr="00F97B21" w:rsidRDefault="00F97B21" w:rsidP="00F97B21">
            <w:pPr>
              <w:jc w:val="right"/>
              <w:rPr>
                <w:color w:val="000000"/>
                <w:sz w:val="20"/>
                <w:szCs w:val="20"/>
              </w:rPr>
            </w:pPr>
            <w:r w:rsidRPr="00F97B21">
              <w:rPr>
                <w:color w:val="000000"/>
                <w:sz w:val="20"/>
                <w:szCs w:val="20"/>
              </w:rPr>
              <w:t>8</w:t>
            </w:r>
          </w:p>
        </w:tc>
        <w:tc>
          <w:tcPr>
            <w:tcW w:w="1073" w:type="dxa"/>
            <w:tcBorders>
              <w:top w:val="nil"/>
              <w:left w:val="nil"/>
              <w:bottom w:val="single" w:sz="8" w:space="0" w:color="auto"/>
              <w:right w:val="single" w:sz="8" w:space="0" w:color="auto"/>
            </w:tcBorders>
            <w:shd w:val="clear" w:color="auto" w:fill="auto"/>
            <w:vAlign w:val="center"/>
            <w:hideMark/>
          </w:tcPr>
          <w:p w14:paraId="7C29D9F6" w14:textId="77777777" w:rsidR="00F97B21" w:rsidRPr="00F97B21" w:rsidRDefault="00F97B21" w:rsidP="00F97B21">
            <w:pPr>
              <w:jc w:val="right"/>
              <w:rPr>
                <w:color w:val="000000"/>
                <w:sz w:val="20"/>
                <w:szCs w:val="20"/>
              </w:rPr>
            </w:pPr>
            <w:r w:rsidRPr="00F97B21">
              <w:rPr>
                <w:color w:val="000000"/>
                <w:sz w:val="20"/>
                <w:szCs w:val="20"/>
              </w:rPr>
              <w:t>1.62%</w:t>
            </w:r>
          </w:p>
        </w:tc>
        <w:tc>
          <w:tcPr>
            <w:tcW w:w="526" w:type="dxa"/>
            <w:tcBorders>
              <w:top w:val="nil"/>
              <w:left w:val="nil"/>
              <w:bottom w:val="single" w:sz="8" w:space="0" w:color="auto"/>
              <w:right w:val="single" w:sz="8" w:space="0" w:color="auto"/>
            </w:tcBorders>
            <w:shd w:val="clear" w:color="auto" w:fill="auto"/>
            <w:vAlign w:val="center"/>
            <w:hideMark/>
          </w:tcPr>
          <w:p w14:paraId="6C9BA2D5" w14:textId="77777777" w:rsidR="00F97B21" w:rsidRPr="00F97B21" w:rsidRDefault="00F97B21" w:rsidP="00F97B21">
            <w:pPr>
              <w:jc w:val="right"/>
              <w:rPr>
                <w:color w:val="000000"/>
                <w:sz w:val="20"/>
                <w:szCs w:val="20"/>
              </w:rPr>
            </w:pPr>
            <w:r w:rsidRPr="00F97B21">
              <w:rPr>
                <w:color w:val="000000"/>
                <w:sz w:val="20"/>
                <w:szCs w:val="20"/>
              </w:rPr>
              <w:t>0</w:t>
            </w:r>
          </w:p>
        </w:tc>
        <w:tc>
          <w:tcPr>
            <w:tcW w:w="1073" w:type="dxa"/>
            <w:tcBorders>
              <w:top w:val="nil"/>
              <w:left w:val="nil"/>
              <w:bottom w:val="single" w:sz="8" w:space="0" w:color="auto"/>
              <w:right w:val="single" w:sz="8" w:space="0" w:color="auto"/>
            </w:tcBorders>
            <w:shd w:val="clear" w:color="auto" w:fill="auto"/>
            <w:vAlign w:val="center"/>
            <w:hideMark/>
          </w:tcPr>
          <w:p w14:paraId="29C2B7F2" w14:textId="77777777" w:rsidR="00F97B21" w:rsidRPr="00F97B21" w:rsidRDefault="00F97B21" w:rsidP="00F97B21">
            <w:pPr>
              <w:jc w:val="right"/>
              <w:rPr>
                <w:color w:val="000000"/>
                <w:sz w:val="20"/>
                <w:szCs w:val="20"/>
              </w:rPr>
            </w:pPr>
            <w:r w:rsidRPr="00F97B21">
              <w:rPr>
                <w:color w:val="000000"/>
                <w:sz w:val="20"/>
                <w:szCs w:val="20"/>
              </w:rPr>
              <w:t>0.00%</w:t>
            </w:r>
          </w:p>
        </w:tc>
      </w:tr>
      <w:tr w:rsidR="00F97B21" w:rsidRPr="00F97B21" w14:paraId="693978B7" w14:textId="77777777" w:rsidTr="000D6D47">
        <w:trPr>
          <w:trHeight w:val="240"/>
        </w:trPr>
        <w:tc>
          <w:tcPr>
            <w:tcW w:w="1808" w:type="dxa"/>
            <w:tcBorders>
              <w:top w:val="nil"/>
              <w:left w:val="single" w:sz="8" w:space="0" w:color="auto"/>
              <w:bottom w:val="nil"/>
              <w:right w:val="single" w:sz="8" w:space="0" w:color="auto"/>
            </w:tcBorders>
            <w:shd w:val="clear" w:color="auto" w:fill="auto"/>
            <w:vAlign w:val="center"/>
            <w:hideMark/>
          </w:tcPr>
          <w:p w14:paraId="58BF47A2" w14:textId="77777777" w:rsidR="00F97B21" w:rsidRPr="00F97B21" w:rsidRDefault="00F97B21" w:rsidP="00F97B21">
            <w:pPr>
              <w:jc w:val="right"/>
              <w:rPr>
                <w:color w:val="000000"/>
                <w:sz w:val="20"/>
                <w:szCs w:val="20"/>
              </w:rPr>
            </w:pPr>
            <w:r w:rsidRPr="00F97B21">
              <w:rPr>
                <w:color w:val="000000"/>
                <w:sz w:val="20"/>
                <w:szCs w:val="20"/>
              </w:rPr>
              <w:t xml:space="preserve">Clarksville </w:t>
            </w:r>
          </w:p>
        </w:tc>
        <w:tc>
          <w:tcPr>
            <w:tcW w:w="859" w:type="dxa"/>
            <w:tcBorders>
              <w:top w:val="nil"/>
              <w:left w:val="nil"/>
              <w:bottom w:val="nil"/>
              <w:right w:val="single" w:sz="8" w:space="0" w:color="auto"/>
            </w:tcBorders>
            <w:shd w:val="clear" w:color="auto" w:fill="auto"/>
            <w:vAlign w:val="center"/>
            <w:hideMark/>
          </w:tcPr>
          <w:p w14:paraId="3D2BE47F" w14:textId="77777777" w:rsidR="00F97B21" w:rsidRPr="00F97B21" w:rsidRDefault="00F97B21" w:rsidP="00F97B21">
            <w:pPr>
              <w:jc w:val="right"/>
              <w:rPr>
                <w:color w:val="000000"/>
                <w:sz w:val="20"/>
                <w:szCs w:val="20"/>
              </w:rPr>
            </w:pPr>
            <w:r w:rsidRPr="00F97B21">
              <w:rPr>
                <w:color w:val="000000"/>
                <w:sz w:val="20"/>
                <w:szCs w:val="20"/>
              </w:rPr>
              <w:t>134</w:t>
            </w:r>
          </w:p>
        </w:tc>
        <w:tc>
          <w:tcPr>
            <w:tcW w:w="1074" w:type="dxa"/>
            <w:tcBorders>
              <w:top w:val="nil"/>
              <w:left w:val="nil"/>
              <w:bottom w:val="nil"/>
              <w:right w:val="single" w:sz="8" w:space="0" w:color="auto"/>
            </w:tcBorders>
            <w:shd w:val="clear" w:color="auto" w:fill="auto"/>
            <w:vAlign w:val="center"/>
            <w:hideMark/>
          </w:tcPr>
          <w:p w14:paraId="57E9C363" w14:textId="77777777" w:rsidR="00F97B21" w:rsidRPr="00F97B21" w:rsidRDefault="00F97B21" w:rsidP="00F97B21">
            <w:pPr>
              <w:jc w:val="right"/>
              <w:rPr>
                <w:color w:val="000000"/>
                <w:sz w:val="20"/>
                <w:szCs w:val="20"/>
              </w:rPr>
            </w:pPr>
            <w:r w:rsidRPr="00F97B21">
              <w:rPr>
                <w:color w:val="000000"/>
                <w:sz w:val="20"/>
                <w:szCs w:val="20"/>
              </w:rPr>
              <w:t>5.68%</w:t>
            </w:r>
          </w:p>
        </w:tc>
        <w:tc>
          <w:tcPr>
            <w:tcW w:w="532" w:type="dxa"/>
            <w:tcBorders>
              <w:top w:val="nil"/>
              <w:left w:val="nil"/>
              <w:bottom w:val="nil"/>
              <w:right w:val="single" w:sz="8" w:space="0" w:color="auto"/>
            </w:tcBorders>
            <w:shd w:val="clear" w:color="auto" w:fill="auto"/>
            <w:vAlign w:val="center"/>
            <w:hideMark/>
          </w:tcPr>
          <w:p w14:paraId="3DF99258" w14:textId="77777777" w:rsidR="00F97B21" w:rsidRPr="00F97B21" w:rsidRDefault="00F97B21" w:rsidP="00F97B21">
            <w:pPr>
              <w:jc w:val="right"/>
              <w:rPr>
                <w:color w:val="000000"/>
                <w:sz w:val="20"/>
                <w:szCs w:val="20"/>
              </w:rPr>
            </w:pPr>
            <w:r w:rsidRPr="00F97B21">
              <w:rPr>
                <w:color w:val="000000"/>
                <w:sz w:val="20"/>
                <w:szCs w:val="20"/>
              </w:rPr>
              <w:t>0</w:t>
            </w:r>
          </w:p>
        </w:tc>
        <w:tc>
          <w:tcPr>
            <w:tcW w:w="1082" w:type="dxa"/>
            <w:tcBorders>
              <w:top w:val="nil"/>
              <w:left w:val="nil"/>
              <w:bottom w:val="nil"/>
              <w:right w:val="single" w:sz="8" w:space="0" w:color="auto"/>
            </w:tcBorders>
            <w:shd w:val="clear" w:color="auto" w:fill="auto"/>
            <w:vAlign w:val="center"/>
            <w:hideMark/>
          </w:tcPr>
          <w:p w14:paraId="2A700A98" w14:textId="77777777" w:rsidR="00F97B21" w:rsidRPr="00F97B21" w:rsidRDefault="00F97B21" w:rsidP="00F97B21">
            <w:pPr>
              <w:jc w:val="right"/>
              <w:rPr>
                <w:color w:val="000000"/>
                <w:sz w:val="20"/>
                <w:szCs w:val="20"/>
              </w:rPr>
            </w:pPr>
            <w:r w:rsidRPr="00F97B21">
              <w:rPr>
                <w:color w:val="000000"/>
                <w:sz w:val="20"/>
                <w:szCs w:val="20"/>
              </w:rPr>
              <w:t>0.00%</w:t>
            </w:r>
          </w:p>
        </w:tc>
        <w:tc>
          <w:tcPr>
            <w:tcW w:w="859" w:type="dxa"/>
            <w:tcBorders>
              <w:top w:val="nil"/>
              <w:left w:val="nil"/>
              <w:bottom w:val="nil"/>
              <w:right w:val="single" w:sz="8" w:space="0" w:color="auto"/>
            </w:tcBorders>
            <w:shd w:val="clear" w:color="auto" w:fill="auto"/>
            <w:vAlign w:val="center"/>
            <w:hideMark/>
          </w:tcPr>
          <w:p w14:paraId="27532DC8" w14:textId="77777777" w:rsidR="00F97B21" w:rsidRPr="00F97B21" w:rsidRDefault="00F97B21" w:rsidP="00F97B21">
            <w:pPr>
              <w:jc w:val="right"/>
              <w:rPr>
                <w:color w:val="000000"/>
                <w:sz w:val="20"/>
                <w:szCs w:val="20"/>
              </w:rPr>
            </w:pPr>
            <w:r w:rsidRPr="00F97B21">
              <w:rPr>
                <w:color w:val="000000"/>
                <w:sz w:val="20"/>
                <w:szCs w:val="20"/>
              </w:rPr>
              <w:t>74</w:t>
            </w:r>
          </w:p>
        </w:tc>
        <w:tc>
          <w:tcPr>
            <w:tcW w:w="1074" w:type="dxa"/>
            <w:tcBorders>
              <w:top w:val="nil"/>
              <w:left w:val="nil"/>
              <w:bottom w:val="nil"/>
              <w:right w:val="single" w:sz="8" w:space="0" w:color="auto"/>
            </w:tcBorders>
            <w:shd w:val="clear" w:color="auto" w:fill="auto"/>
            <w:vAlign w:val="center"/>
            <w:hideMark/>
          </w:tcPr>
          <w:p w14:paraId="3D100CDA" w14:textId="77777777" w:rsidR="00F97B21" w:rsidRPr="00F97B21" w:rsidRDefault="00F97B21" w:rsidP="00F97B21">
            <w:pPr>
              <w:jc w:val="right"/>
              <w:rPr>
                <w:color w:val="000000"/>
                <w:sz w:val="20"/>
                <w:szCs w:val="20"/>
              </w:rPr>
            </w:pPr>
            <w:r w:rsidRPr="00F97B21">
              <w:rPr>
                <w:color w:val="000000"/>
                <w:sz w:val="20"/>
                <w:szCs w:val="20"/>
              </w:rPr>
              <w:t>4.15%</w:t>
            </w:r>
          </w:p>
        </w:tc>
        <w:tc>
          <w:tcPr>
            <w:tcW w:w="687" w:type="dxa"/>
            <w:tcBorders>
              <w:top w:val="nil"/>
              <w:left w:val="nil"/>
              <w:bottom w:val="nil"/>
              <w:right w:val="single" w:sz="8" w:space="0" w:color="auto"/>
            </w:tcBorders>
            <w:shd w:val="clear" w:color="auto" w:fill="auto"/>
            <w:vAlign w:val="center"/>
            <w:hideMark/>
          </w:tcPr>
          <w:p w14:paraId="2BC9CDB4" w14:textId="77777777" w:rsidR="00F97B21" w:rsidRPr="00F97B21" w:rsidRDefault="00F97B21" w:rsidP="00F97B21">
            <w:pPr>
              <w:jc w:val="right"/>
              <w:rPr>
                <w:color w:val="000000"/>
                <w:sz w:val="20"/>
                <w:szCs w:val="20"/>
              </w:rPr>
            </w:pPr>
            <w:r w:rsidRPr="00F97B21">
              <w:rPr>
                <w:color w:val="000000"/>
                <w:sz w:val="20"/>
                <w:szCs w:val="20"/>
              </w:rPr>
              <w:t>60</w:t>
            </w:r>
          </w:p>
        </w:tc>
        <w:tc>
          <w:tcPr>
            <w:tcW w:w="1073" w:type="dxa"/>
            <w:tcBorders>
              <w:top w:val="nil"/>
              <w:left w:val="nil"/>
              <w:bottom w:val="nil"/>
              <w:right w:val="single" w:sz="8" w:space="0" w:color="auto"/>
            </w:tcBorders>
            <w:shd w:val="clear" w:color="auto" w:fill="auto"/>
            <w:vAlign w:val="center"/>
            <w:hideMark/>
          </w:tcPr>
          <w:p w14:paraId="77E5494E" w14:textId="77777777" w:rsidR="00F97B21" w:rsidRPr="00F97B21" w:rsidRDefault="00F97B21" w:rsidP="00F97B21">
            <w:pPr>
              <w:jc w:val="right"/>
              <w:rPr>
                <w:color w:val="000000"/>
                <w:sz w:val="20"/>
                <w:szCs w:val="20"/>
              </w:rPr>
            </w:pPr>
            <w:r w:rsidRPr="00F97B21">
              <w:rPr>
                <w:color w:val="000000"/>
                <w:sz w:val="20"/>
                <w:szCs w:val="20"/>
              </w:rPr>
              <w:t>12.15%</w:t>
            </w:r>
          </w:p>
        </w:tc>
        <w:tc>
          <w:tcPr>
            <w:tcW w:w="526" w:type="dxa"/>
            <w:tcBorders>
              <w:top w:val="nil"/>
              <w:left w:val="nil"/>
              <w:bottom w:val="nil"/>
              <w:right w:val="single" w:sz="8" w:space="0" w:color="auto"/>
            </w:tcBorders>
            <w:shd w:val="clear" w:color="auto" w:fill="auto"/>
            <w:vAlign w:val="center"/>
            <w:hideMark/>
          </w:tcPr>
          <w:p w14:paraId="323A2A26" w14:textId="77777777" w:rsidR="00F97B21" w:rsidRPr="00F97B21" w:rsidRDefault="00F97B21" w:rsidP="00F97B21">
            <w:pPr>
              <w:jc w:val="right"/>
              <w:rPr>
                <w:color w:val="000000"/>
                <w:sz w:val="20"/>
                <w:szCs w:val="20"/>
              </w:rPr>
            </w:pPr>
            <w:r w:rsidRPr="00F97B21">
              <w:rPr>
                <w:color w:val="000000"/>
                <w:sz w:val="20"/>
                <w:szCs w:val="20"/>
              </w:rPr>
              <w:t>0</w:t>
            </w:r>
          </w:p>
        </w:tc>
        <w:tc>
          <w:tcPr>
            <w:tcW w:w="1073" w:type="dxa"/>
            <w:tcBorders>
              <w:top w:val="nil"/>
              <w:left w:val="nil"/>
              <w:bottom w:val="nil"/>
              <w:right w:val="single" w:sz="8" w:space="0" w:color="auto"/>
            </w:tcBorders>
            <w:shd w:val="clear" w:color="auto" w:fill="auto"/>
            <w:vAlign w:val="center"/>
            <w:hideMark/>
          </w:tcPr>
          <w:p w14:paraId="7C6FD489" w14:textId="77777777" w:rsidR="00F97B21" w:rsidRPr="00F97B21" w:rsidRDefault="00F97B21" w:rsidP="00F97B21">
            <w:pPr>
              <w:jc w:val="right"/>
              <w:rPr>
                <w:color w:val="000000"/>
                <w:sz w:val="20"/>
                <w:szCs w:val="20"/>
              </w:rPr>
            </w:pPr>
            <w:r w:rsidRPr="00F97B21">
              <w:rPr>
                <w:color w:val="000000"/>
                <w:sz w:val="20"/>
                <w:szCs w:val="20"/>
              </w:rPr>
              <w:t>0.00%</w:t>
            </w:r>
          </w:p>
        </w:tc>
      </w:tr>
      <w:tr w:rsidR="00F97B21" w:rsidRPr="00F97B21" w14:paraId="06E9B4F9" w14:textId="77777777" w:rsidTr="000D6D47">
        <w:trPr>
          <w:trHeight w:val="252"/>
        </w:trPr>
        <w:tc>
          <w:tcPr>
            <w:tcW w:w="1808" w:type="dxa"/>
            <w:tcBorders>
              <w:top w:val="nil"/>
              <w:left w:val="single" w:sz="8" w:space="0" w:color="auto"/>
              <w:bottom w:val="single" w:sz="8" w:space="0" w:color="auto"/>
              <w:right w:val="single" w:sz="8" w:space="0" w:color="auto"/>
            </w:tcBorders>
            <w:shd w:val="clear" w:color="auto" w:fill="auto"/>
            <w:vAlign w:val="center"/>
            <w:hideMark/>
          </w:tcPr>
          <w:p w14:paraId="5CD8E284" w14:textId="77777777" w:rsidR="00F97B21" w:rsidRPr="00F97B21" w:rsidRDefault="00F97B21" w:rsidP="00F97B21">
            <w:pPr>
              <w:jc w:val="right"/>
              <w:rPr>
                <w:color w:val="000000"/>
                <w:sz w:val="20"/>
                <w:szCs w:val="20"/>
              </w:rPr>
            </w:pPr>
            <w:r w:rsidRPr="00F97B21">
              <w:rPr>
                <w:color w:val="000000"/>
                <w:sz w:val="20"/>
                <w:szCs w:val="20"/>
              </w:rPr>
              <w:t xml:space="preserve">Nashville </w:t>
            </w:r>
          </w:p>
        </w:tc>
        <w:tc>
          <w:tcPr>
            <w:tcW w:w="859" w:type="dxa"/>
            <w:tcBorders>
              <w:top w:val="nil"/>
              <w:left w:val="nil"/>
              <w:bottom w:val="single" w:sz="8" w:space="0" w:color="auto"/>
              <w:right w:val="single" w:sz="8" w:space="0" w:color="auto"/>
            </w:tcBorders>
            <w:shd w:val="clear" w:color="auto" w:fill="auto"/>
            <w:vAlign w:val="center"/>
            <w:hideMark/>
          </w:tcPr>
          <w:p w14:paraId="0776BA39" w14:textId="77777777" w:rsidR="00F97B21" w:rsidRPr="00F97B21" w:rsidRDefault="00F97B21" w:rsidP="00F97B21">
            <w:pPr>
              <w:jc w:val="right"/>
              <w:rPr>
                <w:color w:val="000000"/>
                <w:sz w:val="20"/>
                <w:szCs w:val="20"/>
              </w:rPr>
            </w:pPr>
            <w:r w:rsidRPr="00F97B21">
              <w:rPr>
                <w:color w:val="000000"/>
                <w:sz w:val="20"/>
                <w:szCs w:val="20"/>
              </w:rPr>
              <w:t>892</w:t>
            </w:r>
          </w:p>
        </w:tc>
        <w:tc>
          <w:tcPr>
            <w:tcW w:w="1074" w:type="dxa"/>
            <w:tcBorders>
              <w:top w:val="nil"/>
              <w:left w:val="nil"/>
              <w:bottom w:val="single" w:sz="8" w:space="0" w:color="auto"/>
              <w:right w:val="single" w:sz="8" w:space="0" w:color="auto"/>
            </w:tcBorders>
            <w:shd w:val="clear" w:color="auto" w:fill="auto"/>
            <w:vAlign w:val="center"/>
            <w:hideMark/>
          </w:tcPr>
          <w:p w14:paraId="70D2CF22" w14:textId="77777777" w:rsidR="00F97B21" w:rsidRPr="00F97B21" w:rsidRDefault="00F97B21" w:rsidP="00F97B21">
            <w:pPr>
              <w:jc w:val="right"/>
              <w:rPr>
                <w:color w:val="000000"/>
                <w:sz w:val="20"/>
                <w:szCs w:val="20"/>
              </w:rPr>
            </w:pPr>
            <w:r w:rsidRPr="00F97B21">
              <w:rPr>
                <w:color w:val="000000"/>
                <w:sz w:val="20"/>
                <w:szCs w:val="20"/>
              </w:rPr>
              <w:t>37.80%</w:t>
            </w:r>
          </w:p>
        </w:tc>
        <w:tc>
          <w:tcPr>
            <w:tcW w:w="532" w:type="dxa"/>
            <w:tcBorders>
              <w:top w:val="nil"/>
              <w:left w:val="nil"/>
              <w:bottom w:val="single" w:sz="8" w:space="0" w:color="auto"/>
              <w:right w:val="single" w:sz="8" w:space="0" w:color="auto"/>
            </w:tcBorders>
            <w:shd w:val="clear" w:color="auto" w:fill="auto"/>
            <w:vAlign w:val="center"/>
            <w:hideMark/>
          </w:tcPr>
          <w:p w14:paraId="62612E8E" w14:textId="77777777" w:rsidR="00F97B21" w:rsidRPr="00F97B21" w:rsidRDefault="00F97B21" w:rsidP="00F97B21">
            <w:pPr>
              <w:jc w:val="right"/>
              <w:rPr>
                <w:color w:val="000000"/>
                <w:sz w:val="20"/>
                <w:szCs w:val="20"/>
              </w:rPr>
            </w:pPr>
            <w:r w:rsidRPr="00F97B21">
              <w:rPr>
                <w:color w:val="000000"/>
                <w:sz w:val="20"/>
                <w:szCs w:val="20"/>
              </w:rPr>
              <w:t>5</w:t>
            </w:r>
          </w:p>
        </w:tc>
        <w:tc>
          <w:tcPr>
            <w:tcW w:w="1082" w:type="dxa"/>
            <w:tcBorders>
              <w:top w:val="nil"/>
              <w:left w:val="nil"/>
              <w:bottom w:val="single" w:sz="8" w:space="0" w:color="auto"/>
              <w:right w:val="single" w:sz="8" w:space="0" w:color="auto"/>
            </w:tcBorders>
            <w:shd w:val="clear" w:color="auto" w:fill="auto"/>
            <w:vAlign w:val="center"/>
            <w:hideMark/>
          </w:tcPr>
          <w:p w14:paraId="4543EA4F" w14:textId="77777777" w:rsidR="00F97B21" w:rsidRPr="00F97B21" w:rsidRDefault="00F97B21" w:rsidP="00F97B21">
            <w:pPr>
              <w:jc w:val="right"/>
              <w:rPr>
                <w:color w:val="000000"/>
                <w:sz w:val="20"/>
                <w:szCs w:val="20"/>
              </w:rPr>
            </w:pPr>
            <w:r w:rsidRPr="00F97B21">
              <w:rPr>
                <w:color w:val="000000"/>
                <w:sz w:val="20"/>
                <w:szCs w:val="20"/>
              </w:rPr>
              <w:t>17.24%</w:t>
            </w:r>
          </w:p>
        </w:tc>
        <w:tc>
          <w:tcPr>
            <w:tcW w:w="859" w:type="dxa"/>
            <w:tcBorders>
              <w:top w:val="nil"/>
              <w:left w:val="nil"/>
              <w:bottom w:val="single" w:sz="8" w:space="0" w:color="auto"/>
              <w:right w:val="single" w:sz="8" w:space="0" w:color="auto"/>
            </w:tcBorders>
            <w:shd w:val="clear" w:color="auto" w:fill="auto"/>
            <w:vAlign w:val="center"/>
            <w:hideMark/>
          </w:tcPr>
          <w:p w14:paraId="5980A1AE" w14:textId="77777777" w:rsidR="00F97B21" w:rsidRPr="00F97B21" w:rsidRDefault="00F97B21" w:rsidP="00F97B21">
            <w:pPr>
              <w:jc w:val="right"/>
              <w:rPr>
                <w:color w:val="000000"/>
                <w:sz w:val="20"/>
                <w:szCs w:val="20"/>
              </w:rPr>
            </w:pPr>
            <w:r w:rsidRPr="00F97B21">
              <w:rPr>
                <w:color w:val="000000"/>
                <w:sz w:val="20"/>
                <w:szCs w:val="20"/>
              </w:rPr>
              <w:t>750</w:t>
            </w:r>
          </w:p>
        </w:tc>
        <w:tc>
          <w:tcPr>
            <w:tcW w:w="1074" w:type="dxa"/>
            <w:tcBorders>
              <w:top w:val="nil"/>
              <w:left w:val="nil"/>
              <w:bottom w:val="single" w:sz="8" w:space="0" w:color="auto"/>
              <w:right w:val="single" w:sz="8" w:space="0" w:color="auto"/>
            </w:tcBorders>
            <w:shd w:val="clear" w:color="auto" w:fill="auto"/>
            <w:vAlign w:val="center"/>
            <w:hideMark/>
          </w:tcPr>
          <w:p w14:paraId="36C766E7" w14:textId="77777777" w:rsidR="00F97B21" w:rsidRPr="00F97B21" w:rsidRDefault="00F97B21" w:rsidP="00F97B21">
            <w:pPr>
              <w:jc w:val="right"/>
              <w:rPr>
                <w:color w:val="000000"/>
                <w:sz w:val="20"/>
                <w:szCs w:val="20"/>
              </w:rPr>
            </w:pPr>
            <w:r w:rsidRPr="00F97B21">
              <w:rPr>
                <w:color w:val="000000"/>
                <w:sz w:val="20"/>
                <w:szCs w:val="20"/>
              </w:rPr>
              <w:t>42.04%</w:t>
            </w:r>
          </w:p>
        </w:tc>
        <w:tc>
          <w:tcPr>
            <w:tcW w:w="687" w:type="dxa"/>
            <w:tcBorders>
              <w:top w:val="nil"/>
              <w:left w:val="nil"/>
              <w:bottom w:val="single" w:sz="8" w:space="0" w:color="auto"/>
              <w:right w:val="single" w:sz="8" w:space="0" w:color="auto"/>
            </w:tcBorders>
            <w:shd w:val="clear" w:color="auto" w:fill="auto"/>
            <w:vAlign w:val="center"/>
            <w:hideMark/>
          </w:tcPr>
          <w:p w14:paraId="1AC38BD4" w14:textId="77777777" w:rsidR="00F97B21" w:rsidRPr="00F97B21" w:rsidRDefault="00F97B21" w:rsidP="00F97B21">
            <w:pPr>
              <w:jc w:val="right"/>
              <w:rPr>
                <w:color w:val="000000"/>
                <w:sz w:val="20"/>
                <w:szCs w:val="20"/>
              </w:rPr>
            </w:pPr>
            <w:r w:rsidRPr="00F97B21">
              <w:rPr>
                <w:color w:val="000000"/>
                <w:sz w:val="20"/>
                <w:szCs w:val="20"/>
              </w:rPr>
              <w:t>109</w:t>
            </w:r>
          </w:p>
        </w:tc>
        <w:tc>
          <w:tcPr>
            <w:tcW w:w="1073" w:type="dxa"/>
            <w:tcBorders>
              <w:top w:val="nil"/>
              <w:left w:val="nil"/>
              <w:bottom w:val="single" w:sz="8" w:space="0" w:color="auto"/>
              <w:right w:val="single" w:sz="8" w:space="0" w:color="auto"/>
            </w:tcBorders>
            <w:shd w:val="clear" w:color="auto" w:fill="auto"/>
            <w:vAlign w:val="center"/>
            <w:hideMark/>
          </w:tcPr>
          <w:p w14:paraId="5AD80AAC" w14:textId="77777777" w:rsidR="00F97B21" w:rsidRPr="00F97B21" w:rsidRDefault="00F97B21" w:rsidP="00F97B21">
            <w:pPr>
              <w:jc w:val="right"/>
              <w:rPr>
                <w:color w:val="000000"/>
                <w:sz w:val="20"/>
                <w:szCs w:val="20"/>
              </w:rPr>
            </w:pPr>
            <w:r w:rsidRPr="00F97B21">
              <w:rPr>
                <w:color w:val="000000"/>
                <w:sz w:val="20"/>
                <w:szCs w:val="20"/>
              </w:rPr>
              <w:t>22.06%</w:t>
            </w:r>
          </w:p>
        </w:tc>
        <w:tc>
          <w:tcPr>
            <w:tcW w:w="526" w:type="dxa"/>
            <w:tcBorders>
              <w:top w:val="nil"/>
              <w:left w:val="nil"/>
              <w:bottom w:val="single" w:sz="8" w:space="0" w:color="auto"/>
              <w:right w:val="single" w:sz="8" w:space="0" w:color="auto"/>
            </w:tcBorders>
            <w:shd w:val="clear" w:color="auto" w:fill="auto"/>
            <w:vAlign w:val="center"/>
            <w:hideMark/>
          </w:tcPr>
          <w:p w14:paraId="2D1E4D57" w14:textId="77777777" w:rsidR="00F97B21" w:rsidRPr="00F97B21" w:rsidRDefault="00F97B21" w:rsidP="00F97B21">
            <w:pPr>
              <w:jc w:val="right"/>
              <w:rPr>
                <w:color w:val="000000"/>
                <w:sz w:val="20"/>
                <w:szCs w:val="20"/>
              </w:rPr>
            </w:pPr>
            <w:r w:rsidRPr="00F97B21">
              <w:rPr>
                <w:color w:val="000000"/>
                <w:sz w:val="20"/>
                <w:szCs w:val="20"/>
              </w:rPr>
              <w:t>28</w:t>
            </w:r>
          </w:p>
        </w:tc>
        <w:tc>
          <w:tcPr>
            <w:tcW w:w="1073" w:type="dxa"/>
            <w:tcBorders>
              <w:top w:val="nil"/>
              <w:left w:val="nil"/>
              <w:bottom w:val="single" w:sz="8" w:space="0" w:color="auto"/>
              <w:right w:val="single" w:sz="8" w:space="0" w:color="auto"/>
            </w:tcBorders>
            <w:shd w:val="clear" w:color="auto" w:fill="auto"/>
            <w:vAlign w:val="center"/>
            <w:hideMark/>
          </w:tcPr>
          <w:p w14:paraId="7E89C8CF" w14:textId="77777777" w:rsidR="00F97B21" w:rsidRPr="00F97B21" w:rsidRDefault="00F97B21" w:rsidP="00F97B21">
            <w:pPr>
              <w:jc w:val="right"/>
              <w:rPr>
                <w:color w:val="000000"/>
                <w:sz w:val="20"/>
                <w:szCs w:val="20"/>
              </w:rPr>
            </w:pPr>
            <w:r w:rsidRPr="00F97B21">
              <w:rPr>
                <w:color w:val="000000"/>
                <w:sz w:val="20"/>
                <w:szCs w:val="20"/>
              </w:rPr>
              <w:t>52.83%</w:t>
            </w:r>
          </w:p>
        </w:tc>
      </w:tr>
      <w:tr w:rsidR="00F97B21" w:rsidRPr="00F97B21" w14:paraId="47F619E6" w14:textId="77777777" w:rsidTr="000D6D47">
        <w:trPr>
          <w:trHeight w:val="240"/>
        </w:trPr>
        <w:tc>
          <w:tcPr>
            <w:tcW w:w="1808" w:type="dxa"/>
            <w:tcBorders>
              <w:top w:val="nil"/>
              <w:left w:val="single" w:sz="8" w:space="0" w:color="auto"/>
              <w:bottom w:val="nil"/>
              <w:right w:val="single" w:sz="8" w:space="0" w:color="auto"/>
            </w:tcBorders>
            <w:shd w:val="clear" w:color="auto" w:fill="auto"/>
            <w:vAlign w:val="center"/>
            <w:hideMark/>
          </w:tcPr>
          <w:p w14:paraId="4ED06D07" w14:textId="77777777" w:rsidR="00F97B21" w:rsidRPr="00F97B21" w:rsidRDefault="00F97B21" w:rsidP="00F97B21">
            <w:pPr>
              <w:jc w:val="right"/>
              <w:rPr>
                <w:color w:val="000000"/>
                <w:sz w:val="20"/>
                <w:szCs w:val="20"/>
              </w:rPr>
            </w:pPr>
            <w:r w:rsidRPr="00F97B21">
              <w:rPr>
                <w:color w:val="000000"/>
                <w:sz w:val="20"/>
                <w:szCs w:val="20"/>
              </w:rPr>
              <w:t xml:space="preserve">Jackson </w:t>
            </w:r>
          </w:p>
        </w:tc>
        <w:tc>
          <w:tcPr>
            <w:tcW w:w="859" w:type="dxa"/>
            <w:tcBorders>
              <w:top w:val="nil"/>
              <w:left w:val="nil"/>
              <w:bottom w:val="nil"/>
              <w:right w:val="single" w:sz="8" w:space="0" w:color="auto"/>
            </w:tcBorders>
            <w:shd w:val="clear" w:color="auto" w:fill="auto"/>
            <w:vAlign w:val="center"/>
            <w:hideMark/>
          </w:tcPr>
          <w:p w14:paraId="2CF384B4" w14:textId="77777777" w:rsidR="00F97B21" w:rsidRPr="00F97B21" w:rsidRDefault="00F97B21" w:rsidP="00F97B21">
            <w:pPr>
              <w:jc w:val="right"/>
              <w:rPr>
                <w:color w:val="000000"/>
                <w:sz w:val="20"/>
                <w:szCs w:val="20"/>
              </w:rPr>
            </w:pPr>
            <w:r w:rsidRPr="00F97B21">
              <w:rPr>
                <w:color w:val="000000"/>
                <w:sz w:val="20"/>
                <w:szCs w:val="20"/>
              </w:rPr>
              <w:t>95</w:t>
            </w:r>
          </w:p>
        </w:tc>
        <w:tc>
          <w:tcPr>
            <w:tcW w:w="1074" w:type="dxa"/>
            <w:tcBorders>
              <w:top w:val="nil"/>
              <w:left w:val="nil"/>
              <w:bottom w:val="nil"/>
              <w:right w:val="single" w:sz="8" w:space="0" w:color="auto"/>
            </w:tcBorders>
            <w:shd w:val="clear" w:color="auto" w:fill="auto"/>
            <w:vAlign w:val="center"/>
            <w:hideMark/>
          </w:tcPr>
          <w:p w14:paraId="1536BB18" w14:textId="77777777" w:rsidR="00F97B21" w:rsidRPr="00F97B21" w:rsidRDefault="00F97B21" w:rsidP="00F97B21">
            <w:pPr>
              <w:jc w:val="right"/>
              <w:rPr>
                <w:color w:val="000000"/>
                <w:sz w:val="20"/>
                <w:szCs w:val="20"/>
              </w:rPr>
            </w:pPr>
            <w:r w:rsidRPr="00F97B21">
              <w:rPr>
                <w:color w:val="000000"/>
                <w:sz w:val="20"/>
                <w:szCs w:val="20"/>
              </w:rPr>
              <w:t>4.03%</w:t>
            </w:r>
          </w:p>
        </w:tc>
        <w:tc>
          <w:tcPr>
            <w:tcW w:w="532" w:type="dxa"/>
            <w:tcBorders>
              <w:top w:val="nil"/>
              <w:left w:val="nil"/>
              <w:bottom w:val="nil"/>
              <w:right w:val="single" w:sz="8" w:space="0" w:color="auto"/>
            </w:tcBorders>
            <w:shd w:val="clear" w:color="auto" w:fill="auto"/>
            <w:vAlign w:val="center"/>
            <w:hideMark/>
          </w:tcPr>
          <w:p w14:paraId="6FB4490E" w14:textId="77777777" w:rsidR="00F97B21" w:rsidRPr="00F97B21" w:rsidRDefault="00F97B21" w:rsidP="00F97B21">
            <w:pPr>
              <w:jc w:val="right"/>
              <w:rPr>
                <w:color w:val="000000"/>
                <w:sz w:val="20"/>
                <w:szCs w:val="20"/>
              </w:rPr>
            </w:pPr>
            <w:r w:rsidRPr="00F97B21">
              <w:rPr>
                <w:color w:val="000000"/>
                <w:sz w:val="20"/>
                <w:szCs w:val="20"/>
              </w:rPr>
              <w:t>0</w:t>
            </w:r>
          </w:p>
        </w:tc>
        <w:tc>
          <w:tcPr>
            <w:tcW w:w="1082" w:type="dxa"/>
            <w:tcBorders>
              <w:top w:val="nil"/>
              <w:left w:val="nil"/>
              <w:bottom w:val="nil"/>
              <w:right w:val="single" w:sz="8" w:space="0" w:color="auto"/>
            </w:tcBorders>
            <w:shd w:val="clear" w:color="auto" w:fill="auto"/>
            <w:vAlign w:val="center"/>
            <w:hideMark/>
          </w:tcPr>
          <w:p w14:paraId="726386E8" w14:textId="77777777" w:rsidR="00F97B21" w:rsidRPr="00F97B21" w:rsidRDefault="00F97B21" w:rsidP="00F97B21">
            <w:pPr>
              <w:jc w:val="right"/>
              <w:rPr>
                <w:color w:val="000000"/>
                <w:sz w:val="20"/>
                <w:szCs w:val="20"/>
              </w:rPr>
            </w:pPr>
            <w:r w:rsidRPr="00F97B21">
              <w:rPr>
                <w:color w:val="000000"/>
                <w:sz w:val="20"/>
                <w:szCs w:val="20"/>
              </w:rPr>
              <w:t>0.00%</w:t>
            </w:r>
          </w:p>
        </w:tc>
        <w:tc>
          <w:tcPr>
            <w:tcW w:w="859" w:type="dxa"/>
            <w:tcBorders>
              <w:top w:val="nil"/>
              <w:left w:val="nil"/>
              <w:bottom w:val="nil"/>
              <w:right w:val="single" w:sz="8" w:space="0" w:color="auto"/>
            </w:tcBorders>
            <w:shd w:val="clear" w:color="auto" w:fill="auto"/>
            <w:vAlign w:val="center"/>
            <w:hideMark/>
          </w:tcPr>
          <w:p w14:paraId="6F3B76FA" w14:textId="77777777" w:rsidR="00F97B21" w:rsidRPr="00F97B21" w:rsidRDefault="00F97B21" w:rsidP="00F97B21">
            <w:pPr>
              <w:jc w:val="right"/>
              <w:rPr>
                <w:color w:val="000000"/>
                <w:sz w:val="20"/>
                <w:szCs w:val="20"/>
              </w:rPr>
            </w:pPr>
            <w:r w:rsidRPr="00F97B21">
              <w:rPr>
                <w:color w:val="000000"/>
                <w:sz w:val="20"/>
                <w:szCs w:val="20"/>
              </w:rPr>
              <w:t>57</w:t>
            </w:r>
          </w:p>
        </w:tc>
        <w:tc>
          <w:tcPr>
            <w:tcW w:w="1074" w:type="dxa"/>
            <w:tcBorders>
              <w:top w:val="nil"/>
              <w:left w:val="nil"/>
              <w:bottom w:val="nil"/>
              <w:right w:val="single" w:sz="8" w:space="0" w:color="auto"/>
            </w:tcBorders>
            <w:shd w:val="clear" w:color="auto" w:fill="auto"/>
            <w:vAlign w:val="center"/>
            <w:hideMark/>
          </w:tcPr>
          <w:p w14:paraId="57504908" w14:textId="77777777" w:rsidR="00F97B21" w:rsidRPr="00F97B21" w:rsidRDefault="00F97B21" w:rsidP="00F97B21">
            <w:pPr>
              <w:jc w:val="right"/>
              <w:rPr>
                <w:color w:val="000000"/>
                <w:sz w:val="20"/>
                <w:szCs w:val="20"/>
              </w:rPr>
            </w:pPr>
            <w:r w:rsidRPr="00F97B21">
              <w:rPr>
                <w:color w:val="000000"/>
                <w:sz w:val="20"/>
                <w:szCs w:val="20"/>
              </w:rPr>
              <w:t>3.20%</w:t>
            </w:r>
          </w:p>
        </w:tc>
        <w:tc>
          <w:tcPr>
            <w:tcW w:w="687" w:type="dxa"/>
            <w:tcBorders>
              <w:top w:val="nil"/>
              <w:left w:val="nil"/>
              <w:bottom w:val="nil"/>
              <w:right w:val="single" w:sz="8" w:space="0" w:color="auto"/>
            </w:tcBorders>
            <w:shd w:val="clear" w:color="auto" w:fill="auto"/>
            <w:vAlign w:val="center"/>
            <w:hideMark/>
          </w:tcPr>
          <w:p w14:paraId="3E0EAD9E" w14:textId="77777777" w:rsidR="00F97B21" w:rsidRPr="00F97B21" w:rsidRDefault="00F97B21" w:rsidP="00F97B21">
            <w:pPr>
              <w:jc w:val="right"/>
              <w:rPr>
                <w:color w:val="000000"/>
                <w:sz w:val="20"/>
                <w:szCs w:val="20"/>
              </w:rPr>
            </w:pPr>
            <w:r w:rsidRPr="00F97B21">
              <w:rPr>
                <w:color w:val="000000"/>
                <w:sz w:val="20"/>
                <w:szCs w:val="20"/>
              </w:rPr>
              <w:t>38</w:t>
            </w:r>
          </w:p>
        </w:tc>
        <w:tc>
          <w:tcPr>
            <w:tcW w:w="1073" w:type="dxa"/>
            <w:tcBorders>
              <w:top w:val="nil"/>
              <w:left w:val="nil"/>
              <w:bottom w:val="nil"/>
              <w:right w:val="single" w:sz="8" w:space="0" w:color="auto"/>
            </w:tcBorders>
            <w:shd w:val="clear" w:color="auto" w:fill="auto"/>
            <w:vAlign w:val="center"/>
            <w:hideMark/>
          </w:tcPr>
          <w:p w14:paraId="54276DF3" w14:textId="77777777" w:rsidR="00F97B21" w:rsidRPr="00F97B21" w:rsidRDefault="00F97B21" w:rsidP="00F97B21">
            <w:pPr>
              <w:jc w:val="right"/>
              <w:rPr>
                <w:color w:val="000000"/>
                <w:sz w:val="20"/>
                <w:szCs w:val="20"/>
              </w:rPr>
            </w:pPr>
            <w:r w:rsidRPr="00F97B21">
              <w:rPr>
                <w:color w:val="000000"/>
                <w:sz w:val="20"/>
                <w:szCs w:val="20"/>
              </w:rPr>
              <w:t>7.69%</w:t>
            </w:r>
          </w:p>
        </w:tc>
        <w:tc>
          <w:tcPr>
            <w:tcW w:w="526" w:type="dxa"/>
            <w:tcBorders>
              <w:top w:val="nil"/>
              <w:left w:val="nil"/>
              <w:bottom w:val="nil"/>
              <w:right w:val="single" w:sz="8" w:space="0" w:color="auto"/>
            </w:tcBorders>
            <w:shd w:val="clear" w:color="auto" w:fill="auto"/>
            <w:vAlign w:val="center"/>
            <w:hideMark/>
          </w:tcPr>
          <w:p w14:paraId="07B1DE2B" w14:textId="77777777" w:rsidR="00F97B21" w:rsidRPr="00F97B21" w:rsidRDefault="00F97B21" w:rsidP="00F97B21">
            <w:pPr>
              <w:jc w:val="right"/>
              <w:rPr>
                <w:color w:val="000000"/>
                <w:sz w:val="20"/>
                <w:szCs w:val="20"/>
              </w:rPr>
            </w:pPr>
            <w:r w:rsidRPr="00F97B21">
              <w:rPr>
                <w:color w:val="000000"/>
                <w:sz w:val="20"/>
                <w:szCs w:val="20"/>
              </w:rPr>
              <w:t>0</w:t>
            </w:r>
          </w:p>
        </w:tc>
        <w:tc>
          <w:tcPr>
            <w:tcW w:w="1073" w:type="dxa"/>
            <w:tcBorders>
              <w:top w:val="nil"/>
              <w:left w:val="nil"/>
              <w:bottom w:val="nil"/>
              <w:right w:val="single" w:sz="8" w:space="0" w:color="auto"/>
            </w:tcBorders>
            <w:shd w:val="clear" w:color="auto" w:fill="auto"/>
            <w:vAlign w:val="center"/>
            <w:hideMark/>
          </w:tcPr>
          <w:p w14:paraId="4DA4D7C2" w14:textId="77777777" w:rsidR="00F97B21" w:rsidRPr="00F97B21" w:rsidRDefault="00F97B21" w:rsidP="00F97B21">
            <w:pPr>
              <w:jc w:val="right"/>
              <w:rPr>
                <w:color w:val="000000"/>
                <w:sz w:val="20"/>
                <w:szCs w:val="20"/>
              </w:rPr>
            </w:pPr>
            <w:r w:rsidRPr="00F97B21">
              <w:rPr>
                <w:color w:val="000000"/>
                <w:sz w:val="20"/>
                <w:szCs w:val="20"/>
              </w:rPr>
              <w:t>0.00%</w:t>
            </w:r>
          </w:p>
        </w:tc>
      </w:tr>
      <w:tr w:rsidR="00F97B21" w:rsidRPr="00F97B21" w14:paraId="16D26344" w14:textId="77777777" w:rsidTr="000D6D47">
        <w:trPr>
          <w:trHeight w:val="252"/>
        </w:trPr>
        <w:tc>
          <w:tcPr>
            <w:tcW w:w="1808" w:type="dxa"/>
            <w:tcBorders>
              <w:top w:val="nil"/>
              <w:left w:val="single" w:sz="8" w:space="0" w:color="auto"/>
              <w:bottom w:val="single" w:sz="8" w:space="0" w:color="auto"/>
              <w:right w:val="single" w:sz="8" w:space="0" w:color="auto"/>
            </w:tcBorders>
            <w:shd w:val="clear" w:color="auto" w:fill="auto"/>
            <w:vAlign w:val="center"/>
            <w:hideMark/>
          </w:tcPr>
          <w:p w14:paraId="474C6006" w14:textId="77777777" w:rsidR="00F97B21" w:rsidRPr="00F97B21" w:rsidRDefault="00F97B21" w:rsidP="00F97B21">
            <w:pPr>
              <w:jc w:val="right"/>
              <w:rPr>
                <w:color w:val="000000"/>
                <w:sz w:val="20"/>
                <w:szCs w:val="20"/>
              </w:rPr>
            </w:pPr>
            <w:r w:rsidRPr="00F97B21">
              <w:rPr>
                <w:color w:val="000000"/>
                <w:sz w:val="20"/>
                <w:szCs w:val="20"/>
              </w:rPr>
              <w:t xml:space="preserve">Memphis </w:t>
            </w:r>
          </w:p>
        </w:tc>
        <w:tc>
          <w:tcPr>
            <w:tcW w:w="859" w:type="dxa"/>
            <w:tcBorders>
              <w:top w:val="nil"/>
              <w:left w:val="nil"/>
              <w:bottom w:val="single" w:sz="8" w:space="0" w:color="auto"/>
              <w:right w:val="single" w:sz="8" w:space="0" w:color="auto"/>
            </w:tcBorders>
            <w:shd w:val="clear" w:color="auto" w:fill="auto"/>
            <w:vAlign w:val="center"/>
            <w:hideMark/>
          </w:tcPr>
          <w:p w14:paraId="580CAD5B" w14:textId="77777777" w:rsidR="00F97B21" w:rsidRPr="00F97B21" w:rsidRDefault="00F97B21" w:rsidP="00F97B21">
            <w:pPr>
              <w:jc w:val="right"/>
              <w:rPr>
                <w:color w:val="000000"/>
                <w:sz w:val="20"/>
                <w:szCs w:val="20"/>
              </w:rPr>
            </w:pPr>
            <w:r w:rsidRPr="00F97B21">
              <w:rPr>
                <w:color w:val="000000"/>
                <w:sz w:val="20"/>
                <w:szCs w:val="20"/>
              </w:rPr>
              <w:t>245</w:t>
            </w:r>
          </w:p>
        </w:tc>
        <w:tc>
          <w:tcPr>
            <w:tcW w:w="1074" w:type="dxa"/>
            <w:tcBorders>
              <w:top w:val="nil"/>
              <w:left w:val="nil"/>
              <w:bottom w:val="single" w:sz="8" w:space="0" w:color="auto"/>
              <w:right w:val="single" w:sz="8" w:space="0" w:color="auto"/>
            </w:tcBorders>
            <w:shd w:val="clear" w:color="auto" w:fill="auto"/>
            <w:vAlign w:val="center"/>
            <w:hideMark/>
          </w:tcPr>
          <w:p w14:paraId="79635A77" w14:textId="77777777" w:rsidR="00F97B21" w:rsidRPr="00F97B21" w:rsidRDefault="00F97B21" w:rsidP="00F97B21">
            <w:pPr>
              <w:jc w:val="right"/>
              <w:rPr>
                <w:color w:val="000000"/>
                <w:sz w:val="20"/>
                <w:szCs w:val="20"/>
              </w:rPr>
            </w:pPr>
            <w:r w:rsidRPr="00F97B21">
              <w:rPr>
                <w:color w:val="000000"/>
                <w:sz w:val="20"/>
                <w:szCs w:val="20"/>
              </w:rPr>
              <w:t>10.38%</w:t>
            </w:r>
          </w:p>
        </w:tc>
        <w:tc>
          <w:tcPr>
            <w:tcW w:w="532" w:type="dxa"/>
            <w:tcBorders>
              <w:top w:val="nil"/>
              <w:left w:val="nil"/>
              <w:bottom w:val="single" w:sz="8" w:space="0" w:color="auto"/>
              <w:right w:val="single" w:sz="8" w:space="0" w:color="auto"/>
            </w:tcBorders>
            <w:shd w:val="clear" w:color="auto" w:fill="auto"/>
            <w:vAlign w:val="center"/>
            <w:hideMark/>
          </w:tcPr>
          <w:p w14:paraId="73928256" w14:textId="77777777" w:rsidR="00F97B21" w:rsidRPr="00F97B21" w:rsidRDefault="00F97B21" w:rsidP="00F97B21">
            <w:pPr>
              <w:jc w:val="right"/>
              <w:rPr>
                <w:color w:val="000000"/>
                <w:sz w:val="20"/>
                <w:szCs w:val="20"/>
              </w:rPr>
            </w:pPr>
            <w:r w:rsidRPr="00F97B21">
              <w:rPr>
                <w:color w:val="000000"/>
                <w:sz w:val="20"/>
                <w:szCs w:val="20"/>
              </w:rPr>
              <w:t>0</w:t>
            </w:r>
          </w:p>
        </w:tc>
        <w:tc>
          <w:tcPr>
            <w:tcW w:w="1082" w:type="dxa"/>
            <w:tcBorders>
              <w:top w:val="nil"/>
              <w:left w:val="nil"/>
              <w:bottom w:val="single" w:sz="8" w:space="0" w:color="auto"/>
              <w:right w:val="single" w:sz="8" w:space="0" w:color="auto"/>
            </w:tcBorders>
            <w:shd w:val="clear" w:color="auto" w:fill="auto"/>
            <w:vAlign w:val="center"/>
            <w:hideMark/>
          </w:tcPr>
          <w:p w14:paraId="569F07DD" w14:textId="77777777" w:rsidR="00F97B21" w:rsidRPr="00F97B21" w:rsidRDefault="00F97B21" w:rsidP="00F97B21">
            <w:pPr>
              <w:jc w:val="right"/>
              <w:rPr>
                <w:color w:val="000000"/>
                <w:sz w:val="20"/>
                <w:szCs w:val="20"/>
              </w:rPr>
            </w:pPr>
            <w:r w:rsidRPr="00F97B21">
              <w:rPr>
                <w:color w:val="000000"/>
                <w:sz w:val="20"/>
                <w:szCs w:val="20"/>
              </w:rPr>
              <w:t>0.00%</w:t>
            </w:r>
          </w:p>
        </w:tc>
        <w:tc>
          <w:tcPr>
            <w:tcW w:w="859" w:type="dxa"/>
            <w:tcBorders>
              <w:top w:val="nil"/>
              <w:left w:val="nil"/>
              <w:bottom w:val="single" w:sz="8" w:space="0" w:color="auto"/>
              <w:right w:val="single" w:sz="8" w:space="0" w:color="auto"/>
            </w:tcBorders>
            <w:shd w:val="clear" w:color="auto" w:fill="auto"/>
            <w:vAlign w:val="center"/>
            <w:hideMark/>
          </w:tcPr>
          <w:p w14:paraId="2DFD9568" w14:textId="77777777" w:rsidR="00F97B21" w:rsidRPr="00F97B21" w:rsidRDefault="00F97B21" w:rsidP="00F97B21">
            <w:pPr>
              <w:jc w:val="right"/>
              <w:rPr>
                <w:color w:val="000000"/>
                <w:sz w:val="20"/>
                <w:szCs w:val="20"/>
              </w:rPr>
            </w:pPr>
            <w:r w:rsidRPr="00F97B21">
              <w:rPr>
                <w:color w:val="000000"/>
                <w:sz w:val="20"/>
                <w:szCs w:val="20"/>
              </w:rPr>
              <w:t>142</w:t>
            </w:r>
          </w:p>
        </w:tc>
        <w:tc>
          <w:tcPr>
            <w:tcW w:w="1074" w:type="dxa"/>
            <w:tcBorders>
              <w:top w:val="nil"/>
              <w:left w:val="nil"/>
              <w:bottom w:val="single" w:sz="8" w:space="0" w:color="auto"/>
              <w:right w:val="single" w:sz="8" w:space="0" w:color="auto"/>
            </w:tcBorders>
            <w:shd w:val="clear" w:color="auto" w:fill="auto"/>
            <w:vAlign w:val="center"/>
            <w:hideMark/>
          </w:tcPr>
          <w:p w14:paraId="745994BD" w14:textId="77777777" w:rsidR="00F97B21" w:rsidRPr="00F97B21" w:rsidRDefault="00F97B21" w:rsidP="00F97B21">
            <w:pPr>
              <w:jc w:val="right"/>
              <w:rPr>
                <w:color w:val="000000"/>
                <w:sz w:val="20"/>
                <w:szCs w:val="20"/>
              </w:rPr>
            </w:pPr>
            <w:r w:rsidRPr="00F97B21">
              <w:rPr>
                <w:color w:val="000000"/>
                <w:sz w:val="20"/>
                <w:szCs w:val="20"/>
              </w:rPr>
              <w:t>7.96%</w:t>
            </w:r>
          </w:p>
        </w:tc>
        <w:tc>
          <w:tcPr>
            <w:tcW w:w="687" w:type="dxa"/>
            <w:tcBorders>
              <w:top w:val="nil"/>
              <w:left w:val="nil"/>
              <w:bottom w:val="single" w:sz="8" w:space="0" w:color="auto"/>
              <w:right w:val="single" w:sz="8" w:space="0" w:color="auto"/>
            </w:tcBorders>
            <w:shd w:val="clear" w:color="auto" w:fill="auto"/>
            <w:vAlign w:val="center"/>
            <w:hideMark/>
          </w:tcPr>
          <w:p w14:paraId="2BAC0E52" w14:textId="77777777" w:rsidR="00F97B21" w:rsidRPr="00F97B21" w:rsidRDefault="00F97B21" w:rsidP="00F97B21">
            <w:pPr>
              <w:jc w:val="right"/>
              <w:rPr>
                <w:color w:val="000000"/>
                <w:sz w:val="20"/>
                <w:szCs w:val="20"/>
              </w:rPr>
            </w:pPr>
            <w:r w:rsidRPr="00F97B21">
              <w:rPr>
                <w:color w:val="000000"/>
                <w:sz w:val="20"/>
                <w:szCs w:val="20"/>
              </w:rPr>
              <w:t>93</w:t>
            </w:r>
          </w:p>
        </w:tc>
        <w:tc>
          <w:tcPr>
            <w:tcW w:w="1073" w:type="dxa"/>
            <w:tcBorders>
              <w:top w:val="nil"/>
              <w:left w:val="nil"/>
              <w:bottom w:val="single" w:sz="8" w:space="0" w:color="auto"/>
              <w:right w:val="single" w:sz="8" w:space="0" w:color="auto"/>
            </w:tcBorders>
            <w:shd w:val="clear" w:color="auto" w:fill="auto"/>
            <w:vAlign w:val="center"/>
            <w:hideMark/>
          </w:tcPr>
          <w:p w14:paraId="02AE3CC7" w14:textId="77777777" w:rsidR="00F97B21" w:rsidRPr="00F97B21" w:rsidRDefault="00F97B21" w:rsidP="00F97B21">
            <w:pPr>
              <w:jc w:val="right"/>
              <w:rPr>
                <w:color w:val="000000"/>
                <w:sz w:val="20"/>
                <w:szCs w:val="20"/>
              </w:rPr>
            </w:pPr>
            <w:r w:rsidRPr="00F97B21">
              <w:rPr>
                <w:color w:val="000000"/>
                <w:sz w:val="20"/>
                <w:szCs w:val="20"/>
              </w:rPr>
              <w:t>18.83%</w:t>
            </w:r>
          </w:p>
        </w:tc>
        <w:tc>
          <w:tcPr>
            <w:tcW w:w="526" w:type="dxa"/>
            <w:tcBorders>
              <w:top w:val="nil"/>
              <w:left w:val="nil"/>
              <w:bottom w:val="single" w:sz="8" w:space="0" w:color="auto"/>
              <w:right w:val="single" w:sz="8" w:space="0" w:color="auto"/>
            </w:tcBorders>
            <w:shd w:val="clear" w:color="auto" w:fill="auto"/>
            <w:vAlign w:val="center"/>
            <w:hideMark/>
          </w:tcPr>
          <w:p w14:paraId="715E61BA" w14:textId="77777777" w:rsidR="00F97B21" w:rsidRPr="00F97B21" w:rsidRDefault="00F97B21" w:rsidP="00F97B21">
            <w:pPr>
              <w:jc w:val="right"/>
              <w:rPr>
                <w:color w:val="000000"/>
                <w:sz w:val="20"/>
                <w:szCs w:val="20"/>
              </w:rPr>
            </w:pPr>
            <w:r w:rsidRPr="00F97B21">
              <w:rPr>
                <w:color w:val="000000"/>
                <w:sz w:val="20"/>
                <w:szCs w:val="20"/>
              </w:rPr>
              <w:t>10</w:t>
            </w:r>
          </w:p>
        </w:tc>
        <w:tc>
          <w:tcPr>
            <w:tcW w:w="1073" w:type="dxa"/>
            <w:tcBorders>
              <w:top w:val="nil"/>
              <w:left w:val="nil"/>
              <w:bottom w:val="single" w:sz="8" w:space="0" w:color="auto"/>
              <w:right w:val="single" w:sz="8" w:space="0" w:color="auto"/>
            </w:tcBorders>
            <w:shd w:val="clear" w:color="auto" w:fill="auto"/>
            <w:vAlign w:val="center"/>
            <w:hideMark/>
          </w:tcPr>
          <w:p w14:paraId="4CD808B2" w14:textId="77777777" w:rsidR="00F97B21" w:rsidRPr="00F97B21" w:rsidRDefault="00F97B21" w:rsidP="00F97B21">
            <w:pPr>
              <w:jc w:val="right"/>
              <w:rPr>
                <w:color w:val="000000"/>
                <w:sz w:val="20"/>
                <w:szCs w:val="20"/>
              </w:rPr>
            </w:pPr>
            <w:r w:rsidRPr="00F97B21">
              <w:rPr>
                <w:color w:val="000000"/>
                <w:sz w:val="20"/>
                <w:szCs w:val="20"/>
              </w:rPr>
              <w:t>18.87%</w:t>
            </w:r>
          </w:p>
        </w:tc>
      </w:tr>
      <w:tr w:rsidR="00F97B21" w:rsidRPr="00F97B21" w14:paraId="7AD45662" w14:textId="77777777" w:rsidTr="000D6D47">
        <w:trPr>
          <w:trHeight w:val="252"/>
        </w:trPr>
        <w:tc>
          <w:tcPr>
            <w:tcW w:w="1808" w:type="dxa"/>
            <w:tcBorders>
              <w:top w:val="nil"/>
              <w:left w:val="single" w:sz="8" w:space="0" w:color="auto"/>
              <w:bottom w:val="single" w:sz="8" w:space="0" w:color="auto"/>
              <w:right w:val="single" w:sz="8" w:space="0" w:color="auto"/>
            </w:tcBorders>
            <w:shd w:val="clear" w:color="auto" w:fill="auto"/>
            <w:vAlign w:val="center"/>
            <w:hideMark/>
          </w:tcPr>
          <w:p w14:paraId="2036EFF0" w14:textId="77777777" w:rsidR="00F97B21" w:rsidRPr="00F97B21" w:rsidRDefault="00F97B21" w:rsidP="00F97B21">
            <w:pPr>
              <w:jc w:val="right"/>
              <w:rPr>
                <w:color w:val="000000"/>
                <w:sz w:val="20"/>
                <w:szCs w:val="20"/>
              </w:rPr>
            </w:pPr>
            <w:r w:rsidRPr="00F97B21">
              <w:rPr>
                <w:color w:val="000000"/>
                <w:sz w:val="20"/>
                <w:szCs w:val="20"/>
              </w:rPr>
              <w:t>Non-MSA</w:t>
            </w:r>
          </w:p>
        </w:tc>
        <w:tc>
          <w:tcPr>
            <w:tcW w:w="859" w:type="dxa"/>
            <w:tcBorders>
              <w:top w:val="nil"/>
              <w:left w:val="nil"/>
              <w:bottom w:val="single" w:sz="8" w:space="0" w:color="auto"/>
              <w:right w:val="single" w:sz="8" w:space="0" w:color="auto"/>
            </w:tcBorders>
            <w:shd w:val="clear" w:color="auto" w:fill="auto"/>
            <w:vAlign w:val="center"/>
            <w:hideMark/>
          </w:tcPr>
          <w:p w14:paraId="769F818E" w14:textId="77777777" w:rsidR="00F97B21" w:rsidRPr="00F97B21" w:rsidRDefault="00F97B21" w:rsidP="00F97B21">
            <w:pPr>
              <w:jc w:val="right"/>
              <w:rPr>
                <w:color w:val="000000"/>
                <w:sz w:val="20"/>
                <w:szCs w:val="20"/>
              </w:rPr>
            </w:pPr>
            <w:r w:rsidRPr="00F97B21">
              <w:rPr>
                <w:color w:val="000000"/>
                <w:sz w:val="20"/>
                <w:szCs w:val="20"/>
              </w:rPr>
              <w:t>226</w:t>
            </w:r>
          </w:p>
        </w:tc>
        <w:tc>
          <w:tcPr>
            <w:tcW w:w="1074" w:type="dxa"/>
            <w:tcBorders>
              <w:top w:val="nil"/>
              <w:left w:val="nil"/>
              <w:bottom w:val="single" w:sz="8" w:space="0" w:color="auto"/>
              <w:right w:val="single" w:sz="8" w:space="0" w:color="auto"/>
            </w:tcBorders>
            <w:shd w:val="clear" w:color="auto" w:fill="auto"/>
            <w:vAlign w:val="center"/>
            <w:hideMark/>
          </w:tcPr>
          <w:p w14:paraId="603A2DB4" w14:textId="77777777" w:rsidR="00F97B21" w:rsidRPr="00F97B21" w:rsidRDefault="00F97B21" w:rsidP="00F97B21">
            <w:pPr>
              <w:jc w:val="right"/>
              <w:rPr>
                <w:color w:val="000000"/>
                <w:sz w:val="20"/>
                <w:szCs w:val="20"/>
              </w:rPr>
            </w:pPr>
            <w:r w:rsidRPr="00F97B21">
              <w:rPr>
                <w:color w:val="000000"/>
                <w:sz w:val="20"/>
                <w:szCs w:val="20"/>
              </w:rPr>
              <w:t>9.58%</w:t>
            </w:r>
          </w:p>
        </w:tc>
        <w:tc>
          <w:tcPr>
            <w:tcW w:w="532" w:type="dxa"/>
            <w:tcBorders>
              <w:top w:val="nil"/>
              <w:left w:val="nil"/>
              <w:bottom w:val="single" w:sz="8" w:space="0" w:color="auto"/>
              <w:right w:val="single" w:sz="8" w:space="0" w:color="auto"/>
            </w:tcBorders>
            <w:shd w:val="clear" w:color="auto" w:fill="auto"/>
            <w:vAlign w:val="center"/>
            <w:hideMark/>
          </w:tcPr>
          <w:p w14:paraId="32F83BD1" w14:textId="77777777" w:rsidR="00F97B21" w:rsidRPr="00F97B21" w:rsidRDefault="00F97B21" w:rsidP="00F97B21">
            <w:pPr>
              <w:jc w:val="right"/>
              <w:rPr>
                <w:color w:val="000000"/>
                <w:sz w:val="20"/>
                <w:szCs w:val="20"/>
              </w:rPr>
            </w:pPr>
            <w:r w:rsidRPr="00F97B21">
              <w:rPr>
                <w:color w:val="000000"/>
                <w:sz w:val="20"/>
                <w:szCs w:val="20"/>
              </w:rPr>
              <w:t>13</w:t>
            </w:r>
          </w:p>
        </w:tc>
        <w:tc>
          <w:tcPr>
            <w:tcW w:w="1082" w:type="dxa"/>
            <w:tcBorders>
              <w:top w:val="nil"/>
              <w:left w:val="nil"/>
              <w:bottom w:val="single" w:sz="8" w:space="0" w:color="auto"/>
              <w:right w:val="single" w:sz="8" w:space="0" w:color="auto"/>
            </w:tcBorders>
            <w:shd w:val="clear" w:color="auto" w:fill="auto"/>
            <w:vAlign w:val="center"/>
            <w:hideMark/>
          </w:tcPr>
          <w:p w14:paraId="781B8A34" w14:textId="77777777" w:rsidR="00F97B21" w:rsidRPr="00F97B21" w:rsidRDefault="00F97B21" w:rsidP="00F97B21">
            <w:pPr>
              <w:jc w:val="right"/>
              <w:rPr>
                <w:color w:val="000000"/>
                <w:sz w:val="20"/>
                <w:szCs w:val="20"/>
              </w:rPr>
            </w:pPr>
            <w:r w:rsidRPr="00F97B21">
              <w:rPr>
                <w:color w:val="000000"/>
                <w:sz w:val="20"/>
                <w:szCs w:val="20"/>
              </w:rPr>
              <w:t>44.83%</w:t>
            </w:r>
          </w:p>
        </w:tc>
        <w:tc>
          <w:tcPr>
            <w:tcW w:w="859" w:type="dxa"/>
            <w:tcBorders>
              <w:top w:val="nil"/>
              <w:left w:val="nil"/>
              <w:bottom w:val="single" w:sz="8" w:space="0" w:color="auto"/>
              <w:right w:val="single" w:sz="8" w:space="0" w:color="auto"/>
            </w:tcBorders>
            <w:shd w:val="clear" w:color="auto" w:fill="auto"/>
            <w:vAlign w:val="center"/>
            <w:hideMark/>
          </w:tcPr>
          <w:p w14:paraId="5391DF75" w14:textId="77777777" w:rsidR="00F97B21" w:rsidRPr="00F97B21" w:rsidRDefault="00F97B21" w:rsidP="00F97B21">
            <w:pPr>
              <w:jc w:val="right"/>
              <w:rPr>
                <w:color w:val="000000"/>
                <w:sz w:val="20"/>
                <w:szCs w:val="20"/>
              </w:rPr>
            </w:pPr>
            <w:r w:rsidRPr="00F97B21">
              <w:rPr>
                <w:color w:val="000000"/>
                <w:sz w:val="20"/>
                <w:szCs w:val="20"/>
              </w:rPr>
              <w:t>176</w:t>
            </w:r>
          </w:p>
        </w:tc>
        <w:tc>
          <w:tcPr>
            <w:tcW w:w="1074" w:type="dxa"/>
            <w:tcBorders>
              <w:top w:val="nil"/>
              <w:left w:val="nil"/>
              <w:bottom w:val="single" w:sz="8" w:space="0" w:color="auto"/>
              <w:right w:val="single" w:sz="8" w:space="0" w:color="auto"/>
            </w:tcBorders>
            <w:shd w:val="clear" w:color="auto" w:fill="auto"/>
            <w:vAlign w:val="center"/>
            <w:hideMark/>
          </w:tcPr>
          <w:p w14:paraId="1E365B01" w14:textId="77777777" w:rsidR="00F97B21" w:rsidRPr="00F97B21" w:rsidRDefault="00F97B21" w:rsidP="00F97B21">
            <w:pPr>
              <w:jc w:val="right"/>
              <w:rPr>
                <w:color w:val="000000"/>
                <w:sz w:val="20"/>
                <w:szCs w:val="20"/>
              </w:rPr>
            </w:pPr>
            <w:r w:rsidRPr="00F97B21">
              <w:rPr>
                <w:color w:val="000000"/>
                <w:sz w:val="20"/>
                <w:szCs w:val="20"/>
              </w:rPr>
              <w:t>9.87%</w:t>
            </w:r>
          </w:p>
        </w:tc>
        <w:tc>
          <w:tcPr>
            <w:tcW w:w="687" w:type="dxa"/>
            <w:tcBorders>
              <w:top w:val="nil"/>
              <w:left w:val="nil"/>
              <w:bottom w:val="single" w:sz="8" w:space="0" w:color="auto"/>
              <w:right w:val="single" w:sz="8" w:space="0" w:color="auto"/>
            </w:tcBorders>
            <w:shd w:val="clear" w:color="auto" w:fill="auto"/>
            <w:vAlign w:val="center"/>
            <w:hideMark/>
          </w:tcPr>
          <w:p w14:paraId="264E047D" w14:textId="77777777" w:rsidR="00F97B21" w:rsidRPr="00F97B21" w:rsidRDefault="00F97B21" w:rsidP="00F97B21">
            <w:pPr>
              <w:jc w:val="right"/>
              <w:rPr>
                <w:color w:val="000000"/>
                <w:sz w:val="20"/>
                <w:szCs w:val="20"/>
              </w:rPr>
            </w:pPr>
            <w:r w:rsidRPr="00F97B21">
              <w:rPr>
                <w:color w:val="000000"/>
                <w:sz w:val="20"/>
                <w:szCs w:val="20"/>
              </w:rPr>
              <w:t>36</w:t>
            </w:r>
          </w:p>
        </w:tc>
        <w:tc>
          <w:tcPr>
            <w:tcW w:w="1073" w:type="dxa"/>
            <w:tcBorders>
              <w:top w:val="nil"/>
              <w:left w:val="nil"/>
              <w:bottom w:val="single" w:sz="8" w:space="0" w:color="auto"/>
              <w:right w:val="single" w:sz="8" w:space="0" w:color="auto"/>
            </w:tcBorders>
            <w:shd w:val="clear" w:color="auto" w:fill="auto"/>
            <w:vAlign w:val="center"/>
            <w:hideMark/>
          </w:tcPr>
          <w:p w14:paraId="1A0F020F" w14:textId="77777777" w:rsidR="00F97B21" w:rsidRPr="00F97B21" w:rsidRDefault="00F97B21" w:rsidP="00F97B21">
            <w:pPr>
              <w:jc w:val="right"/>
              <w:rPr>
                <w:color w:val="000000"/>
                <w:sz w:val="20"/>
                <w:szCs w:val="20"/>
              </w:rPr>
            </w:pPr>
            <w:r w:rsidRPr="00F97B21">
              <w:rPr>
                <w:color w:val="000000"/>
                <w:sz w:val="20"/>
                <w:szCs w:val="20"/>
              </w:rPr>
              <w:t>7.29%</w:t>
            </w:r>
          </w:p>
        </w:tc>
        <w:tc>
          <w:tcPr>
            <w:tcW w:w="526" w:type="dxa"/>
            <w:tcBorders>
              <w:top w:val="nil"/>
              <w:left w:val="nil"/>
              <w:bottom w:val="single" w:sz="8" w:space="0" w:color="auto"/>
              <w:right w:val="single" w:sz="8" w:space="0" w:color="auto"/>
            </w:tcBorders>
            <w:shd w:val="clear" w:color="auto" w:fill="auto"/>
            <w:vAlign w:val="center"/>
            <w:hideMark/>
          </w:tcPr>
          <w:p w14:paraId="4CCEBA56" w14:textId="77777777" w:rsidR="00F97B21" w:rsidRPr="00F97B21" w:rsidRDefault="00F97B21" w:rsidP="00F97B21">
            <w:pPr>
              <w:jc w:val="right"/>
              <w:rPr>
                <w:color w:val="000000"/>
                <w:sz w:val="20"/>
                <w:szCs w:val="20"/>
              </w:rPr>
            </w:pPr>
            <w:r w:rsidRPr="00F97B21">
              <w:rPr>
                <w:color w:val="000000"/>
                <w:sz w:val="20"/>
                <w:szCs w:val="20"/>
              </w:rPr>
              <w:t>1</w:t>
            </w:r>
          </w:p>
        </w:tc>
        <w:tc>
          <w:tcPr>
            <w:tcW w:w="1073" w:type="dxa"/>
            <w:tcBorders>
              <w:top w:val="nil"/>
              <w:left w:val="nil"/>
              <w:bottom w:val="single" w:sz="8" w:space="0" w:color="auto"/>
              <w:right w:val="single" w:sz="8" w:space="0" w:color="auto"/>
            </w:tcBorders>
            <w:shd w:val="clear" w:color="auto" w:fill="auto"/>
            <w:vAlign w:val="center"/>
            <w:hideMark/>
          </w:tcPr>
          <w:p w14:paraId="31CF5A9F" w14:textId="77777777" w:rsidR="00F97B21" w:rsidRPr="00F97B21" w:rsidRDefault="00F97B21" w:rsidP="00F97B21">
            <w:pPr>
              <w:jc w:val="right"/>
              <w:rPr>
                <w:color w:val="000000"/>
                <w:sz w:val="20"/>
                <w:szCs w:val="20"/>
              </w:rPr>
            </w:pPr>
            <w:r w:rsidRPr="00F97B21">
              <w:rPr>
                <w:color w:val="000000"/>
                <w:sz w:val="20"/>
                <w:szCs w:val="20"/>
              </w:rPr>
              <w:t>1.89%</w:t>
            </w:r>
          </w:p>
        </w:tc>
      </w:tr>
    </w:tbl>
    <w:p w14:paraId="3F02D886" w14:textId="77777777" w:rsidR="003D187B" w:rsidRPr="005C16A1" w:rsidRDefault="003D187B" w:rsidP="00BB7E63">
      <w:pPr>
        <w:spacing w:after="120"/>
        <w:rPr>
          <w:rFonts w:ascii="Times New Roman" w:hAnsi="Times New Roman" w:cs="Times New Roman"/>
          <w:color w:val="000000"/>
          <w:sz w:val="22"/>
          <w:szCs w:val="22"/>
        </w:rPr>
      </w:pPr>
    </w:p>
    <w:p w14:paraId="6B396E4F" w14:textId="77777777" w:rsidR="00F81FCD" w:rsidRDefault="00F81FCD" w:rsidP="00BB7E63">
      <w:pPr>
        <w:spacing w:after="120"/>
        <w:rPr>
          <w:color w:val="000000"/>
          <w:sz w:val="20"/>
          <w:szCs w:val="20"/>
        </w:rPr>
      </w:pPr>
    </w:p>
    <w:p w14:paraId="1549C08B" w14:textId="77777777" w:rsidR="00F81FCD" w:rsidRDefault="00F81FCD" w:rsidP="00BB7E63">
      <w:pPr>
        <w:spacing w:after="120"/>
        <w:rPr>
          <w:color w:val="000000"/>
          <w:sz w:val="20"/>
          <w:szCs w:val="20"/>
        </w:rPr>
      </w:pPr>
    </w:p>
    <w:p w14:paraId="496C4114" w14:textId="77777777" w:rsidR="00F81FCD" w:rsidRDefault="00F81FCD" w:rsidP="00BB7E63">
      <w:pPr>
        <w:spacing w:after="120"/>
        <w:rPr>
          <w:color w:val="000000"/>
          <w:sz w:val="20"/>
          <w:szCs w:val="20"/>
        </w:rPr>
      </w:pPr>
    </w:p>
    <w:p w14:paraId="59097907" w14:textId="77777777" w:rsidR="00F81FCD" w:rsidRDefault="00F81FCD" w:rsidP="00BB7E63">
      <w:pPr>
        <w:spacing w:after="120"/>
        <w:rPr>
          <w:color w:val="000000"/>
          <w:sz w:val="20"/>
          <w:szCs w:val="20"/>
        </w:rPr>
      </w:pPr>
    </w:p>
    <w:p w14:paraId="5B74D66F" w14:textId="77777777" w:rsidR="00F81FCD" w:rsidRDefault="00F81FCD" w:rsidP="00BB7E63">
      <w:pPr>
        <w:spacing w:after="120"/>
        <w:rPr>
          <w:color w:val="000000"/>
          <w:sz w:val="20"/>
          <w:szCs w:val="20"/>
        </w:rPr>
      </w:pPr>
    </w:p>
    <w:p w14:paraId="2C5358CF" w14:textId="77777777" w:rsidR="00F81FCD" w:rsidRDefault="00F81FCD" w:rsidP="00BB7E63">
      <w:pPr>
        <w:spacing w:after="120"/>
        <w:rPr>
          <w:color w:val="000000"/>
          <w:sz w:val="20"/>
          <w:szCs w:val="20"/>
        </w:rPr>
      </w:pPr>
    </w:p>
    <w:p w14:paraId="1482DA0A" w14:textId="77777777" w:rsidR="00F81FCD" w:rsidRDefault="00F81FCD" w:rsidP="00BB7E63">
      <w:pPr>
        <w:spacing w:after="120"/>
        <w:rPr>
          <w:color w:val="000000"/>
          <w:sz w:val="20"/>
          <w:szCs w:val="20"/>
        </w:rPr>
      </w:pPr>
    </w:p>
    <w:p w14:paraId="7AF36721" w14:textId="77777777" w:rsidR="00F81FCD" w:rsidRPr="00F81FCD" w:rsidRDefault="00F81FCD" w:rsidP="00BB7E63">
      <w:pPr>
        <w:spacing w:after="120"/>
        <w:rPr>
          <w:color w:val="000000"/>
          <w:sz w:val="20"/>
          <w:szCs w:val="20"/>
        </w:rPr>
      </w:pPr>
    </w:p>
    <w:p w14:paraId="66C8515A" w14:textId="77777777" w:rsidR="00592830" w:rsidRPr="00AF5DC8" w:rsidRDefault="00592830" w:rsidP="00020B86">
      <w:pPr>
        <w:spacing w:after="120"/>
        <w:rPr>
          <w:color w:val="000000"/>
          <w:sz w:val="22"/>
          <w:szCs w:val="22"/>
        </w:rPr>
      </w:pPr>
    </w:p>
    <w:p w14:paraId="2DE5C6FC" w14:textId="77777777" w:rsidR="00592830" w:rsidRPr="00AF5DC8" w:rsidRDefault="00592830" w:rsidP="00020B86">
      <w:pPr>
        <w:spacing w:after="120"/>
        <w:rPr>
          <w:color w:val="000000"/>
        </w:rPr>
      </w:pPr>
    </w:p>
    <w:p w14:paraId="3609F7BB" w14:textId="781D7DFE" w:rsidR="00EF7764" w:rsidRDefault="00EF7764">
      <w:pPr>
        <w:rPr>
          <w:color w:val="000000"/>
        </w:rPr>
      </w:pPr>
      <w:r>
        <w:rPr>
          <w:color w:val="000000"/>
        </w:rPr>
        <w:br w:type="page"/>
      </w:r>
    </w:p>
    <w:p w14:paraId="128F9D50" w14:textId="77777777" w:rsidR="00EF7764" w:rsidRDefault="00EF7764" w:rsidP="00020B86">
      <w:pPr>
        <w:spacing w:after="120"/>
        <w:rPr>
          <w:color w:val="000000"/>
        </w:rPr>
        <w:sectPr w:rsidR="00EF7764" w:rsidSect="002C705F">
          <w:pgSz w:w="12240" w:h="15840"/>
          <w:pgMar w:top="1440" w:right="1080" w:bottom="1440" w:left="1080" w:header="720" w:footer="720" w:gutter="0"/>
          <w:cols w:space="720"/>
          <w:noEndnote/>
          <w:docGrid w:linePitch="326"/>
        </w:sectPr>
      </w:pPr>
    </w:p>
    <w:p w14:paraId="1E778026" w14:textId="79CB97E8" w:rsidR="00592830" w:rsidRPr="00AF5DC8" w:rsidRDefault="00592830" w:rsidP="00020B86">
      <w:pPr>
        <w:spacing w:after="120"/>
        <w:rPr>
          <w:color w:val="000000"/>
        </w:rPr>
      </w:pPr>
    </w:p>
    <w:p w14:paraId="1AD8A04A" w14:textId="1C0C8CFF" w:rsidR="00C6236B" w:rsidRPr="000D75E5" w:rsidRDefault="00B37B50" w:rsidP="000D75E5">
      <w:pPr>
        <w:spacing w:after="120"/>
        <w:rPr>
          <w:rFonts w:ascii="Times New Roman" w:hAnsi="Times New Roman" w:cs="Times New Roman"/>
          <w:b/>
          <w:color w:val="000000"/>
          <w:sz w:val="22"/>
          <w:szCs w:val="22"/>
        </w:rPr>
      </w:pPr>
      <w:r w:rsidRPr="005C16A1">
        <w:rPr>
          <w:rFonts w:ascii="Times New Roman" w:hAnsi="Times New Roman" w:cs="Times New Roman"/>
          <w:b/>
          <w:color w:val="000000"/>
          <w:sz w:val="22"/>
          <w:szCs w:val="22"/>
        </w:rPr>
        <w:t xml:space="preserve">Table </w:t>
      </w:r>
      <w:r w:rsidR="00B11BCE">
        <w:rPr>
          <w:rFonts w:ascii="Times New Roman" w:hAnsi="Times New Roman" w:cs="Times New Roman"/>
          <w:b/>
          <w:color w:val="000000"/>
          <w:sz w:val="22"/>
          <w:szCs w:val="22"/>
        </w:rPr>
        <w:t>A.</w:t>
      </w:r>
      <w:r w:rsidR="00A2325F" w:rsidRPr="005C16A1">
        <w:rPr>
          <w:rFonts w:ascii="Times New Roman" w:hAnsi="Times New Roman" w:cs="Times New Roman"/>
          <w:b/>
          <w:color w:val="000000"/>
          <w:sz w:val="22"/>
          <w:szCs w:val="22"/>
        </w:rPr>
        <w:t>5b</w:t>
      </w:r>
      <w:r w:rsidR="00B00376" w:rsidRPr="005C16A1">
        <w:rPr>
          <w:rFonts w:ascii="Times New Roman" w:hAnsi="Times New Roman" w:cs="Times New Roman"/>
          <w:b/>
          <w:color w:val="000000"/>
          <w:sz w:val="22"/>
          <w:szCs w:val="22"/>
        </w:rPr>
        <w:t xml:space="preserve">. Geographic Distribution of Loan Dollars by </w:t>
      </w:r>
      <w:r w:rsidR="006A6CD8" w:rsidRPr="005C16A1">
        <w:rPr>
          <w:rFonts w:ascii="Times New Roman" w:hAnsi="Times New Roman" w:cs="Times New Roman"/>
          <w:b/>
          <w:color w:val="000000"/>
          <w:sz w:val="22"/>
          <w:szCs w:val="22"/>
        </w:rPr>
        <w:t>Program,</w:t>
      </w:r>
      <w:r w:rsidR="005660A2" w:rsidRPr="005C16A1">
        <w:rPr>
          <w:rFonts w:ascii="Times New Roman" w:hAnsi="Times New Roman" w:cs="Times New Roman"/>
          <w:b/>
          <w:color w:val="000000"/>
          <w:sz w:val="22"/>
          <w:szCs w:val="22"/>
        </w:rPr>
        <w:t xml:space="preserve"> </w:t>
      </w:r>
      <w:r w:rsidR="00DB7B0D">
        <w:rPr>
          <w:rFonts w:ascii="Times New Roman" w:hAnsi="Times New Roman" w:cs="Times New Roman"/>
          <w:b/>
          <w:color w:val="000000"/>
          <w:sz w:val="22"/>
          <w:szCs w:val="22"/>
        </w:rPr>
        <w:t>FY</w:t>
      </w:r>
      <w:r w:rsidR="00772557" w:rsidRPr="005C16A1">
        <w:rPr>
          <w:rFonts w:ascii="Times New Roman" w:hAnsi="Times New Roman" w:cs="Times New Roman"/>
          <w:b/>
          <w:color w:val="000000"/>
          <w:sz w:val="22"/>
          <w:szCs w:val="22"/>
        </w:rPr>
        <w:t>201</w:t>
      </w:r>
      <w:r w:rsidR="000113B1">
        <w:rPr>
          <w:rFonts w:ascii="Times New Roman" w:hAnsi="Times New Roman" w:cs="Times New Roman"/>
          <w:b/>
          <w:color w:val="000000"/>
          <w:sz w:val="22"/>
          <w:szCs w:val="22"/>
        </w:rPr>
        <w:t>7</w:t>
      </w:r>
    </w:p>
    <w:p w14:paraId="0389E471" w14:textId="77777777" w:rsidR="00F81FCD" w:rsidRPr="005C16A1" w:rsidRDefault="00F81FCD" w:rsidP="008C7779">
      <w:pPr>
        <w:rPr>
          <w:rFonts w:ascii="Times New Roman" w:hAnsi="Times New Roman" w:cs="Times New Roman"/>
          <w:b/>
          <w:color w:val="000000"/>
          <w:sz w:val="22"/>
          <w:szCs w:val="22"/>
        </w:rPr>
      </w:pPr>
    </w:p>
    <w:tbl>
      <w:tblPr>
        <w:tblW w:w="12860" w:type="dxa"/>
        <w:tblLook w:val="04A0" w:firstRow="1" w:lastRow="0" w:firstColumn="1" w:lastColumn="0" w:noHBand="0" w:noVBand="1"/>
      </w:tblPr>
      <w:tblGrid>
        <w:gridCol w:w="1808"/>
        <w:gridCol w:w="1320"/>
        <w:gridCol w:w="1320"/>
        <w:gridCol w:w="1842"/>
        <w:gridCol w:w="2610"/>
        <w:gridCol w:w="2686"/>
        <w:gridCol w:w="1274"/>
      </w:tblGrid>
      <w:tr w:rsidR="00EF7764" w:rsidRPr="00EF7764" w14:paraId="16B83EE1" w14:textId="77777777" w:rsidTr="00F1740D">
        <w:trPr>
          <w:trHeight w:val="241"/>
        </w:trPr>
        <w:tc>
          <w:tcPr>
            <w:tcW w:w="1808" w:type="dxa"/>
            <w:tcBorders>
              <w:top w:val="single" w:sz="8" w:space="0" w:color="auto"/>
              <w:left w:val="single" w:sz="8" w:space="0" w:color="auto"/>
              <w:bottom w:val="single" w:sz="8" w:space="0" w:color="auto"/>
              <w:right w:val="single" w:sz="4" w:space="0" w:color="auto"/>
            </w:tcBorders>
            <w:shd w:val="clear" w:color="000000" w:fill="99CCFF"/>
            <w:vAlign w:val="center"/>
            <w:hideMark/>
          </w:tcPr>
          <w:p w14:paraId="3F74457B" w14:textId="77777777" w:rsidR="00EF7764" w:rsidRPr="00EF7764" w:rsidRDefault="00EF7764" w:rsidP="00EF7764">
            <w:pPr>
              <w:jc w:val="both"/>
              <w:rPr>
                <w:rFonts w:ascii="Arial Narrow" w:hAnsi="Arial Narrow" w:cs="Calibri"/>
                <w:b/>
                <w:bCs/>
                <w:color w:val="000000"/>
                <w:sz w:val="22"/>
                <w:szCs w:val="22"/>
              </w:rPr>
            </w:pPr>
            <w:r w:rsidRPr="00EF7764">
              <w:rPr>
                <w:rFonts w:ascii="Arial Narrow" w:hAnsi="Arial Narrow" w:cs="Calibri"/>
                <w:b/>
                <w:bCs/>
                <w:color w:val="000000"/>
                <w:sz w:val="22"/>
                <w:szCs w:val="22"/>
              </w:rPr>
              <w:t xml:space="preserve">TENNESSEE </w:t>
            </w:r>
          </w:p>
        </w:tc>
        <w:tc>
          <w:tcPr>
            <w:tcW w:w="1320" w:type="dxa"/>
            <w:tcBorders>
              <w:top w:val="single" w:sz="8" w:space="0" w:color="auto"/>
              <w:left w:val="single" w:sz="4" w:space="0" w:color="auto"/>
              <w:bottom w:val="single" w:sz="8" w:space="0" w:color="auto"/>
              <w:right w:val="single" w:sz="4" w:space="0" w:color="auto"/>
            </w:tcBorders>
            <w:shd w:val="clear" w:color="000000" w:fill="99CCFF"/>
            <w:noWrap/>
            <w:vAlign w:val="center"/>
            <w:hideMark/>
          </w:tcPr>
          <w:p w14:paraId="6A9A673C" w14:textId="77777777" w:rsidR="00EF7764" w:rsidRPr="00EF7764" w:rsidRDefault="00EF7764" w:rsidP="00EF7764">
            <w:pPr>
              <w:jc w:val="center"/>
              <w:rPr>
                <w:rFonts w:ascii="Arial Narrow" w:hAnsi="Arial Narrow" w:cs="Calibri"/>
                <w:b/>
                <w:bCs/>
                <w:color w:val="000000"/>
                <w:sz w:val="22"/>
                <w:szCs w:val="22"/>
              </w:rPr>
            </w:pPr>
            <w:r w:rsidRPr="00EF7764">
              <w:rPr>
                <w:rFonts w:ascii="Arial Narrow" w:hAnsi="Arial Narrow" w:cs="Calibri"/>
                <w:b/>
                <w:bCs/>
                <w:color w:val="000000"/>
                <w:sz w:val="22"/>
                <w:szCs w:val="22"/>
              </w:rPr>
              <w:t>ALL</w:t>
            </w:r>
          </w:p>
        </w:tc>
        <w:tc>
          <w:tcPr>
            <w:tcW w:w="1320" w:type="dxa"/>
            <w:tcBorders>
              <w:top w:val="single" w:sz="8" w:space="0" w:color="auto"/>
              <w:left w:val="single" w:sz="4" w:space="0" w:color="auto"/>
              <w:bottom w:val="single" w:sz="8" w:space="0" w:color="auto"/>
              <w:right w:val="single" w:sz="4" w:space="0" w:color="auto"/>
            </w:tcBorders>
            <w:shd w:val="clear" w:color="000000" w:fill="99CCFF"/>
            <w:noWrap/>
            <w:vAlign w:val="center"/>
            <w:hideMark/>
          </w:tcPr>
          <w:p w14:paraId="40775AB0" w14:textId="77777777" w:rsidR="00EF7764" w:rsidRPr="00EF7764" w:rsidRDefault="00EF7764" w:rsidP="00EF7764">
            <w:pPr>
              <w:jc w:val="center"/>
              <w:rPr>
                <w:rFonts w:ascii="Arial Narrow" w:hAnsi="Arial Narrow" w:cs="Calibri"/>
                <w:b/>
                <w:bCs/>
                <w:color w:val="000000"/>
                <w:sz w:val="22"/>
                <w:szCs w:val="22"/>
              </w:rPr>
            </w:pPr>
            <w:r w:rsidRPr="00EF7764">
              <w:rPr>
                <w:rFonts w:ascii="Arial Narrow" w:hAnsi="Arial Narrow" w:cs="Calibri"/>
                <w:b/>
                <w:bCs/>
                <w:color w:val="000000"/>
                <w:sz w:val="22"/>
                <w:szCs w:val="22"/>
              </w:rPr>
              <w:t>Great Choice</w:t>
            </w:r>
          </w:p>
        </w:tc>
        <w:tc>
          <w:tcPr>
            <w:tcW w:w="1842" w:type="dxa"/>
            <w:tcBorders>
              <w:top w:val="single" w:sz="8" w:space="0" w:color="auto"/>
              <w:left w:val="single" w:sz="4" w:space="0" w:color="auto"/>
              <w:bottom w:val="single" w:sz="8" w:space="0" w:color="auto"/>
              <w:right w:val="single" w:sz="4" w:space="0" w:color="auto"/>
            </w:tcBorders>
            <w:shd w:val="clear" w:color="000000" w:fill="99CCFF"/>
            <w:noWrap/>
            <w:vAlign w:val="center"/>
            <w:hideMark/>
          </w:tcPr>
          <w:p w14:paraId="3DDEEF60" w14:textId="77777777" w:rsidR="00EF7764" w:rsidRPr="00EF7764" w:rsidRDefault="00EF7764" w:rsidP="00EF7764">
            <w:pPr>
              <w:jc w:val="center"/>
              <w:rPr>
                <w:rFonts w:ascii="Arial Narrow" w:hAnsi="Arial Narrow" w:cs="Calibri"/>
                <w:b/>
                <w:bCs/>
                <w:color w:val="000000"/>
                <w:sz w:val="22"/>
                <w:szCs w:val="22"/>
              </w:rPr>
            </w:pPr>
            <w:r w:rsidRPr="00EF7764">
              <w:rPr>
                <w:rFonts w:ascii="Arial Narrow" w:hAnsi="Arial Narrow" w:cs="Calibri"/>
                <w:b/>
                <w:bCs/>
                <w:color w:val="000000"/>
                <w:sz w:val="22"/>
                <w:szCs w:val="22"/>
              </w:rPr>
              <w:t>Great Choice without DPA</w:t>
            </w:r>
          </w:p>
        </w:tc>
        <w:tc>
          <w:tcPr>
            <w:tcW w:w="2610" w:type="dxa"/>
            <w:tcBorders>
              <w:top w:val="single" w:sz="8" w:space="0" w:color="auto"/>
              <w:left w:val="single" w:sz="4" w:space="0" w:color="auto"/>
              <w:bottom w:val="single" w:sz="8" w:space="0" w:color="auto"/>
              <w:right w:val="single" w:sz="4" w:space="0" w:color="auto"/>
            </w:tcBorders>
            <w:shd w:val="clear" w:color="000000" w:fill="99CCFF"/>
            <w:noWrap/>
            <w:vAlign w:val="center"/>
            <w:hideMark/>
          </w:tcPr>
          <w:p w14:paraId="2C91FCC2" w14:textId="77777777" w:rsidR="00EF7764" w:rsidRPr="00EF7764" w:rsidRDefault="00EF7764" w:rsidP="00EF7764">
            <w:pPr>
              <w:jc w:val="center"/>
              <w:rPr>
                <w:rFonts w:ascii="Arial Narrow" w:hAnsi="Arial Narrow" w:cs="Calibri"/>
                <w:b/>
                <w:bCs/>
                <w:color w:val="000000"/>
                <w:sz w:val="22"/>
                <w:szCs w:val="22"/>
              </w:rPr>
            </w:pPr>
            <w:r w:rsidRPr="00EF7764">
              <w:rPr>
                <w:rFonts w:ascii="Arial Narrow" w:hAnsi="Arial Narrow" w:cs="Calibri"/>
                <w:b/>
                <w:bCs/>
                <w:color w:val="000000"/>
                <w:sz w:val="22"/>
                <w:szCs w:val="22"/>
              </w:rPr>
              <w:t>GC Plus DPA</w:t>
            </w:r>
          </w:p>
        </w:tc>
        <w:tc>
          <w:tcPr>
            <w:tcW w:w="2686" w:type="dxa"/>
            <w:tcBorders>
              <w:top w:val="single" w:sz="8" w:space="0" w:color="auto"/>
              <w:left w:val="single" w:sz="4" w:space="0" w:color="auto"/>
              <w:bottom w:val="single" w:sz="8" w:space="0" w:color="auto"/>
              <w:right w:val="single" w:sz="4" w:space="0" w:color="auto"/>
            </w:tcBorders>
            <w:shd w:val="clear" w:color="000000" w:fill="99CCFF"/>
            <w:noWrap/>
            <w:vAlign w:val="center"/>
            <w:hideMark/>
          </w:tcPr>
          <w:p w14:paraId="779A71DE" w14:textId="77777777" w:rsidR="00EF7764" w:rsidRPr="00EF7764" w:rsidRDefault="00EF7764" w:rsidP="00EF7764">
            <w:pPr>
              <w:jc w:val="center"/>
              <w:rPr>
                <w:rFonts w:ascii="Arial Narrow" w:hAnsi="Arial Narrow" w:cs="Calibri"/>
                <w:b/>
                <w:bCs/>
                <w:color w:val="000000"/>
                <w:sz w:val="22"/>
                <w:szCs w:val="22"/>
              </w:rPr>
            </w:pPr>
            <w:r w:rsidRPr="00EF7764">
              <w:rPr>
                <w:rFonts w:ascii="Arial Narrow" w:hAnsi="Arial Narrow" w:cs="Calibri"/>
                <w:b/>
                <w:bCs/>
                <w:color w:val="000000"/>
                <w:sz w:val="22"/>
                <w:szCs w:val="22"/>
              </w:rPr>
              <w:t>HHF DPA</w:t>
            </w:r>
          </w:p>
        </w:tc>
        <w:tc>
          <w:tcPr>
            <w:tcW w:w="1274" w:type="dxa"/>
            <w:tcBorders>
              <w:top w:val="single" w:sz="8" w:space="0" w:color="auto"/>
              <w:left w:val="single" w:sz="4" w:space="0" w:color="auto"/>
              <w:bottom w:val="single" w:sz="8" w:space="0" w:color="auto"/>
              <w:right w:val="single" w:sz="8" w:space="0" w:color="auto"/>
            </w:tcBorders>
            <w:shd w:val="clear" w:color="000000" w:fill="99CCFF"/>
            <w:noWrap/>
            <w:vAlign w:val="center"/>
            <w:hideMark/>
          </w:tcPr>
          <w:p w14:paraId="7B0F5837" w14:textId="77777777" w:rsidR="00EF7764" w:rsidRPr="00EF7764" w:rsidRDefault="00EF7764" w:rsidP="00EF7764">
            <w:pPr>
              <w:jc w:val="center"/>
              <w:rPr>
                <w:rFonts w:ascii="Arial Narrow" w:hAnsi="Arial Narrow" w:cs="Calibri"/>
                <w:b/>
                <w:bCs/>
                <w:color w:val="000000"/>
                <w:sz w:val="22"/>
                <w:szCs w:val="22"/>
              </w:rPr>
            </w:pPr>
            <w:r w:rsidRPr="00EF7764">
              <w:rPr>
                <w:rFonts w:ascii="Arial Narrow" w:hAnsi="Arial Narrow" w:cs="Calibri"/>
                <w:b/>
                <w:bCs/>
                <w:color w:val="000000"/>
                <w:sz w:val="22"/>
                <w:szCs w:val="22"/>
              </w:rPr>
              <w:t>NS</w:t>
            </w:r>
          </w:p>
        </w:tc>
      </w:tr>
      <w:tr w:rsidR="00EF7764" w:rsidRPr="00EF7764" w14:paraId="0C087508" w14:textId="77777777" w:rsidTr="00F82E39">
        <w:trPr>
          <w:trHeight w:val="322"/>
        </w:trPr>
        <w:tc>
          <w:tcPr>
            <w:tcW w:w="1808" w:type="dxa"/>
            <w:tcBorders>
              <w:top w:val="nil"/>
              <w:left w:val="single" w:sz="8" w:space="0" w:color="auto"/>
              <w:bottom w:val="single" w:sz="8" w:space="0" w:color="auto"/>
              <w:right w:val="single" w:sz="8" w:space="0" w:color="auto"/>
            </w:tcBorders>
            <w:shd w:val="clear" w:color="auto" w:fill="auto"/>
            <w:vAlign w:val="center"/>
            <w:hideMark/>
          </w:tcPr>
          <w:p w14:paraId="3550EBD2"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Statewide</w:t>
            </w:r>
          </w:p>
        </w:tc>
        <w:tc>
          <w:tcPr>
            <w:tcW w:w="1320" w:type="dxa"/>
            <w:tcBorders>
              <w:top w:val="nil"/>
              <w:left w:val="nil"/>
              <w:bottom w:val="single" w:sz="8" w:space="0" w:color="auto"/>
              <w:right w:val="single" w:sz="8" w:space="0" w:color="auto"/>
            </w:tcBorders>
            <w:shd w:val="clear" w:color="auto" w:fill="auto"/>
            <w:vAlign w:val="center"/>
            <w:hideMark/>
          </w:tcPr>
          <w:p w14:paraId="7C73A5F6"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 xml:space="preserve">$323,451,820 </w:t>
            </w:r>
          </w:p>
        </w:tc>
        <w:tc>
          <w:tcPr>
            <w:tcW w:w="1320" w:type="dxa"/>
            <w:tcBorders>
              <w:top w:val="nil"/>
              <w:left w:val="nil"/>
              <w:bottom w:val="nil"/>
              <w:right w:val="single" w:sz="8" w:space="0" w:color="auto"/>
            </w:tcBorders>
            <w:shd w:val="clear" w:color="auto" w:fill="auto"/>
            <w:vAlign w:val="center"/>
            <w:hideMark/>
          </w:tcPr>
          <w:p w14:paraId="7BB2C3ED"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 xml:space="preserve">$299,957,407 </w:t>
            </w:r>
          </w:p>
        </w:tc>
        <w:tc>
          <w:tcPr>
            <w:tcW w:w="1842" w:type="dxa"/>
            <w:tcBorders>
              <w:top w:val="nil"/>
              <w:left w:val="nil"/>
              <w:bottom w:val="single" w:sz="8" w:space="0" w:color="auto"/>
              <w:right w:val="single" w:sz="8" w:space="0" w:color="auto"/>
            </w:tcBorders>
            <w:shd w:val="clear" w:color="auto" w:fill="auto"/>
            <w:vAlign w:val="center"/>
            <w:hideMark/>
          </w:tcPr>
          <w:p w14:paraId="14135B27"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 xml:space="preserve">$3,299,356 </w:t>
            </w:r>
          </w:p>
        </w:tc>
        <w:tc>
          <w:tcPr>
            <w:tcW w:w="2610" w:type="dxa"/>
            <w:tcBorders>
              <w:top w:val="nil"/>
              <w:left w:val="nil"/>
              <w:bottom w:val="single" w:sz="8" w:space="0" w:color="auto"/>
              <w:right w:val="single" w:sz="8" w:space="0" w:color="auto"/>
            </w:tcBorders>
            <w:shd w:val="clear" w:color="auto" w:fill="auto"/>
            <w:vAlign w:val="center"/>
            <w:hideMark/>
          </w:tcPr>
          <w:p w14:paraId="459CAAFA"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$240,563,530 (</w:t>
            </w:r>
            <w:r w:rsidRPr="00EF7764">
              <w:rPr>
                <w:rFonts w:ascii="Arial Narrow" w:hAnsi="Arial Narrow" w:cs="Calibri"/>
                <w:i/>
                <w:iCs/>
                <w:color w:val="000000"/>
                <w:sz w:val="22"/>
                <w:szCs w:val="22"/>
              </w:rPr>
              <w:t>$11,032,341</w:t>
            </w:r>
            <w:r w:rsidRPr="00EF7764">
              <w:rPr>
                <w:rFonts w:ascii="Arial Narrow" w:hAnsi="Arial Narrow" w:cs="Calibri"/>
                <w:color w:val="000000"/>
                <w:sz w:val="22"/>
                <w:szCs w:val="22"/>
              </w:rPr>
              <w:t xml:space="preserve">) </w:t>
            </w:r>
          </w:p>
        </w:tc>
        <w:tc>
          <w:tcPr>
            <w:tcW w:w="2686" w:type="dxa"/>
            <w:tcBorders>
              <w:top w:val="nil"/>
              <w:left w:val="nil"/>
              <w:bottom w:val="single" w:sz="8" w:space="0" w:color="auto"/>
              <w:right w:val="single" w:sz="8" w:space="0" w:color="auto"/>
            </w:tcBorders>
            <w:shd w:val="clear" w:color="auto" w:fill="auto"/>
            <w:vAlign w:val="center"/>
            <w:hideMark/>
          </w:tcPr>
          <w:p w14:paraId="2658216C"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$56,094,521 (</w:t>
            </w:r>
            <w:r w:rsidRPr="00EF7764">
              <w:rPr>
                <w:rFonts w:ascii="Arial Narrow" w:hAnsi="Arial Narrow" w:cs="Calibri"/>
                <w:i/>
                <w:iCs/>
                <w:color w:val="000000"/>
                <w:sz w:val="22"/>
                <w:szCs w:val="22"/>
              </w:rPr>
              <w:t>$7,410,000</w:t>
            </w:r>
            <w:r w:rsidRPr="00EF7764">
              <w:rPr>
                <w:rFonts w:ascii="Arial Narrow" w:hAnsi="Arial Narrow" w:cs="Calibri"/>
                <w:color w:val="000000"/>
                <w:sz w:val="22"/>
                <w:szCs w:val="22"/>
              </w:rPr>
              <w:t xml:space="preserve">) </w:t>
            </w:r>
          </w:p>
        </w:tc>
        <w:tc>
          <w:tcPr>
            <w:tcW w:w="1274" w:type="dxa"/>
            <w:tcBorders>
              <w:top w:val="single" w:sz="8" w:space="0" w:color="auto"/>
              <w:left w:val="nil"/>
              <w:bottom w:val="single" w:sz="4" w:space="0" w:color="auto"/>
              <w:right w:val="single" w:sz="8" w:space="0" w:color="auto"/>
            </w:tcBorders>
            <w:shd w:val="clear" w:color="auto" w:fill="auto"/>
            <w:vAlign w:val="center"/>
            <w:hideMark/>
          </w:tcPr>
          <w:p w14:paraId="1E06F597"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 xml:space="preserve">$5,052,072 </w:t>
            </w:r>
          </w:p>
        </w:tc>
      </w:tr>
      <w:tr w:rsidR="00EF7764" w:rsidRPr="00EF7764" w14:paraId="44F5B2BB" w14:textId="77777777" w:rsidTr="00F82E39">
        <w:trPr>
          <w:trHeight w:val="241"/>
        </w:trPr>
        <w:tc>
          <w:tcPr>
            <w:tcW w:w="1808" w:type="dxa"/>
            <w:tcBorders>
              <w:top w:val="single" w:sz="8" w:space="0" w:color="auto"/>
              <w:left w:val="single" w:sz="8" w:space="0" w:color="auto"/>
              <w:bottom w:val="single" w:sz="8" w:space="0" w:color="auto"/>
              <w:right w:val="single" w:sz="4" w:space="0" w:color="auto"/>
            </w:tcBorders>
            <w:shd w:val="clear" w:color="000000" w:fill="99CCFF"/>
            <w:vAlign w:val="center"/>
            <w:hideMark/>
          </w:tcPr>
          <w:p w14:paraId="3B7E58D9" w14:textId="77777777" w:rsidR="00EF7764" w:rsidRPr="00EF7764" w:rsidRDefault="00EF7764" w:rsidP="00EF7764">
            <w:pPr>
              <w:jc w:val="right"/>
              <w:rPr>
                <w:rFonts w:ascii="Arial Narrow" w:hAnsi="Arial Narrow" w:cs="Calibri"/>
                <w:b/>
                <w:bCs/>
                <w:color w:val="000000"/>
                <w:sz w:val="22"/>
                <w:szCs w:val="22"/>
              </w:rPr>
            </w:pPr>
            <w:r w:rsidRPr="00EF7764">
              <w:rPr>
                <w:rFonts w:ascii="Arial Narrow" w:hAnsi="Arial Narrow" w:cs="Calibri"/>
                <w:b/>
                <w:bCs/>
                <w:color w:val="000000"/>
                <w:sz w:val="22"/>
                <w:szCs w:val="22"/>
              </w:rPr>
              <w:t>GRAND DIV.</w:t>
            </w:r>
          </w:p>
        </w:tc>
        <w:tc>
          <w:tcPr>
            <w:tcW w:w="1320" w:type="dxa"/>
            <w:tcBorders>
              <w:top w:val="single" w:sz="8" w:space="0" w:color="auto"/>
              <w:left w:val="single" w:sz="4" w:space="0" w:color="auto"/>
              <w:bottom w:val="single" w:sz="8" w:space="0" w:color="auto"/>
              <w:right w:val="single" w:sz="4" w:space="0" w:color="auto"/>
            </w:tcBorders>
            <w:shd w:val="clear" w:color="000000" w:fill="99CCFF"/>
            <w:noWrap/>
            <w:vAlign w:val="center"/>
            <w:hideMark/>
          </w:tcPr>
          <w:p w14:paraId="7923455C" w14:textId="77777777" w:rsidR="00EF7764" w:rsidRPr="00EF7764" w:rsidRDefault="00EF7764" w:rsidP="00EF7764">
            <w:pPr>
              <w:jc w:val="center"/>
              <w:rPr>
                <w:rFonts w:ascii="Arial Narrow" w:hAnsi="Arial Narrow" w:cs="Calibri"/>
                <w:b/>
                <w:bCs/>
                <w:color w:val="000000"/>
                <w:sz w:val="22"/>
                <w:szCs w:val="22"/>
              </w:rPr>
            </w:pPr>
            <w:r w:rsidRPr="00EF7764">
              <w:rPr>
                <w:rFonts w:ascii="Arial Narrow" w:hAnsi="Arial Narrow" w:cs="Calibri"/>
                <w:b/>
                <w:bCs/>
                <w:color w:val="000000"/>
                <w:sz w:val="22"/>
                <w:szCs w:val="22"/>
              </w:rPr>
              <w:t>ALL</w:t>
            </w:r>
          </w:p>
        </w:tc>
        <w:tc>
          <w:tcPr>
            <w:tcW w:w="1320" w:type="dxa"/>
            <w:tcBorders>
              <w:top w:val="single" w:sz="8" w:space="0" w:color="auto"/>
              <w:left w:val="single" w:sz="4" w:space="0" w:color="auto"/>
              <w:bottom w:val="single" w:sz="8" w:space="0" w:color="auto"/>
              <w:right w:val="single" w:sz="4" w:space="0" w:color="auto"/>
            </w:tcBorders>
            <w:shd w:val="clear" w:color="000000" w:fill="99CCFF"/>
            <w:noWrap/>
            <w:vAlign w:val="center"/>
            <w:hideMark/>
          </w:tcPr>
          <w:p w14:paraId="5928D407" w14:textId="2113C374" w:rsidR="00EF7764" w:rsidRPr="00EF7764" w:rsidRDefault="00F82E39" w:rsidP="00EF7764">
            <w:pPr>
              <w:jc w:val="center"/>
              <w:rPr>
                <w:rFonts w:ascii="Arial Narrow" w:hAnsi="Arial Narrow" w:cs="Calibri"/>
                <w:b/>
                <w:bCs/>
                <w:color w:val="000000"/>
                <w:sz w:val="22"/>
                <w:szCs w:val="22"/>
              </w:rPr>
            </w:pPr>
            <w:r>
              <w:rPr>
                <w:rFonts w:ascii="Arial Narrow" w:hAnsi="Arial Narrow" w:cs="Calibri"/>
                <w:b/>
                <w:bCs/>
                <w:color w:val="000000"/>
                <w:sz w:val="22"/>
                <w:szCs w:val="22"/>
              </w:rPr>
              <w:t>G</w:t>
            </w:r>
            <w:r w:rsidR="00F1740D">
              <w:rPr>
                <w:rFonts w:ascii="Arial Narrow" w:hAnsi="Arial Narrow" w:cs="Calibri"/>
                <w:b/>
                <w:bCs/>
                <w:color w:val="000000"/>
                <w:sz w:val="22"/>
                <w:szCs w:val="22"/>
              </w:rPr>
              <w:t xml:space="preserve">reat </w:t>
            </w:r>
            <w:r>
              <w:rPr>
                <w:rFonts w:ascii="Arial Narrow" w:hAnsi="Arial Narrow" w:cs="Calibri"/>
                <w:b/>
                <w:bCs/>
                <w:color w:val="000000"/>
                <w:sz w:val="22"/>
                <w:szCs w:val="22"/>
              </w:rPr>
              <w:t>C</w:t>
            </w:r>
            <w:r w:rsidR="00F1740D">
              <w:rPr>
                <w:rFonts w:ascii="Arial Narrow" w:hAnsi="Arial Narrow" w:cs="Calibri"/>
                <w:b/>
                <w:bCs/>
                <w:color w:val="000000"/>
                <w:sz w:val="22"/>
                <w:szCs w:val="22"/>
              </w:rPr>
              <w:t>hoice</w:t>
            </w:r>
            <w:r w:rsidR="00EF7764" w:rsidRPr="00EF7764">
              <w:rPr>
                <w:rFonts w:ascii="Arial Narrow" w:hAnsi="Arial Narrow" w:cs="Calibri"/>
                <w:b/>
                <w:bCs/>
                <w:color w:val="000000"/>
                <w:sz w:val="22"/>
                <w:szCs w:val="22"/>
              </w:rPr>
              <w:t> </w:t>
            </w:r>
          </w:p>
        </w:tc>
        <w:tc>
          <w:tcPr>
            <w:tcW w:w="1842" w:type="dxa"/>
            <w:tcBorders>
              <w:top w:val="single" w:sz="8" w:space="0" w:color="auto"/>
              <w:left w:val="single" w:sz="4" w:space="0" w:color="auto"/>
              <w:bottom w:val="single" w:sz="8" w:space="0" w:color="auto"/>
              <w:right w:val="single" w:sz="4" w:space="0" w:color="auto"/>
            </w:tcBorders>
            <w:shd w:val="clear" w:color="000000" w:fill="99CCFF"/>
            <w:noWrap/>
            <w:vAlign w:val="center"/>
            <w:hideMark/>
          </w:tcPr>
          <w:p w14:paraId="0E5B0941" w14:textId="6D6207E4" w:rsidR="00EF7764" w:rsidRPr="00EF7764" w:rsidRDefault="00EF7764" w:rsidP="00EF7764">
            <w:pPr>
              <w:jc w:val="center"/>
              <w:rPr>
                <w:rFonts w:ascii="Arial Narrow" w:hAnsi="Arial Narrow" w:cs="Calibri"/>
                <w:b/>
                <w:bCs/>
                <w:color w:val="000000"/>
                <w:sz w:val="22"/>
                <w:szCs w:val="22"/>
              </w:rPr>
            </w:pPr>
            <w:r w:rsidRPr="00EF7764">
              <w:rPr>
                <w:rFonts w:ascii="Arial Narrow" w:hAnsi="Arial Narrow" w:cs="Calibri"/>
                <w:b/>
                <w:bCs/>
                <w:color w:val="000000"/>
                <w:sz w:val="22"/>
                <w:szCs w:val="22"/>
              </w:rPr>
              <w:t>GC</w:t>
            </w:r>
            <w:r w:rsidR="00F82E39">
              <w:rPr>
                <w:rFonts w:ascii="Arial Narrow" w:hAnsi="Arial Narrow" w:cs="Calibri"/>
                <w:b/>
                <w:bCs/>
                <w:color w:val="000000"/>
                <w:sz w:val="22"/>
                <w:szCs w:val="22"/>
              </w:rPr>
              <w:t xml:space="preserve"> without DPA</w:t>
            </w:r>
          </w:p>
        </w:tc>
        <w:tc>
          <w:tcPr>
            <w:tcW w:w="2610" w:type="dxa"/>
            <w:tcBorders>
              <w:top w:val="single" w:sz="8" w:space="0" w:color="auto"/>
              <w:left w:val="single" w:sz="4" w:space="0" w:color="auto"/>
              <w:bottom w:val="single" w:sz="8" w:space="0" w:color="auto"/>
              <w:right w:val="single" w:sz="4" w:space="0" w:color="auto"/>
            </w:tcBorders>
            <w:shd w:val="clear" w:color="000000" w:fill="99CCFF"/>
            <w:noWrap/>
            <w:vAlign w:val="center"/>
            <w:hideMark/>
          </w:tcPr>
          <w:p w14:paraId="557ECDFD" w14:textId="786B7BB7" w:rsidR="00EF7764" w:rsidRPr="00EF7764" w:rsidRDefault="00F82E39" w:rsidP="00EF7764">
            <w:pPr>
              <w:jc w:val="center"/>
              <w:rPr>
                <w:rFonts w:ascii="Arial Narrow" w:hAnsi="Arial Narrow" w:cs="Calibri"/>
                <w:b/>
                <w:bCs/>
                <w:color w:val="000000"/>
                <w:sz w:val="22"/>
                <w:szCs w:val="22"/>
              </w:rPr>
            </w:pPr>
            <w:r>
              <w:rPr>
                <w:rFonts w:ascii="Arial Narrow" w:hAnsi="Arial Narrow" w:cs="Calibri"/>
                <w:b/>
                <w:bCs/>
                <w:color w:val="000000"/>
                <w:sz w:val="22"/>
                <w:szCs w:val="22"/>
              </w:rPr>
              <w:t>GC (</w:t>
            </w:r>
            <w:r w:rsidR="00EF7764" w:rsidRPr="00EF7764">
              <w:rPr>
                <w:rFonts w:ascii="Arial Narrow" w:hAnsi="Arial Narrow" w:cs="Calibri"/>
                <w:b/>
                <w:bCs/>
                <w:i/>
                <w:color w:val="000000"/>
                <w:sz w:val="22"/>
                <w:szCs w:val="22"/>
              </w:rPr>
              <w:t>GC+</w:t>
            </w:r>
            <w:r w:rsidRPr="00F82E39">
              <w:rPr>
                <w:rFonts w:ascii="Arial Narrow" w:hAnsi="Arial Narrow" w:cs="Calibri"/>
                <w:b/>
                <w:bCs/>
                <w:i/>
                <w:color w:val="000000"/>
                <w:sz w:val="22"/>
                <w:szCs w:val="22"/>
              </w:rPr>
              <w:t>)</w:t>
            </w:r>
          </w:p>
        </w:tc>
        <w:tc>
          <w:tcPr>
            <w:tcW w:w="2686" w:type="dxa"/>
            <w:tcBorders>
              <w:top w:val="single" w:sz="8" w:space="0" w:color="auto"/>
              <w:left w:val="single" w:sz="4" w:space="0" w:color="auto"/>
              <w:bottom w:val="single" w:sz="8" w:space="0" w:color="auto"/>
              <w:right w:val="single" w:sz="4" w:space="0" w:color="auto"/>
            </w:tcBorders>
            <w:shd w:val="clear" w:color="000000" w:fill="99CCFF"/>
            <w:noWrap/>
            <w:vAlign w:val="center"/>
            <w:hideMark/>
          </w:tcPr>
          <w:p w14:paraId="7CB158C5" w14:textId="1CBB2619" w:rsidR="00EF7764" w:rsidRPr="00EF7764" w:rsidRDefault="00F82E39" w:rsidP="00EF7764">
            <w:pPr>
              <w:jc w:val="center"/>
              <w:rPr>
                <w:rFonts w:ascii="Arial Narrow" w:hAnsi="Arial Narrow" w:cs="Calibri"/>
                <w:b/>
                <w:bCs/>
                <w:color w:val="000000"/>
                <w:sz w:val="22"/>
                <w:szCs w:val="22"/>
              </w:rPr>
            </w:pPr>
            <w:r>
              <w:rPr>
                <w:rFonts w:ascii="Arial Narrow" w:hAnsi="Arial Narrow" w:cs="Calibri"/>
                <w:b/>
                <w:bCs/>
                <w:color w:val="000000"/>
                <w:sz w:val="22"/>
                <w:szCs w:val="22"/>
              </w:rPr>
              <w:t>GC (</w:t>
            </w:r>
            <w:r w:rsidRPr="00F82E39">
              <w:rPr>
                <w:rFonts w:ascii="Arial Narrow" w:hAnsi="Arial Narrow" w:cs="Calibri"/>
                <w:b/>
                <w:bCs/>
                <w:i/>
                <w:color w:val="000000"/>
                <w:sz w:val="22"/>
                <w:szCs w:val="22"/>
              </w:rPr>
              <w:t>HHF DPA</w:t>
            </w:r>
            <w:r>
              <w:rPr>
                <w:rFonts w:ascii="Arial Narrow" w:hAnsi="Arial Narrow" w:cs="Calibri"/>
                <w:b/>
                <w:bCs/>
                <w:color w:val="000000"/>
                <w:sz w:val="22"/>
                <w:szCs w:val="22"/>
              </w:rPr>
              <w:t>)</w:t>
            </w:r>
          </w:p>
        </w:tc>
        <w:tc>
          <w:tcPr>
            <w:tcW w:w="1274" w:type="dxa"/>
            <w:tcBorders>
              <w:top w:val="single" w:sz="4" w:space="0" w:color="auto"/>
              <w:left w:val="single" w:sz="4" w:space="0" w:color="auto"/>
              <w:bottom w:val="single" w:sz="8" w:space="0" w:color="auto"/>
              <w:right w:val="single" w:sz="8" w:space="0" w:color="auto"/>
            </w:tcBorders>
            <w:shd w:val="clear" w:color="000000" w:fill="99CCFF"/>
            <w:noWrap/>
            <w:vAlign w:val="center"/>
            <w:hideMark/>
          </w:tcPr>
          <w:p w14:paraId="3AA7730E" w14:textId="77777777" w:rsidR="00EF7764" w:rsidRPr="00EF7764" w:rsidRDefault="00EF7764" w:rsidP="00EF7764">
            <w:pPr>
              <w:jc w:val="center"/>
              <w:rPr>
                <w:rFonts w:ascii="Arial Narrow" w:hAnsi="Arial Narrow" w:cs="Calibri"/>
                <w:b/>
                <w:bCs/>
                <w:color w:val="000000"/>
                <w:sz w:val="22"/>
                <w:szCs w:val="22"/>
              </w:rPr>
            </w:pPr>
            <w:r w:rsidRPr="00EF7764">
              <w:rPr>
                <w:rFonts w:ascii="Arial Narrow" w:hAnsi="Arial Narrow" w:cs="Calibri"/>
                <w:b/>
                <w:bCs/>
                <w:color w:val="000000"/>
                <w:sz w:val="22"/>
                <w:szCs w:val="22"/>
              </w:rPr>
              <w:t>NS</w:t>
            </w:r>
          </w:p>
        </w:tc>
      </w:tr>
      <w:tr w:rsidR="00EF7764" w:rsidRPr="00EF7764" w14:paraId="55037DE2" w14:textId="77777777" w:rsidTr="00EF7764">
        <w:trPr>
          <w:trHeight w:val="231"/>
        </w:trPr>
        <w:tc>
          <w:tcPr>
            <w:tcW w:w="1808" w:type="dxa"/>
            <w:tcBorders>
              <w:top w:val="nil"/>
              <w:left w:val="single" w:sz="8" w:space="0" w:color="auto"/>
              <w:bottom w:val="nil"/>
              <w:right w:val="single" w:sz="8" w:space="0" w:color="auto"/>
            </w:tcBorders>
            <w:shd w:val="clear" w:color="auto" w:fill="auto"/>
            <w:vAlign w:val="center"/>
            <w:hideMark/>
          </w:tcPr>
          <w:p w14:paraId="20D69730"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East</w:t>
            </w:r>
          </w:p>
        </w:tc>
        <w:tc>
          <w:tcPr>
            <w:tcW w:w="1320" w:type="dxa"/>
            <w:tcBorders>
              <w:top w:val="nil"/>
              <w:left w:val="nil"/>
              <w:bottom w:val="nil"/>
              <w:right w:val="single" w:sz="8" w:space="0" w:color="auto"/>
            </w:tcBorders>
            <w:shd w:val="clear" w:color="auto" w:fill="auto"/>
            <w:vAlign w:val="center"/>
            <w:hideMark/>
          </w:tcPr>
          <w:p w14:paraId="6372CB73"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 xml:space="preserve">$97,536,320 </w:t>
            </w:r>
          </w:p>
        </w:tc>
        <w:tc>
          <w:tcPr>
            <w:tcW w:w="1320" w:type="dxa"/>
            <w:tcBorders>
              <w:top w:val="nil"/>
              <w:left w:val="nil"/>
              <w:bottom w:val="nil"/>
              <w:right w:val="single" w:sz="8" w:space="0" w:color="auto"/>
            </w:tcBorders>
            <w:shd w:val="clear" w:color="auto" w:fill="auto"/>
            <w:vAlign w:val="center"/>
            <w:hideMark/>
          </w:tcPr>
          <w:p w14:paraId="45F3F1C3"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 xml:space="preserve">$90,355,322 </w:t>
            </w:r>
          </w:p>
        </w:tc>
        <w:tc>
          <w:tcPr>
            <w:tcW w:w="1842" w:type="dxa"/>
            <w:tcBorders>
              <w:top w:val="nil"/>
              <w:left w:val="nil"/>
              <w:bottom w:val="nil"/>
              <w:right w:val="single" w:sz="8" w:space="0" w:color="auto"/>
            </w:tcBorders>
            <w:shd w:val="clear" w:color="auto" w:fill="auto"/>
            <w:vAlign w:val="center"/>
            <w:hideMark/>
          </w:tcPr>
          <w:p w14:paraId="3A8EB0C3"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 xml:space="preserve">$1,455,979 </w:t>
            </w:r>
          </w:p>
        </w:tc>
        <w:tc>
          <w:tcPr>
            <w:tcW w:w="2610" w:type="dxa"/>
            <w:tcBorders>
              <w:top w:val="nil"/>
              <w:left w:val="nil"/>
              <w:bottom w:val="nil"/>
              <w:right w:val="single" w:sz="8" w:space="0" w:color="auto"/>
            </w:tcBorders>
            <w:shd w:val="clear" w:color="auto" w:fill="auto"/>
            <w:vAlign w:val="center"/>
            <w:hideMark/>
          </w:tcPr>
          <w:p w14:paraId="0F200A66"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$71,102,968 ($2,640,000)</w:t>
            </w:r>
          </w:p>
        </w:tc>
        <w:tc>
          <w:tcPr>
            <w:tcW w:w="2686" w:type="dxa"/>
            <w:tcBorders>
              <w:top w:val="nil"/>
              <w:left w:val="nil"/>
              <w:bottom w:val="nil"/>
              <w:right w:val="single" w:sz="8" w:space="0" w:color="auto"/>
            </w:tcBorders>
            <w:shd w:val="clear" w:color="auto" w:fill="auto"/>
            <w:vAlign w:val="center"/>
            <w:hideMark/>
          </w:tcPr>
          <w:p w14:paraId="5B3BB190"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$17,796,375 ($3,277,484)</w:t>
            </w:r>
          </w:p>
        </w:tc>
        <w:tc>
          <w:tcPr>
            <w:tcW w:w="1274" w:type="dxa"/>
            <w:tcBorders>
              <w:top w:val="nil"/>
              <w:left w:val="nil"/>
              <w:bottom w:val="nil"/>
              <w:right w:val="single" w:sz="8" w:space="0" w:color="auto"/>
            </w:tcBorders>
            <w:shd w:val="clear" w:color="auto" w:fill="auto"/>
            <w:vAlign w:val="center"/>
            <w:hideMark/>
          </w:tcPr>
          <w:p w14:paraId="1C17B83B"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 xml:space="preserve">$1,263,514 </w:t>
            </w:r>
          </w:p>
        </w:tc>
      </w:tr>
      <w:tr w:rsidR="00EF7764" w:rsidRPr="00EF7764" w14:paraId="2E82B2F0" w14:textId="77777777" w:rsidTr="00EF7764">
        <w:trPr>
          <w:trHeight w:val="231"/>
        </w:trPr>
        <w:tc>
          <w:tcPr>
            <w:tcW w:w="1808" w:type="dxa"/>
            <w:tcBorders>
              <w:top w:val="nil"/>
              <w:left w:val="single" w:sz="8" w:space="0" w:color="auto"/>
              <w:bottom w:val="nil"/>
              <w:right w:val="single" w:sz="8" w:space="0" w:color="auto"/>
            </w:tcBorders>
            <w:shd w:val="clear" w:color="auto" w:fill="auto"/>
            <w:vAlign w:val="center"/>
            <w:hideMark/>
          </w:tcPr>
          <w:p w14:paraId="020127C3"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Middle</w:t>
            </w:r>
          </w:p>
        </w:tc>
        <w:tc>
          <w:tcPr>
            <w:tcW w:w="1320" w:type="dxa"/>
            <w:tcBorders>
              <w:top w:val="nil"/>
              <w:left w:val="nil"/>
              <w:bottom w:val="nil"/>
              <w:right w:val="single" w:sz="8" w:space="0" w:color="auto"/>
            </w:tcBorders>
            <w:shd w:val="clear" w:color="auto" w:fill="auto"/>
            <w:vAlign w:val="center"/>
            <w:hideMark/>
          </w:tcPr>
          <w:p w14:paraId="015F2375"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 xml:space="preserve">$181,193,587 </w:t>
            </w:r>
          </w:p>
        </w:tc>
        <w:tc>
          <w:tcPr>
            <w:tcW w:w="1320" w:type="dxa"/>
            <w:tcBorders>
              <w:top w:val="nil"/>
              <w:left w:val="nil"/>
              <w:bottom w:val="nil"/>
              <w:right w:val="single" w:sz="8" w:space="0" w:color="auto"/>
            </w:tcBorders>
            <w:shd w:val="clear" w:color="auto" w:fill="auto"/>
            <w:vAlign w:val="center"/>
            <w:hideMark/>
          </w:tcPr>
          <w:p w14:paraId="39DFFB26"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 xml:space="preserve">$168,892,158 </w:t>
            </w:r>
          </w:p>
        </w:tc>
        <w:tc>
          <w:tcPr>
            <w:tcW w:w="1842" w:type="dxa"/>
            <w:tcBorders>
              <w:top w:val="nil"/>
              <w:left w:val="nil"/>
              <w:bottom w:val="nil"/>
              <w:right w:val="single" w:sz="8" w:space="0" w:color="auto"/>
            </w:tcBorders>
            <w:shd w:val="clear" w:color="auto" w:fill="auto"/>
            <w:vAlign w:val="center"/>
            <w:hideMark/>
          </w:tcPr>
          <w:p w14:paraId="60B2C1C1"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 xml:space="preserve">$1,792,677 </w:t>
            </w:r>
          </w:p>
        </w:tc>
        <w:tc>
          <w:tcPr>
            <w:tcW w:w="2610" w:type="dxa"/>
            <w:tcBorders>
              <w:top w:val="nil"/>
              <w:left w:val="nil"/>
              <w:bottom w:val="nil"/>
              <w:right w:val="single" w:sz="8" w:space="0" w:color="auto"/>
            </w:tcBorders>
            <w:shd w:val="clear" w:color="auto" w:fill="auto"/>
            <w:vAlign w:val="center"/>
            <w:hideMark/>
          </w:tcPr>
          <w:p w14:paraId="44BFF7DB"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$142,307,961 ($2,730,000)</w:t>
            </w:r>
          </w:p>
        </w:tc>
        <w:tc>
          <w:tcPr>
            <w:tcW w:w="2686" w:type="dxa"/>
            <w:tcBorders>
              <w:top w:val="nil"/>
              <w:left w:val="nil"/>
              <w:bottom w:val="nil"/>
              <w:right w:val="single" w:sz="8" w:space="0" w:color="auto"/>
            </w:tcBorders>
            <w:shd w:val="clear" w:color="auto" w:fill="auto"/>
            <w:vAlign w:val="center"/>
            <w:hideMark/>
          </w:tcPr>
          <w:p w14:paraId="1394783C"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$24,791,520 ($6,527,371)</w:t>
            </w:r>
          </w:p>
        </w:tc>
        <w:tc>
          <w:tcPr>
            <w:tcW w:w="1274" w:type="dxa"/>
            <w:tcBorders>
              <w:top w:val="nil"/>
              <w:left w:val="nil"/>
              <w:bottom w:val="nil"/>
              <w:right w:val="single" w:sz="8" w:space="0" w:color="auto"/>
            </w:tcBorders>
            <w:shd w:val="clear" w:color="auto" w:fill="auto"/>
            <w:vAlign w:val="center"/>
            <w:hideMark/>
          </w:tcPr>
          <w:p w14:paraId="41D549F2"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 xml:space="preserve">$3,044,058 </w:t>
            </w:r>
          </w:p>
        </w:tc>
      </w:tr>
      <w:tr w:rsidR="00EF7764" w:rsidRPr="00EF7764" w14:paraId="6A00DC22" w14:textId="77777777" w:rsidTr="00F1740D">
        <w:trPr>
          <w:trHeight w:val="241"/>
        </w:trPr>
        <w:tc>
          <w:tcPr>
            <w:tcW w:w="1808" w:type="dxa"/>
            <w:tcBorders>
              <w:top w:val="nil"/>
              <w:left w:val="single" w:sz="8" w:space="0" w:color="auto"/>
              <w:bottom w:val="single" w:sz="8" w:space="0" w:color="auto"/>
              <w:right w:val="single" w:sz="8" w:space="0" w:color="auto"/>
            </w:tcBorders>
            <w:shd w:val="clear" w:color="auto" w:fill="auto"/>
            <w:vAlign w:val="center"/>
            <w:hideMark/>
          </w:tcPr>
          <w:p w14:paraId="67177BD9"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West</w:t>
            </w:r>
          </w:p>
        </w:tc>
        <w:tc>
          <w:tcPr>
            <w:tcW w:w="1320" w:type="dxa"/>
            <w:tcBorders>
              <w:top w:val="nil"/>
              <w:left w:val="nil"/>
              <w:bottom w:val="single" w:sz="8" w:space="0" w:color="auto"/>
              <w:right w:val="single" w:sz="8" w:space="0" w:color="auto"/>
            </w:tcBorders>
            <w:shd w:val="clear" w:color="auto" w:fill="auto"/>
            <w:vAlign w:val="center"/>
            <w:hideMark/>
          </w:tcPr>
          <w:p w14:paraId="0AF72BCC"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 xml:space="preserve">$44,721,913 </w:t>
            </w:r>
          </w:p>
        </w:tc>
        <w:tc>
          <w:tcPr>
            <w:tcW w:w="1320" w:type="dxa"/>
            <w:tcBorders>
              <w:top w:val="nil"/>
              <w:left w:val="nil"/>
              <w:bottom w:val="nil"/>
              <w:right w:val="single" w:sz="8" w:space="0" w:color="auto"/>
            </w:tcBorders>
            <w:shd w:val="clear" w:color="auto" w:fill="auto"/>
            <w:vAlign w:val="center"/>
            <w:hideMark/>
          </w:tcPr>
          <w:p w14:paraId="4757DD2B"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 xml:space="preserve">$40,709,927 </w:t>
            </w:r>
          </w:p>
        </w:tc>
        <w:tc>
          <w:tcPr>
            <w:tcW w:w="1842" w:type="dxa"/>
            <w:tcBorders>
              <w:top w:val="nil"/>
              <w:left w:val="nil"/>
              <w:bottom w:val="nil"/>
              <w:right w:val="single" w:sz="8" w:space="0" w:color="auto"/>
            </w:tcBorders>
            <w:shd w:val="clear" w:color="auto" w:fill="auto"/>
            <w:vAlign w:val="center"/>
            <w:hideMark/>
          </w:tcPr>
          <w:p w14:paraId="10CC8CF8"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 xml:space="preserve">$50,700 </w:t>
            </w:r>
          </w:p>
        </w:tc>
        <w:tc>
          <w:tcPr>
            <w:tcW w:w="2610" w:type="dxa"/>
            <w:tcBorders>
              <w:top w:val="nil"/>
              <w:left w:val="nil"/>
              <w:bottom w:val="nil"/>
              <w:right w:val="single" w:sz="8" w:space="0" w:color="auto"/>
            </w:tcBorders>
            <w:shd w:val="clear" w:color="auto" w:fill="auto"/>
            <w:vAlign w:val="center"/>
            <w:hideMark/>
          </w:tcPr>
          <w:p w14:paraId="1248D17A"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$27,152,601 ($2,040,000)</w:t>
            </w:r>
          </w:p>
        </w:tc>
        <w:tc>
          <w:tcPr>
            <w:tcW w:w="2686" w:type="dxa"/>
            <w:tcBorders>
              <w:top w:val="nil"/>
              <w:left w:val="nil"/>
              <w:bottom w:val="nil"/>
              <w:right w:val="single" w:sz="8" w:space="0" w:color="auto"/>
            </w:tcBorders>
            <w:shd w:val="clear" w:color="auto" w:fill="auto"/>
            <w:vAlign w:val="center"/>
            <w:hideMark/>
          </w:tcPr>
          <w:p w14:paraId="0E98DE76"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$13,506,626 ($1,227,486)</w:t>
            </w:r>
          </w:p>
        </w:tc>
        <w:tc>
          <w:tcPr>
            <w:tcW w:w="1274" w:type="dxa"/>
            <w:tcBorders>
              <w:top w:val="nil"/>
              <w:left w:val="nil"/>
              <w:bottom w:val="nil"/>
              <w:right w:val="single" w:sz="8" w:space="0" w:color="auto"/>
            </w:tcBorders>
            <w:shd w:val="clear" w:color="auto" w:fill="auto"/>
            <w:vAlign w:val="center"/>
            <w:hideMark/>
          </w:tcPr>
          <w:p w14:paraId="199AFDA1"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 xml:space="preserve">$744,500 </w:t>
            </w:r>
          </w:p>
        </w:tc>
      </w:tr>
      <w:tr w:rsidR="00F82E39" w:rsidRPr="00EF7764" w14:paraId="46534371" w14:textId="77777777" w:rsidTr="00F1740D">
        <w:trPr>
          <w:trHeight w:val="241"/>
        </w:trPr>
        <w:tc>
          <w:tcPr>
            <w:tcW w:w="1808" w:type="dxa"/>
            <w:tcBorders>
              <w:top w:val="nil"/>
              <w:left w:val="single" w:sz="8" w:space="0" w:color="auto"/>
              <w:bottom w:val="single" w:sz="8" w:space="0" w:color="auto"/>
              <w:right w:val="single" w:sz="4" w:space="0" w:color="auto"/>
            </w:tcBorders>
            <w:shd w:val="clear" w:color="000000" w:fill="99CCFF"/>
            <w:vAlign w:val="center"/>
            <w:hideMark/>
          </w:tcPr>
          <w:p w14:paraId="3E09EB9A" w14:textId="77777777" w:rsidR="00F82E39" w:rsidRPr="00EF7764" w:rsidRDefault="00F82E39" w:rsidP="00F82E39">
            <w:pPr>
              <w:jc w:val="right"/>
              <w:rPr>
                <w:rFonts w:ascii="Arial Narrow" w:hAnsi="Arial Narrow" w:cs="Calibri"/>
                <w:b/>
                <w:bCs/>
                <w:color w:val="000000"/>
                <w:sz w:val="22"/>
                <w:szCs w:val="22"/>
              </w:rPr>
            </w:pPr>
            <w:r w:rsidRPr="00EF7764">
              <w:rPr>
                <w:rFonts w:ascii="Arial Narrow" w:hAnsi="Arial Narrow" w:cs="Calibri"/>
                <w:b/>
                <w:bCs/>
                <w:color w:val="000000"/>
                <w:sz w:val="22"/>
                <w:szCs w:val="22"/>
              </w:rPr>
              <w:t>URBAN-RURAL</w:t>
            </w:r>
          </w:p>
        </w:tc>
        <w:tc>
          <w:tcPr>
            <w:tcW w:w="1320" w:type="dxa"/>
            <w:tcBorders>
              <w:top w:val="single" w:sz="8" w:space="0" w:color="auto"/>
              <w:left w:val="single" w:sz="4" w:space="0" w:color="auto"/>
              <w:bottom w:val="single" w:sz="8" w:space="0" w:color="auto"/>
              <w:right w:val="nil"/>
            </w:tcBorders>
            <w:shd w:val="clear" w:color="000000" w:fill="99CCFF"/>
            <w:noWrap/>
            <w:vAlign w:val="center"/>
            <w:hideMark/>
          </w:tcPr>
          <w:p w14:paraId="1DA05853" w14:textId="77777777" w:rsidR="00F82E39" w:rsidRPr="00EF7764" w:rsidRDefault="00F82E39" w:rsidP="00F82E39">
            <w:pPr>
              <w:jc w:val="center"/>
              <w:rPr>
                <w:rFonts w:ascii="Arial Narrow" w:hAnsi="Arial Narrow" w:cs="Calibri"/>
                <w:b/>
                <w:bCs/>
                <w:color w:val="000000"/>
                <w:sz w:val="22"/>
                <w:szCs w:val="22"/>
              </w:rPr>
            </w:pPr>
            <w:r w:rsidRPr="00EF7764">
              <w:rPr>
                <w:rFonts w:ascii="Arial Narrow" w:hAnsi="Arial Narrow" w:cs="Calibri"/>
                <w:b/>
                <w:bCs/>
                <w:color w:val="000000"/>
                <w:sz w:val="22"/>
                <w:szCs w:val="22"/>
              </w:rPr>
              <w:t>ALL</w:t>
            </w:r>
          </w:p>
        </w:tc>
        <w:tc>
          <w:tcPr>
            <w:tcW w:w="1320" w:type="dxa"/>
            <w:tcBorders>
              <w:top w:val="single" w:sz="8" w:space="0" w:color="auto"/>
              <w:left w:val="single" w:sz="4" w:space="0" w:color="auto"/>
              <w:bottom w:val="single" w:sz="8" w:space="0" w:color="auto"/>
              <w:right w:val="single" w:sz="4" w:space="0" w:color="auto"/>
            </w:tcBorders>
            <w:shd w:val="clear" w:color="000000" w:fill="99CCFF"/>
            <w:noWrap/>
            <w:vAlign w:val="center"/>
            <w:hideMark/>
          </w:tcPr>
          <w:p w14:paraId="2B6938C7" w14:textId="5E74674E" w:rsidR="00F82E39" w:rsidRPr="00EF7764" w:rsidRDefault="00F82E39" w:rsidP="00F82E39">
            <w:pPr>
              <w:jc w:val="center"/>
              <w:rPr>
                <w:rFonts w:ascii="Arial Narrow" w:hAnsi="Arial Narrow" w:cs="Calibri"/>
                <w:b/>
                <w:bCs/>
                <w:color w:val="000000"/>
                <w:sz w:val="22"/>
                <w:szCs w:val="22"/>
              </w:rPr>
            </w:pPr>
            <w:r>
              <w:rPr>
                <w:rFonts w:ascii="Arial Narrow" w:hAnsi="Arial Narrow" w:cs="Calibri"/>
                <w:b/>
                <w:bCs/>
                <w:color w:val="000000"/>
                <w:sz w:val="22"/>
                <w:szCs w:val="22"/>
              </w:rPr>
              <w:t>G</w:t>
            </w:r>
            <w:r w:rsidR="00F1740D">
              <w:rPr>
                <w:rFonts w:ascii="Arial Narrow" w:hAnsi="Arial Narrow" w:cs="Calibri"/>
                <w:b/>
                <w:bCs/>
                <w:color w:val="000000"/>
                <w:sz w:val="22"/>
                <w:szCs w:val="22"/>
              </w:rPr>
              <w:t xml:space="preserve">reat </w:t>
            </w:r>
            <w:r>
              <w:rPr>
                <w:rFonts w:ascii="Arial Narrow" w:hAnsi="Arial Narrow" w:cs="Calibri"/>
                <w:b/>
                <w:bCs/>
                <w:color w:val="000000"/>
                <w:sz w:val="22"/>
                <w:szCs w:val="22"/>
              </w:rPr>
              <w:t>C</w:t>
            </w:r>
            <w:r w:rsidR="00F1740D">
              <w:rPr>
                <w:rFonts w:ascii="Arial Narrow" w:hAnsi="Arial Narrow" w:cs="Calibri"/>
                <w:b/>
                <w:bCs/>
                <w:color w:val="000000"/>
                <w:sz w:val="22"/>
                <w:szCs w:val="22"/>
              </w:rPr>
              <w:t>hoice</w:t>
            </w:r>
            <w:r w:rsidRPr="00EF7764">
              <w:rPr>
                <w:rFonts w:ascii="Arial Narrow" w:hAnsi="Arial Narrow" w:cs="Calibri"/>
                <w:b/>
                <w:bCs/>
                <w:color w:val="000000"/>
                <w:sz w:val="22"/>
                <w:szCs w:val="22"/>
              </w:rPr>
              <w:t> </w:t>
            </w:r>
          </w:p>
        </w:tc>
        <w:tc>
          <w:tcPr>
            <w:tcW w:w="1842" w:type="dxa"/>
            <w:tcBorders>
              <w:top w:val="single" w:sz="8" w:space="0" w:color="auto"/>
              <w:left w:val="single" w:sz="4" w:space="0" w:color="auto"/>
              <w:bottom w:val="single" w:sz="8" w:space="0" w:color="auto"/>
              <w:right w:val="single" w:sz="4" w:space="0" w:color="auto"/>
            </w:tcBorders>
            <w:shd w:val="clear" w:color="000000" w:fill="99CCFF"/>
            <w:noWrap/>
            <w:vAlign w:val="center"/>
            <w:hideMark/>
          </w:tcPr>
          <w:p w14:paraId="7EB3EED9" w14:textId="0D0ABACE" w:rsidR="00F82E39" w:rsidRPr="00EF7764" w:rsidRDefault="00F82E39" w:rsidP="00F82E39">
            <w:pPr>
              <w:jc w:val="center"/>
              <w:rPr>
                <w:rFonts w:ascii="Arial Narrow" w:hAnsi="Arial Narrow" w:cs="Calibri"/>
                <w:b/>
                <w:bCs/>
                <w:color w:val="000000"/>
                <w:sz w:val="22"/>
                <w:szCs w:val="22"/>
              </w:rPr>
            </w:pPr>
            <w:r w:rsidRPr="00EF7764">
              <w:rPr>
                <w:rFonts w:ascii="Arial Narrow" w:hAnsi="Arial Narrow" w:cs="Calibri"/>
                <w:b/>
                <w:bCs/>
                <w:color w:val="000000"/>
                <w:sz w:val="22"/>
                <w:szCs w:val="22"/>
              </w:rPr>
              <w:t>GC</w:t>
            </w:r>
            <w:r>
              <w:rPr>
                <w:rFonts w:ascii="Arial Narrow" w:hAnsi="Arial Narrow" w:cs="Calibri"/>
                <w:b/>
                <w:bCs/>
                <w:color w:val="000000"/>
                <w:sz w:val="22"/>
                <w:szCs w:val="22"/>
              </w:rPr>
              <w:t xml:space="preserve"> without DPA</w:t>
            </w:r>
          </w:p>
        </w:tc>
        <w:tc>
          <w:tcPr>
            <w:tcW w:w="2610" w:type="dxa"/>
            <w:tcBorders>
              <w:top w:val="single" w:sz="8" w:space="0" w:color="auto"/>
              <w:left w:val="single" w:sz="4" w:space="0" w:color="auto"/>
              <w:bottom w:val="single" w:sz="8" w:space="0" w:color="auto"/>
              <w:right w:val="single" w:sz="4" w:space="0" w:color="auto"/>
            </w:tcBorders>
            <w:shd w:val="clear" w:color="000000" w:fill="99CCFF"/>
            <w:noWrap/>
            <w:vAlign w:val="center"/>
            <w:hideMark/>
          </w:tcPr>
          <w:p w14:paraId="57DF02C0" w14:textId="618A74E5" w:rsidR="00F82E39" w:rsidRPr="00EF7764" w:rsidRDefault="00F82E39" w:rsidP="00F82E39">
            <w:pPr>
              <w:jc w:val="center"/>
              <w:rPr>
                <w:rFonts w:ascii="Arial Narrow" w:hAnsi="Arial Narrow" w:cs="Calibri"/>
                <w:b/>
                <w:bCs/>
                <w:color w:val="000000"/>
                <w:sz w:val="22"/>
                <w:szCs w:val="22"/>
              </w:rPr>
            </w:pPr>
            <w:r>
              <w:rPr>
                <w:rFonts w:ascii="Arial Narrow" w:hAnsi="Arial Narrow" w:cs="Calibri"/>
                <w:b/>
                <w:bCs/>
                <w:color w:val="000000"/>
                <w:sz w:val="22"/>
                <w:szCs w:val="22"/>
              </w:rPr>
              <w:t>GC (</w:t>
            </w:r>
            <w:r w:rsidRPr="00EF7764">
              <w:rPr>
                <w:rFonts w:ascii="Arial Narrow" w:hAnsi="Arial Narrow" w:cs="Calibri"/>
                <w:b/>
                <w:bCs/>
                <w:i/>
                <w:color w:val="000000"/>
                <w:sz w:val="22"/>
                <w:szCs w:val="22"/>
              </w:rPr>
              <w:t>GC+</w:t>
            </w:r>
            <w:r w:rsidRPr="00F82E39">
              <w:rPr>
                <w:rFonts w:ascii="Arial Narrow" w:hAnsi="Arial Narrow" w:cs="Calibri"/>
                <w:b/>
                <w:bCs/>
                <w:i/>
                <w:color w:val="000000"/>
                <w:sz w:val="22"/>
                <w:szCs w:val="22"/>
              </w:rPr>
              <w:t>)</w:t>
            </w:r>
          </w:p>
        </w:tc>
        <w:tc>
          <w:tcPr>
            <w:tcW w:w="2686" w:type="dxa"/>
            <w:tcBorders>
              <w:top w:val="single" w:sz="8" w:space="0" w:color="auto"/>
              <w:left w:val="single" w:sz="4" w:space="0" w:color="auto"/>
              <w:bottom w:val="single" w:sz="8" w:space="0" w:color="auto"/>
              <w:right w:val="single" w:sz="4" w:space="0" w:color="auto"/>
            </w:tcBorders>
            <w:shd w:val="clear" w:color="000000" w:fill="99CCFF"/>
            <w:noWrap/>
            <w:vAlign w:val="center"/>
            <w:hideMark/>
          </w:tcPr>
          <w:p w14:paraId="21796CC6" w14:textId="57C5D6BA" w:rsidR="00F82E39" w:rsidRPr="00EF7764" w:rsidRDefault="00F82E39" w:rsidP="00F82E39">
            <w:pPr>
              <w:jc w:val="center"/>
              <w:rPr>
                <w:rFonts w:ascii="Arial Narrow" w:hAnsi="Arial Narrow" w:cs="Calibri"/>
                <w:b/>
                <w:bCs/>
                <w:color w:val="000000"/>
                <w:sz w:val="22"/>
                <w:szCs w:val="22"/>
              </w:rPr>
            </w:pPr>
            <w:r>
              <w:rPr>
                <w:rFonts w:ascii="Arial Narrow" w:hAnsi="Arial Narrow" w:cs="Calibri"/>
                <w:b/>
                <w:bCs/>
                <w:color w:val="000000"/>
                <w:sz w:val="22"/>
                <w:szCs w:val="22"/>
              </w:rPr>
              <w:t>GC (</w:t>
            </w:r>
            <w:r w:rsidRPr="00F82E39">
              <w:rPr>
                <w:rFonts w:ascii="Arial Narrow" w:hAnsi="Arial Narrow" w:cs="Calibri"/>
                <w:b/>
                <w:bCs/>
                <w:i/>
                <w:color w:val="000000"/>
                <w:sz w:val="22"/>
                <w:szCs w:val="22"/>
              </w:rPr>
              <w:t>HHF DPA</w:t>
            </w:r>
            <w:r>
              <w:rPr>
                <w:rFonts w:ascii="Arial Narrow" w:hAnsi="Arial Narrow" w:cs="Calibri"/>
                <w:b/>
                <w:bCs/>
                <w:color w:val="000000"/>
                <w:sz w:val="22"/>
                <w:szCs w:val="22"/>
              </w:rPr>
              <w:t>)</w:t>
            </w:r>
          </w:p>
        </w:tc>
        <w:tc>
          <w:tcPr>
            <w:tcW w:w="1274" w:type="dxa"/>
            <w:tcBorders>
              <w:top w:val="single" w:sz="4" w:space="0" w:color="auto"/>
              <w:left w:val="single" w:sz="4" w:space="0" w:color="auto"/>
              <w:bottom w:val="single" w:sz="8" w:space="0" w:color="auto"/>
              <w:right w:val="single" w:sz="8" w:space="0" w:color="auto"/>
            </w:tcBorders>
            <w:shd w:val="clear" w:color="000000" w:fill="99CCFF"/>
            <w:noWrap/>
            <w:vAlign w:val="center"/>
            <w:hideMark/>
          </w:tcPr>
          <w:p w14:paraId="4A4EA66B" w14:textId="2BBB9A43" w:rsidR="00F82E39" w:rsidRPr="00EF7764" w:rsidRDefault="00F82E39" w:rsidP="00F82E39">
            <w:pPr>
              <w:jc w:val="center"/>
              <w:rPr>
                <w:rFonts w:ascii="Arial Narrow" w:hAnsi="Arial Narrow" w:cs="Calibri"/>
                <w:b/>
                <w:bCs/>
                <w:color w:val="000000"/>
                <w:sz w:val="22"/>
                <w:szCs w:val="22"/>
              </w:rPr>
            </w:pPr>
            <w:r w:rsidRPr="00EF7764">
              <w:rPr>
                <w:rFonts w:ascii="Arial Narrow" w:hAnsi="Arial Narrow" w:cs="Calibri"/>
                <w:b/>
                <w:bCs/>
                <w:color w:val="000000"/>
                <w:sz w:val="22"/>
                <w:szCs w:val="22"/>
              </w:rPr>
              <w:t>NS</w:t>
            </w:r>
          </w:p>
        </w:tc>
      </w:tr>
      <w:tr w:rsidR="00EF7764" w:rsidRPr="00EF7764" w14:paraId="7E9D1083" w14:textId="77777777" w:rsidTr="00EF7764">
        <w:trPr>
          <w:trHeight w:val="231"/>
        </w:trPr>
        <w:tc>
          <w:tcPr>
            <w:tcW w:w="1808" w:type="dxa"/>
            <w:tcBorders>
              <w:top w:val="nil"/>
              <w:left w:val="single" w:sz="8" w:space="0" w:color="auto"/>
              <w:bottom w:val="nil"/>
              <w:right w:val="single" w:sz="8" w:space="0" w:color="auto"/>
            </w:tcBorders>
            <w:shd w:val="clear" w:color="auto" w:fill="auto"/>
            <w:vAlign w:val="center"/>
            <w:hideMark/>
          </w:tcPr>
          <w:p w14:paraId="034F2776"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Central City</w:t>
            </w:r>
          </w:p>
        </w:tc>
        <w:tc>
          <w:tcPr>
            <w:tcW w:w="1320" w:type="dxa"/>
            <w:tcBorders>
              <w:top w:val="nil"/>
              <w:left w:val="nil"/>
              <w:bottom w:val="nil"/>
              <w:right w:val="single" w:sz="8" w:space="0" w:color="auto"/>
            </w:tcBorders>
            <w:shd w:val="clear" w:color="auto" w:fill="auto"/>
            <w:vAlign w:val="center"/>
            <w:hideMark/>
          </w:tcPr>
          <w:p w14:paraId="0EA99271"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 xml:space="preserve">$91,691,278 </w:t>
            </w:r>
          </w:p>
        </w:tc>
        <w:tc>
          <w:tcPr>
            <w:tcW w:w="1320" w:type="dxa"/>
            <w:tcBorders>
              <w:top w:val="nil"/>
              <w:left w:val="nil"/>
              <w:bottom w:val="nil"/>
              <w:right w:val="single" w:sz="8" w:space="0" w:color="auto"/>
            </w:tcBorders>
            <w:shd w:val="clear" w:color="auto" w:fill="auto"/>
            <w:vAlign w:val="center"/>
            <w:hideMark/>
          </w:tcPr>
          <w:p w14:paraId="1A63B1DA"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 xml:space="preserve">$83,601,403 </w:t>
            </w:r>
          </w:p>
        </w:tc>
        <w:tc>
          <w:tcPr>
            <w:tcW w:w="1842" w:type="dxa"/>
            <w:tcBorders>
              <w:top w:val="nil"/>
              <w:left w:val="nil"/>
              <w:bottom w:val="nil"/>
              <w:right w:val="single" w:sz="8" w:space="0" w:color="auto"/>
            </w:tcBorders>
            <w:shd w:val="clear" w:color="auto" w:fill="auto"/>
            <w:vAlign w:val="center"/>
            <w:hideMark/>
          </w:tcPr>
          <w:p w14:paraId="7DAAB688"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 xml:space="preserve">$590,877 </w:t>
            </w:r>
          </w:p>
        </w:tc>
        <w:tc>
          <w:tcPr>
            <w:tcW w:w="2610" w:type="dxa"/>
            <w:tcBorders>
              <w:top w:val="nil"/>
              <w:left w:val="nil"/>
              <w:bottom w:val="nil"/>
              <w:right w:val="single" w:sz="8" w:space="0" w:color="auto"/>
            </w:tcBorders>
            <w:shd w:val="clear" w:color="auto" w:fill="auto"/>
            <w:vAlign w:val="center"/>
            <w:hideMark/>
          </w:tcPr>
          <w:p w14:paraId="19298468"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$58,755,376 (</w:t>
            </w:r>
            <w:r w:rsidRPr="00EF7764">
              <w:rPr>
                <w:rFonts w:ascii="Arial Narrow" w:hAnsi="Arial Narrow" w:cs="Calibri"/>
                <w:i/>
                <w:iCs/>
                <w:color w:val="000000"/>
                <w:sz w:val="22"/>
                <w:szCs w:val="22"/>
              </w:rPr>
              <w:t>$3,480,000</w:t>
            </w:r>
            <w:r w:rsidRPr="00EF7764">
              <w:rPr>
                <w:rFonts w:ascii="Arial Narrow" w:hAnsi="Arial Narrow" w:cs="Calibri"/>
                <w:color w:val="000000"/>
                <w:sz w:val="22"/>
                <w:szCs w:val="22"/>
              </w:rPr>
              <w:t>)</w:t>
            </w:r>
          </w:p>
        </w:tc>
        <w:tc>
          <w:tcPr>
            <w:tcW w:w="2686" w:type="dxa"/>
            <w:tcBorders>
              <w:top w:val="nil"/>
              <w:left w:val="nil"/>
              <w:bottom w:val="nil"/>
              <w:right w:val="single" w:sz="8" w:space="0" w:color="auto"/>
            </w:tcBorders>
            <w:shd w:val="clear" w:color="auto" w:fill="auto"/>
            <w:vAlign w:val="center"/>
            <w:hideMark/>
          </w:tcPr>
          <w:p w14:paraId="68C94D24"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$24,255,150 (</w:t>
            </w:r>
            <w:r w:rsidRPr="00EF7764">
              <w:rPr>
                <w:rFonts w:ascii="Arial Narrow" w:hAnsi="Arial Narrow" w:cs="Calibri"/>
                <w:i/>
                <w:iCs/>
                <w:color w:val="000000"/>
                <w:sz w:val="22"/>
                <w:szCs w:val="22"/>
              </w:rPr>
              <w:t>$2,700,100</w:t>
            </w:r>
            <w:r w:rsidRPr="00EF7764">
              <w:rPr>
                <w:rFonts w:ascii="Arial Narrow" w:hAnsi="Arial Narrow" w:cs="Calibri"/>
                <w:color w:val="000000"/>
                <w:sz w:val="22"/>
                <w:szCs w:val="22"/>
              </w:rPr>
              <w:t>)</w:t>
            </w:r>
          </w:p>
        </w:tc>
        <w:tc>
          <w:tcPr>
            <w:tcW w:w="1274" w:type="dxa"/>
            <w:tcBorders>
              <w:top w:val="nil"/>
              <w:left w:val="nil"/>
              <w:bottom w:val="nil"/>
              <w:right w:val="single" w:sz="8" w:space="0" w:color="auto"/>
            </w:tcBorders>
            <w:shd w:val="clear" w:color="auto" w:fill="auto"/>
            <w:vAlign w:val="center"/>
            <w:hideMark/>
          </w:tcPr>
          <w:p w14:paraId="0DA1433C"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 xml:space="preserve">$1,909,775 </w:t>
            </w:r>
          </w:p>
        </w:tc>
      </w:tr>
      <w:tr w:rsidR="00EF7764" w:rsidRPr="00EF7764" w14:paraId="1E79C2A5" w14:textId="77777777" w:rsidTr="00EF7764">
        <w:trPr>
          <w:trHeight w:val="231"/>
        </w:trPr>
        <w:tc>
          <w:tcPr>
            <w:tcW w:w="1808" w:type="dxa"/>
            <w:tcBorders>
              <w:top w:val="nil"/>
              <w:left w:val="single" w:sz="8" w:space="0" w:color="auto"/>
              <w:bottom w:val="nil"/>
              <w:right w:val="single" w:sz="8" w:space="0" w:color="auto"/>
            </w:tcBorders>
            <w:shd w:val="clear" w:color="auto" w:fill="auto"/>
            <w:vAlign w:val="center"/>
            <w:hideMark/>
          </w:tcPr>
          <w:p w14:paraId="6A8F68E0"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Rural</w:t>
            </w:r>
          </w:p>
        </w:tc>
        <w:tc>
          <w:tcPr>
            <w:tcW w:w="1320" w:type="dxa"/>
            <w:tcBorders>
              <w:top w:val="nil"/>
              <w:left w:val="nil"/>
              <w:bottom w:val="nil"/>
              <w:right w:val="single" w:sz="8" w:space="0" w:color="auto"/>
            </w:tcBorders>
            <w:shd w:val="clear" w:color="auto" w:fill="auto"/>
            <w:vAlign w:val="center"/>
            <w:hideMark/>
          </w:tcPr>
          <w:p w14:paraId="1AB739CF"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 xml:space="preserve">$23,243,749 </w:t>
            </w:r>
          </w:p>
        </w:tc>
        <w:tc>
          <w:tcPr>
            <w:tcW w:w="1320" w:type="dxa"/>
            <w:tcBorders>
              <w:top w:val="nil"/>
              <w:left w:val="nil"/>
              <w:bottom w:val="nil"/>
              <w:right w:val="single" w:sz="8" w:space="0" w:color="auto"/>
            </w:tcBorders>
            <w:shd w:val="clear" w:color="auto" w:fill="auto"/>
            <w:vAlign w:val="center"/>
            <w:hideMark/>
          </w:tcPr>
          <w:p w14:paraId="02318B47"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 xml:space="preserve">$21,811,247 </w:t>
            </w:r>
          </w:p>
        </w:tc>
        <w:tc>
          <w:tcPr>
            <w:tcW w:w="1842" w:type="dxa"/>
            <w:tcBorders>
              <w:top w:val="nil"/>
              <w:left w:val="nil"/>
              <w:bottom w:val="nil"/>
              <w:right w:val="single" w:sz="8" w:space="0" w:color="auto"/>
            </w:tcBorders>
            <w:shd w:val="clear" w:color="auto" w:fill="auto"/>
            <w:vAlign w:val="center"/>
            <w:hideMark/>
          </w:tcPr>
          <w:p w14:paraId="41B8C470"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 xml:space="preserve">$1,200,777 </w:t>
            </w:r>
          </w:p>
        </w:tc>
        <w:tc>
          <w:tcPr>
            <w:tcW w:w="2610" w:type="dxa"/>
            <w:tcBorders>
              <w:top w:val="nil"/>
              <w:left w:val="nil"/>
              <w:bottom w:val="nil"/>
              <w:right w:val="single" w:sz="8" w:space="0" w:color="auto"/>
            </w:tcBorders>
            <w:shd w:val="clear" w:color="auto" w:fill="auto"/>
            <w:vAlign w:val="center"/>
            <w:hideMark/>
          </w:tcPr>
          <w:p w14:paraId="6854C585"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$17,705,128 (5</w:t>
            </w:r>
            <w:r w:rsidRPr="00EF7764">
              <w:rPr>
                <w:rFonts w:ascii="Arial Narrow" w:hAnsi="Arial Narrow" w:cs="Calibri"/>
                <w:i/>
                <w:iCs/>
                <w:color w:val="000000"/>
                <w:sz w:val="22"/>
                <w:szCs w:val="22"/>
              </w:rPr>
              <w:t>40,000</w:t>
            </w:r>
            <w:r w:rsidRPr="00EF7764">
              <w:rPr>
                <w:rFonts w:ascii="Arial Narrow" w:hAnsi="Arial Narrow" w:cs="Calibri"/>
                <w:color w:val="000000"/>
                <w:sz w:val="22"/>
                <w:szCs w:val="22"/>
              </w:rPr>
              <w:t>)</w:t>
            </w:r>
          </w:p>
        </w:tc>
        <w:tc>
          <w:tcPr>
            <w:tcW w:w="2686" w:type="dxa"/>
            <w:tcBorders>
              <w:top w:val="nil"/>
              <w:left w:val="nil"/>
              <w:bottom w:val="nil"/>
              <w:right w:val="single" w:sz="8" w:space="0" w:color="auto"/>
            </w:tcBorders>
            <w:shd w:val="clear" w:color="auto" w:fill="auto"/>
            <w:vAlign w:val="center"/>
            <w:hideMark/>
          </w:tcPr>
          <w:p w14:paraId="172A5F14"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$2,905,342 (</w:t>
            </w:r>
            <w:r w:rsidRPr="00EF7764">
              <w:rPr>
                <w:rFonts w:ascii="Arial Narrow" w:hAnsi="Arial Narrow" w:cs="Calibri"/>
                <w:i/>
                <w:iCs/>
                <w:color w:val="000000"/>
                <w:sz w:val="22"/>
                <w:szCs w:val="22"/>
              </w:rPr>
              <w:t>$804,982</w:t>
            </w:r>
            <w:r w:rsidRPr="00EF7764">
              <w:rPr>
                <w:rFonts w:ascii="Arial Narrow" w:hAnsi="Arial Narrow" w:cs="Calibri"/>
                <w:color w:val="000000"/>
                <w:sz w:val="22"/>
                <w:szCs w:val="22"/>
              </w:rPr>
              <w:t>)</w:t>
            </w:r>
          </w:p>
        </w:tc>
        <w:tc>
          <w:tcPr>
            <w:tcW w:w="1274" w:type="dxa"/>
            <w:tcBorders>
              <w:top w:val="nil"/>
              <w:left w:val="nil"/>
              <w:bottom w:val="nil"/>
              <w:right w:val="single" w:sz="8" w:space="0" w:color="auto"/>
            </w:tcBorders>
            <w:shd w:val="clear" w:color="auto" w:fill="auto"/>
            <w:vAlign w:val="center"/>
            <w:hideMark/>
          </w:tcPr>
          <w:p w14:paraId="4F8E3AFC"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 xml:space="preserve">$87,520 </w:t>
            </w:r>
          </w:p>
        </w:tc>
      </w:tr>
      <w:tr w:rsidR="00EF7764" w:rsidRPr="00EF7764" w14:paraId="60E546D8" w14:textId="77777777" w:rsidTr="00EF7764">
        <w:trPr>
          <w:trHeight w:val="252"/>
        </w:trPr>
        <w:tc>
          <w:tcPr>
            <w:tcW w:w="1808" w:type="dxa"/>
            <w:tcBorders>
              <w:top w:val="nil"/>
              <w:left w:val="single" w:sz="8" w:space="0" w:color="auto"/>
              <w:bottom w:val="single" w:sz="8" w:space="0" w:color="auto"/>
              <w:right w:val="single" w:sz="8" w:space="0" w:color="auto"/>
            </w:tcBorders>
            <w:shd w:val="clear" w:color="auto" w:fill="auto"/>
            <w:vAlign w:val="center"/>
            <w:hideMark/>
          </w:tcPr>
          <w:p w14:paraId="402CF966"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Suburb</w:t>
            </w:r>
          </w:p>
        </w:tc>
        <w:tc>
          <w:tcPr>
            <w:tcW w:w="1320" w:type="dxa"/>
            <w:tcBorders>
              <w:top w:val="nil"/>
              <w:left w:val="nil"/>
              <w:bottom w:val="nil"/>
              <w:right w:val="single" w:sz="8" w:space="0" w:color="auto"/>
            </w:tcBorders>
            <w:shd w:val="clear" w:color="auto" w:fill="auto"/>
            <w:vAlign w:val="center"/>
            <w:hideMark/>
          </w:tcPr>
          <w:p w14:paraId="1868A682"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 xml:space="preserve">$208,516,793 </w:t>
            </w:r>
          </w:p>
        </w:tc>
        <w:tc>
          <w:tcPr>
            <w:tcW w:w="1320" w:type="dxa"/>
            <w:tcBorders>
              <w:top w:val="nil"/>
              <w:left w:val="nil"/>
              <w:bottom w:val="nil"/>
              <w:right w:val="single" w:sz="8" w:space="0" w:color="auto"/>
            </w:tcBorders>
            <w:shd w:val="clear" w:color="auto" w:fill="auto"/>
            <w:vAlign w:val="center"/>
            <w:hideMark/>
          </w:tcPr>
          <w:p w14:paraId="01C884A6"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 xml:space="preserve">$194,544,757 </w:t>
            </w:r>
          </w:p>
        </w:tc>
        <w:tc>
          <w:tcPr>
            <w:tcW w:w="1842" w:type="dxa"/>
            <w:tcBorders>
              <w:top w:val="nil"/>
              <w:left w:val="nil"/>
              <w:bottom w:val="nil"/>
              <w:right w:val="single" w:sz="8" w:space="0" w:color="auto"/>
            </w:tcBorders>
            <w:shd w:val="clear" w:color="auto" w:fill="auto"/>
            <w:vAlign w:val="center"/>
            <w:hideMark/>
          </w:tcPr>
          <w:p w14:paraId="0495895C"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 xml:space="preserve">$1,507,702 </w:t>
            </w:r>
          </w:p>
        </w:tc>
        <w:tc>
          <w:tcPr>
            <w:tcW w:w="2610" w:type="dxa"/>
            <w:tcBorders>
              <w:top w:val="nil"/>
              <w:left w:val="nil"/>
              <w:bottom w:val="nil"/>
              <w:right w:val="single" w:sz="8" w:space="0" w:color="auto"/>
            </w:tcBorders>
            <w:shd w:val="clear" w:color="auto" w:fill="auto"/>
            <w:vAlign w:val="center"/>
            <w:hideMark/>
          </w:tcPr>
          <w:p w14:paraId="77C3329D"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$164,103,026 (</w:t>
            </w:r>
            <w:r w:rsidRPr="00EF7764">
              <w:rPr>
                <w:rFonts w:ascii="Arial Narrow" w:hAnsi="Arial Narrow" w:cs="Calibri"/>
                <w:i/>
                <w:iCs/>
                <w:color w:val="000000"/>
                <w:sz w:val="22"/>
                <w:szCs w:val="22"/>
              </w:rPr>
              <w:t>$3,990,000</w:t>
            </w:r>
            <w:r w:rsidRPr="00EF7764">
              <w:rPr>
                <w:rFonts w:ascii="Arial Narrow" w:hAnsi="Arial Narrow" w:cs="Calibri"/>
                <w:color w:val="000000"/>
                <w:sz w:val="22"/>
                <w:szCs w:val="22"/>
              </w:rPr>
              <w:t>)</w:t>
            </w:r>
          </w:p>
        </w:tc>
        <w:tc>
          <w:tcPr>
            <w:tcW w:w="2686" w:type="dxa"/>
            <w:tcBorders>
              <w:top w:val="nil"/>
              <w:left w:val="nil"/>
              <w:bottom w:val="nil"/>
              <w:right w:val="single" w:sz="8" w:space="0" w:color="auto"/>
            </w:tcBorders>
            <w:shd w:val="clear" w:color="auto" w:fill="auto"/>
            <w:vAlign w:val="center"/>
            <w:hideMark/>
          </w:tcPr>
          <w:p w14:paraId="1679979B"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$28,934,029 (</w:t>
            </w:r>
            <w:r w:rsidRPr="00EF7764">
              <w:rPr>
                <w:rFonts w:ascii="Arial Narrow" w:hAnsi="Arial Narrow" w:cs="Calibri"/>
                <w:i/>
                <w:iCs/>
                <w:color w:val="000000"/>
                <w:sz w:val="22"/>
                <w:szCs w:val="22"/>
              </w:rPr>
              <w:t>$$7,527,259</w:t>
            </w:r>
            <w:r w:rsidRPr="00EF7764">
              <w:rPr>
                <w:rFonts w:ascii="Arial Narrow" w:hAnsi="Arial Narrow" w:cs="Calibri"/>
                <w:color w:val="000000"/>
                <w:sz w:val="22"/>
                <w:szCs w:val="22"/>
              </w:rPr>
              <w:t>)</w:t>
            </w:r>
          </w:p>
        </w:tc>
        <w:tc>
          <w:tcPr>
            <w:tcW w:w="1274" w:type="dxa"/>
            <w:tcBorders>
              <w:top w:val="nil"/>
              <w:left w:val="nil"/>
              <w:bottom w:val="nil"/>
              <w:right w:val="single" w:sz="8" w:space="0" w:color="auto"/>
            </w:tcBorders>
            <w:shd w:val="clear" w:color="auto" w:fill="auto"/>
            <w:vAlign w:val="center"/>
            <w:hideMark/>
          </w:tcPr>
          <w:p w14:paraId="51B9D320"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 xml:space="preserve">$3,054,777 </w:t>
            </w:r>
          </w:p>
        </w:tc>
      </w:tr>
      <w:tr w:rsidR="00F82E39" w:rsidRPr="00EF7764" w14:paraId="7690ED6C" w14:textId="77777777" w:rsidTr="00D2425E">
        <w:trPr>
          <w:trHeight w:val="241"/>
        </w:trPr>
        <w:tc>
          <w:tcPr>
            <w:tcW w:w="1808" w:type="dxa"/>
            <w:tcBorders>
              <w:top w:val="nil"/>
              <w:left w:val="single" w:sz="8" w:space="0" w:color="auto"/>
              <w:bottom w:val="single" w:sz="8" w:space="0" w:color="auto"/>
              <w:right w:val="nil"/>
            </w:tcBorders>
            <w:shd w:val="clear" w:color="000000" w:fill="99CCFF"/>
            <w:vAlign w:val="center"/>
            <w:hideMark/>
          </w:tcPr>
          <w:p w14:paraId="56DBAC9A" w14:textId="77777777" w:rsidR="00F82E39" w:rsidRPr="00EF7764" w:rsidRDefault="00F82E39" w:rsidP="00F82E39">
            <w:pPr>
              <w:jc w:val="right"/>
              <w:rPr>
                <w:rFonts w:ascii="Arial Narrow" w:hAnsi="Arial Narrow" w:cs="Calibri"/>
                <w:b/>
                <w:bCs/>
                <w:color w:val="000000"/>
                <w:sz w:val="22"/>
                <w:szCs w:val="22"/>
              </w:rPr>
            </w:pPr>
            <w:r w:rsidRPr="00EF7764">
              <w:rPr>
                <w:rFonts w:ascii="Arial Narrow" w:hAnsi="Arial Narrow" w:cs="Calibri"/>
                <w:b/>
                <w:bCs/>
                <w:color w:val="000000"/>
                <w:sz w:val="22"/>
                <w:szCs w:val="22"/>
              </w:rPr>
              <w:t>MSA</w:t>
            </w:r>
          </w:p>
        </w:tc>
        <w:tc>
          <w:tcPr>
            <w:tcW w:w="1320" w:type="dxa"/>
            <w:tcBorders>
              <w:top w:val="single" w:sz="8" w:space="0" w:color="auto"/>
              <w:left w:val="single" w:sz="8" w:space="0" w:color="auto"/>
              <w:bottom w:val="single" w:sz="8" w:space="0" w:color="auto"/>
              <w:right w:val="single" w:sz="8" w:space="0" w:color="auto"/>
            </w:tcBorders>
            <w:shd w:val="clear" w:color="000000" w:fill="99CCFF"/>
            <w:noWrap/>
            <w:vAlign w:val="center"/>
            <w:hideMark/>
          </w:tcPr>
          <w:p w14:paraId="44796B82" w14:textId="77777777" w:rsidR="00F82E39" w:rsidRPr="00EF7764" w:rsidRDefault="00F82E39" w:rsidP="00F82E39">
            <w:pPr>
              <w:jc w:val="center"/>
              <w:rPr>
                <w:rFonts w:ascii="Arial Narrow" w:hAnsi="Arial Narrow" w:cs="Calibri"/>
                <w:b/>
                <w:bCs/>
                <w:color w:val="000000"/>
                <w:sz w:val="22"/>
                <w:szCs w:val="22"/>
              </w:rPr>
            </w:pPr>
            <w:r w:rsidRPr="00EF7764">
              <w:rPr>
                <w:rFonts w:ascii="Arial Narrow" w:hAnsi="Arial Narrow" w:cs="Calibri"/>
                <w:b/>
                <w:bCs/>
                <w:color w:val="000000"/>
                <w:sz w:val="22"/>
                <w:szCs w:val="22"/>
              </w:rPr>
              <w:t>ALL</w:t>
            </w:r>
          </w:p>
        </w:tc>
        <w:tc>
          <w:tcPr>
            <w:tcW w:w="1320" w:type="dxa"/>
            <w:tcBorders>
              <w:top w:val="single" w:sz="8" w:space="0" w:color="auto"/>
              <w:left w:val="single" w:sz="4" w:space="0" w:color="auto"/>
              <w:bottom w:val="single" w:sz="8" w:space="0" w:color="auto"/>
              <w:right w:val="single" w:sz="4" w:space="0" w:color="auto"/>
            </w:tcBorders>
            <w:shd w:val="clear" w:color="000000" w:fill="99CCFF"/>
            <w:noWrap/>
            <w:vAlign w:val="center"/>
            <w:hideMark/>
          </w:tcPr>
          <w:p w14:paraId="011E32B9" w14:textId="2BA711B0" w:rsidR="00F82E39" w:rsidRPr="00EF7764" w:rsidRDefault="00F82E39" w:rsidP="00F82E39">
            <w:pPr>
              <w:jc w:val="center"/>
              <w:rPr>
                <w:rFonts w:ascii="Arial Narrow" w:hAnsi="Arial Narrow" w:cs="Calibri"/>
                <w:b/>
                <w:bCs/>
                <w:color w:val="000000"/>
                <w:sz w:val="22"/>
                <w:szCs w:val="22"/>
              </w:rPr>
            </w:pPr>
            <w:r>
              <w:rPr>
                <w:rFonts w:ascii="Arial Narrow" w:hAnsi="Arial Narrow" w:cs="Calibri"/>
                <w:b/>
                <w:bCs/>
                <w:color w:val="000000"/>
                <w:sz w:val="22"/>
                <w:szCs w:val="22"/>
              </w:rPr>
              <w:t>G</w:t>
            </w:r>
            <w:r w:rsidR="00F1740D">
              <w:rPr>
                <w:rFonts w:ascii="Arial Narrow" w:hAnsi="Arial Narrow" w:cs="Calibri"/>
                <w:b/>
                <w:bCs/>
                <w:color w:val="000000"/>
                <w:sz w:val="22"/>
                <w:szCs w:val="22"/>
              </w:rPr>
              <w:t xml:space="preserve">reat </w:t>
            </w:r>
            <w:r>
              <w:rPr>
                <w:rFonts w:ascii="Arial Narrow" w:hAnsi="Arial Narrow" w:cs="Calibri"/>
                <w:b/>
                <w:bCs/>
                <w:color w:val="000000"/>
                <w:sz w:val="22"/>
                <w:szCs w:val="22"/>
              </w:rPr>
              <w:t>C</w:t>
            </w:r>
            <w:r w:rsidR="00F1740D">
              <w:rPr>
                <w:rFonts w:ascii="Arial Narrow" w:hAnsi="Arial Narrow" w:cs="Calibri"/>
                <w:b/>
                <w:bCs/>
                <w:color w:val="000000"/>
                <w:sz w:val="22"/>
                <w:szCs w:val="22"/>
              </w:rPr>
              <w:t>hoice</w:t>
            </w:r>
          </w:p>
        </w:tc>
        <w:tc>
          <w:tcPr>
            <w:tcW w:w="1842" w:type="dxa"/>
            <w:tcBorders>
              <w:top w:val="single" w:sz="8" w:space="0" w:color="auto"/>
              <w:left w:val="single" w:sz="4" w:space="0" w:color="auto"/>
              <w:bottom w:val="single" w:sz="8" w:space="0" w:color="auto"/>
              <w:right w:val="single" w:sz="4" w:space="0" w:color="auto"/>
            </w:tcBorders>
            <w:shd w:val="clear" w:color="000000" w:fill="99CCFF"/>
            <w:noWrap/>
            <w:vAlign w:val="center"/>
            <w:hideMark/>
          </w:tcPr>
          <w:p w14:paraId="7E8C842C" w14:textId="613959C0" w:rsidR="00F82E39" w:rsidRPr="00EF7764" w:rsidRDefault="00F82E39" w:rsidP="00F82E39">
            <w:pPr>
              <w:jc w:val="center"/>
              <w:rPr>
                <w:rFonts w:ascii="Arial Narrow" w:hAnsi="Arial Narrow" w:cs="Calibri"/>
                <w:b/>
                <w:bCs/>
                <w:color w:val="000000"/>
                <w:sz w:val="22"/>
                <w:szCs w:val="22"/>
              </w:rPr>
            </w:pPr>
            <w:r w:rsidRPr="00EF7764">
              <w:rPr>
                <w:rFonts w:ascii="Arial Narrow" w:hAnsi="Arial Narrow" w:cs="Calibri"/>
                <w:b/>
                <w:bCs/>
                <w:color w:val="000000"/>
                <w:sz w:val="22"/>
                <w:szCs w:val="22"/>
              </w:rPr>
              <w:t>GC</w:t>
            </w:r>
            <w:r>
              <w:rPr>
                <w:rFonts w:ascii="Arial Narrow" w:hAnsi="Arial Narrow" w:cs="Calibri"/>
                <w:b/>
                <w:bCs/>
                <w:color w:val="000000"/>
                <w:sz w:val="22"/>
                <w:szCs w:val="22"/>
              </w:rPr>
              <w:t xml:space="preserve"> without DPA</w:t>
            </w:r>
          </w:p>
        </w:tc>
        <w:tc>
          <w:tcPr>
            <w:tcW w:w="2610" w:type="dxa"/>
            <w:tcBorders>
              <w:top w:val="single" w:sz="8" w:space="0" w:color="auto"/>
              <w:left w:val="single" w:sz="4" w:space="0" w:color="auto"/>
              <w:bottom w:val="single" w:sz="8" w:space="0" w:color="auto"/>
              <w:right w:val="single" w:sz="4" w:space="0" w:color="auto"/>
            </w:tcBorders>
            <w:shd w:val="clear" w:color="000000" w:fill="99CCFF"/>
            <w:noWrap/>
            <w:vAlign w:val="center"/>
            <w:hideMark/>
          </w:tcPr>
          <w:p w14:paraId="6FB78930" w14:textId="3D6F55CF" w:rsidR="00F82E39" w:rsidRPr="00EF7764" w:rsidRDefault="00F82E39" w:rsidP="00F82E39">
            <w:pPr>
              <w:jc w:val="center"/>
              <w:rPr>
                <w:rFonts w:ascii="Arial Narrow" w:hAnsi="Arial Narrow" w:cs="Calibri"/>
                <w:b/>
                <w:bCs/>
                <w:color w:val="000000"/>
                <w:sz w:val="22"/>
                <w:szCs w:val="22"/>
              </w:rPr>
            </w:pPr>
            <w:r>
              <w:rPr>
                <w:rFonts w:ascii="Arial Narrow" w:hAnsi="Arial Narrow" w:cs="Calibri"/>
                <w:b/>
                <w:bCs/>
                <w:color w:val="000000"/>
                <w:sz w:val="22"/>
                <w:szCs w:val="22"/>
              </w:rPr>
              <w:t>GC (</w:t>
            </w:r>
            <w:r w:rsidRPr="00EF7764">
              <w:rPr>
                <w:rFonts w:ascii="Arial Narrow" w:hAnsi="Arial Narrow" w:cs="Calibri"/>
                <w:b/>
                <w:bCs/>
                <w:i/>
                <w:color w:val="000000"/>
                <w:sz w:val="22"/>
                <w:szCs w:val="22"/>
              </w:rPr>
              <w:t>GC+</w:t>
            </w:r>
            <w:r w:rsidRPr="00F82E39">
              <w:rPr>
                <w:rFonts w:ascii="Arial Narrow" w:hAnsi="Arial Narrow" w:cs="Calibri"/>
                <w:b/>
                <w:bCs/>
                <w:i/>
                <w:color w:val="000000"/>
                <w:sz w:val="22"/>
                <w:szCs w:val="22"/>
              </w:rPr>
              <w:t>)</w:t>
            </w:r>
          </w:p>
        </w:tc>
        <w:tc>
          <w:tcPr>
            <w:tcW w:w="2686" w:type="dxa"/>
            <w:tcBorders>
              <w:top w:val="single" w:sz="8" w:space="0" w:color="auto"/>
              <w:left w:val="single" w:sz="4" w:space="0" w:color="auto"/>
              <w:bottom w:val="single" w:sz="8" w:space="0" w:color="auto"/>
              <w:right w:val="single" w:sz="4" w:space="0" w:color="auto"/>
            </w:tcBorders>
            <w:shd w:val="clear" w:color="000000" w:fill="99CCFF"/>
            <w:noWrap/>
            <w:vAlign w:val="center"/>
            <w:hideMark/>
          </w:tcPr>
          <w:p w14:paraId="6F16EFE5" w14:textId="552F1DB8" w:rsidR="00F82E39" w:rsidRPr="00EF7764" w:rsidRDefault="00F82E39" w:rsidP="00F82E39">
            <w:pPr>
              <w:jc w:val="center"/>
              <w:rPr>
                <w:rFonts w:ascii="Arial Narrow" w:hAnsi="Arial Narrow" w:cs="Calibri"/>
                <w:b/>
                <w:bCs/>
                <w:color w:val="000000"/>
                <w:sz w:val="22"/>
                <w:szCs w:val="22"/>
              </w:rPr>
            </w:pPr>
            <w:r>
              <w:rPr>
                <w:rFonts w:ascii="Arial Narrow" w:hAnsi="Arial Narrow" w:cs="Calibri"/>
                <w:b/>
                <w:bCs/>
                <w:color w:val="000000"/>
                <w:sz w:val="22"/>
                <w:szCs w:val="22"/>
              </w:rPr>
              <w:t>GC (</w:t>
            </w:r>
            <w:r w:rsidRPr="00F82E39">
              <w:rPr>
                <w:rFonts w:ascii="Arial Narrow" w:hAnsi="Arial Narrow" w:cs="Calibri"/>
                <w:b/>
                <w:bCs/>
                <w:i/>
                <w:color w:val="000000"/>
                <w:sz w:val="22"/>
                <w:szCs w:val="22"/>
              </w:rPr>
              <w:t>HHF DPA</w:t>
            </w:r>
            <w:r>
              <w:rPr>
                <w:rFonts w:ascii="Arial Narrow" w:hAnsi="Arial Narrow" w:cs="Calibri"/>
                <w:b/>
                <w:bCs/>
                <w:color w:val="000000"/>
                <w:sz w:val="22"/>
                <w:szCs w:val="22"/>
              </w:rPr>
              <w:t>)</w:t>
            </w:r>
          </w:p>
        </w:tc>
        <w:tc>
          <w:tcPr>
            <w:tcW w:w="1274" w:type="dxa"/>
            <w:tcBorders>
              <w:top w:val="single" w:sz="4" w:space="0" w:color="auto"/>
              <w:left w:val="single" w:sz="4" w:space="0" w:color="auto"/>
              <w:bottom w:val="single" w:sz="8" w:space="0" w:color="auto"/>
              <w:right w:val="single" w:sz="8" w:space="0" w:color="auto"/>
            </w:tcBorders>
            <w:shd w:val="clear" w:color="000000" w:fill="99CCFF"/>
            <w:noWrap/>
            <w:vAlign w:val="center"/>
            <w:hideMark/>
          </w:tcPr>
          <w:p w14:paraId="5DFE0EF6" w14:textId="48057812" w:rsidR="00F82E39" w:rsidRPr="00EF7764" w:rsidRDefault="00F82E39" w:rsidP="00F82E39">
            <w:pPr>
              <w:jc w:val="center"/>
              <w:rPr>
                <w:rFonts w:ascii="Arial Narrow" w:hAnsi="Arial Narrow" w:cs="Calibri"/>
                <w:b/>
                <w:bCs/>
                <w:color w:val="000000"/>
                <w:sz w:val="22"/>
                <w:szCs w:val="22"/>
              </w:rPr>
            </w:pPr>
            <w:r w:rsidRPr="00EF7764">
              <w:rPr>
                <w:rFonts w:ascii="Arial Narrow" w:hAnsi="Arial Narrow" w:cs="Calibri"/>
                <w:b/>
                <w:bCs/>
                <w:color w:val="000000"/>
                <w:sz w:val="22"/>
                <w:szCs w:val="22"/>
              </w:rPr>
              <w:t>NS</w:t>
            </w:r>
          </w:p>
        </w:tc>
      </w:tr>
      <w:tr w:rsidR="00EF7764" w:rsidRPr="00EF7764" w14:paraId="5E03EF07" w14:textId="77777777" w:rsidTr="00EF7764">
        <w:trPr>
          <w:trHeight w:val="231"/>
        </w:trPr>
        <w:tc>
          <w:tcPr>
            <w:tcW w:w="1808" w:type="dxa"/>
            <w:tcBorders>
              <w:top w:val="nil"/>
              <w:left w:val="single" w:sz="8" w:space="0" w:color="auto"/>
              <w:bottom w:val="nil"/>
              <w:right w:val="nil"/>
            </w:tcBorders>
            <w:shd w:val="clear" w:color="auto" w:fill="auto"/>
            <w:vAlign w:val="center"/>
            <w:hideMark/>
          </w:tcPr>
          <w:p w14:paraId="30F14451"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 xml:space="preserve">Chattanooga </w:t>
            </w:r>
          </w:p>
        </w:tc>
        <w:tc>
          <w:tcPr>
            <w:tcW w:w="1320" w:type="dxa"/>
            <w:tcBorders>
              <w:top w:val="nil"/>
              <w:left w:val="single" w:sz="8" w:space="0" w:color="auto"/>
              <w:bottom w:val="nil"/>
              <w:right w:val="single" w:sz="8" w:space="0" w:color="auto"/>
            </w:tcBorders>
            <w:shd w:val="clear" w:color="auto" w:fill="auto"/>
            <w:noWrap/>
            <w:vAlign w:val="bottom"/>
            <w:hideMark/>
          </w:tcPr>
          <w:p w14:paraId="32D6A979"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$20,622,879</w:t>
            </w:r>
          </w:p>
        </w:tc>
        <w:tc>
          <w:tcPr>
            <w:tcW w:w="1320" w:type="dxa"/>
            <w:tcBorders>
              <w:top w:val="nil"/>
              <w:left w:val="nil"/>
              <w:bottom w:val="nil"/>
              <w:right w:val="single" w:sz="8" w:space="0" w:color="auto"/>
            </w:tcBorders>
            <w:shd w:val="clear" w:color="auto" w:fill="auto"/>
            <w:noWrap/>
            <w:vAlign w:val="bottom"/>
            <w:hideMark/>
          </w:tcPr>
          <w:p w14:paraId="70305CD2"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$20,380,629</w:t>
            </w:r>
          </w:p>
        </w:tc>
        <w:tc>
          <w:tcPr>
            <w:tcW w:w="1842" w:type="dxa"/>
            <w:tcBorders>
              <w:top w:val="nil"/>
              <w:left w:val="nil"/>
              <w:bottom w:val="nil"/>
              <w:right w:val="single" w:sz="8" w:space="0" w:color="auto"/>
            </w:tcBorders>
            <w:shd w:val="clear" w:color="auto" w:fill="auto"/>
            <w:noWrap/>
            <w:vAlign w:val="bottom"/>
            <w:hideMark/>
          </w:tcPr>
          <w:p w14:paraId="0A65EAA4"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$0</w:t>
            </w:r>
          </w:p>
        </w:tc>
        <w:tc>
          <w:tcPr>
            <w:tcW w:w="2610" w:type="dxa"/>
            <w:tcBorders>
              <w:top w:val="nil"/>
              <w:left w:val="nil"/>
              <w:bottom w:val="nil"/>
              <w:right w:val="single" w:sz="8" w:space="0" w:color="auto"/>
            </w:tcBorders>
            <w:shd w:val="clear" w:color="auto" w:fill="auto"/>
            <w:noWrap/>
            <w:vAlign w:val="bottom"/>
            <w:hideMark/>
          </w:tcPr>
          <w:p w14:paraId="02E73CEB"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$17,274,228 ($</w:t>
            </w:r>
            <w:r w:rsidRPr="00EF7764">
              <w:rPr>
                <w:rFonts w:ascii="Arial Narrow" w:hAnsi="Arial Narrow" w:cs="Calibri"/>
                <w:i/>
                <w:iCs/>
                <w:color w:val="000000"/>
                <w:sz w:val="22"/>
                <w:szCs w:val="22"/>
              </w:rPr>
              <w:t>792,351</w:t>
            </w:r>
            <w:r w:rsidRPr="00EF7764">
              <w:rPr>
                <w:rFonts w:ascii="Arial Narrow" w:hAnsi="Arial Narrow" w:cs="Calibri"/>
                <w:color w:val="000000"/>
                <w:sz w:val="22"/>
                <w:szCs w:val="22"/>
              </w:rPr>
              <w:t>)</w:t>
            </w:r>
          </w:p>
        </w:tc>
        <w:tc>
          <w:tcPr>
            <w:tcW w:w="2686" w:type="dxa"/>
            <w:tcBorders>
              <w:top w:val="nil"/>
              <w:left w:val="nil"/>
              <w:bottom w:val="nil"/>
              <w:right w:val="single" w:sz="8" w:space="0" w:color="auto"/>
            </w:tcBorders>
            <w:shd w:val="clear" w:color="auto" w:fill="auto"/>
            <w:noWrap/>
            <w:vAlign w:val="bottom"/>
            <w:hideMark/>
          </w:tcPr>
          <w:p w14:paraId="7C18C4B5"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$3,106,401 ($</w:t>
            </w:r>
            <w:r w:rsidRPr="00EF7764">
              <w:rPr>
                <w:rFonts w:ascii="Arial Narrow" w:hAnsi="Arial Narrow" w:cs="Calibri"/>
                <w:i/>
                <w:iCs/>
                <w:color w:val="000000"/>
                <w:sz w:val="22"/>
                <w:szCs w:val="22"/>
              </w:rPr>
              <w:t>420,000</w:t>
            </w:r>
            <w:r w:rsidRPr="00EF7764">
              <w:rPr>
                <w:rFonts w:ascii="Arial Narrow" w:hAnsi="Arial Narrow" w:cs="Calibri"/>
                <w:color w:val="000000"/>
                <w:sz w:val="22"/>
                <w:szCs w:val="22"/>
              </w:rPr>
              <w:t>)</w:t>
            </w:r>
          </w:p>
        </w:tc>
        <w:tc>
          <w:tcPr>
            <w:tcW w:w="1274" w:type="dxa"/>
            <w:tcBorders>
              <w:top w:val="nil"/>
              <w:left w:val="nil"/>
              <w:bottom w:val="nil"/>
              <w:right w:val="single" w:sz="8" w:space="0" w:color="auto"/>
            </w:tcBorders>
            <w:shd w:val="clear" w:color="auto" w:fill="auto"/>
            <w:noWrap/>
            <w:vAlign w:val="bottom"/>
            <w:hideMark/>
          </w:tcPr>
          <w:p w14:paraId="5D3F3C94"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$242,250</w:t>
            </w:r>
          </w:p>
        </w:tc>
      </w:tr>
      <w:tr w:rsidR="00EF7764" w:rsidRPr="00EF7764" w14:paraId="73B12AE8" w14:textId="77777777" w:rsidTr="00EF7764">
        <w:trPr>
          <w:trHeight w:val="231"/>
        </w:trPr>
        <w:tc>
          <w:tcPr>
            <w:tcW w:w="1808" w:type="dxa"/>
            <w:tcBorders>
              <w:top w:val="nil"/>
              <w:left w:val="single" w:sz="8" w:space="0" w:color="auto"/>
              <w:bottom w:val="nil"/>
              <w:right w:val="nil"/>
            </w:tcBorders>
            <w:shd w:val="clear" w:color="auto" w:fill="auto"/>
            <w:vAlign w:val="center"/>
            <w:hideMark/>
          </w:tcPr>
          <w:p w14:paraId="57F5C3A5"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Cleveland</w:t>
            </w:r>
          </w:p>
        </w:tc>
        <w:tc>
          <w:tcPr>
            <w:tcW w:w="1320" w:type="dxa"/>
            <w:tcBorders>
              <w:top w:val="nil"/>
              <w:left w:val="single" w:sz="8" w:space="0" w:color="auto"/>
              <w:bottom w:val="nil"/>
              <w:right w:val="single" w:sz="8" w:space="0" w:color="auto"/>
            </w:tcBorders>
            <w:shd w:val="clear" w:color="auto" w:fill="auto"/>
            <w:noWrap/>
            <w:vAlign w:val="bottom"/>
            <w:hideMark/>
          </w:tcPr>
          <w:p w14:paraId="0A5F848F"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$6,754,408</w:t>
            </w:r>
          </w:p>
        </w:tc>
        <w:tc>
          <w:tcPr>
            <w:tcW w:w="1320" w:type="dxa"/>
            <w:tcBorders>
              <w:top w:val="nil"/>
              <w:left w:val="nil"/>
              <w:bottom w:val="nil"/>
              <w:right w:val="single" w:sz="8" w:space="0" w:color="auto"/>
            </w:tcBorders>
            <w:shd w:val="clear" w:color="auto" w:fill="auto"/>
            <w:noWrap/>
            <w:vAlign w:val="bottom"/>
            <w:hideMark/>
          </w:tcPr>
          <w:p w14:paraId="0D6D1FD8"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$6,754,408</w:t>
            </w:r>
          </w:p>
        </w:tc>
        <w:tc>
          <w:tcPr>
            <w:tcW w:w="1842" w:type="dxa"/>
            <w:tcBorders>
              <w:top w:val="nil"/>
              <w:left w:val="nil"/>
              <w:bottom w:val="nil"/>
              <w:right w:val="single" w:sz="8" w:space="0" w:color="auto"/>
            </w:tcBorders>
            <w:shd w:val="clear" w:color="auto" w:fill="auto"/>
            <w:noWrap/>
            <w:vAlign w:val="bottom"/>
            <w:hideMark/>
          </w:tcPr>
          <w:p w14:paraId="2E6B564B"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$0</w:t>
            </w:r>
          </w:p>
        </w:tc>
        <w:tc>
          <w:tcPr>
            <w:tcW w:w="2610" w:type="dxa"/>
            <w:tcBorders>
              <w:top w:val="nil"/>
              <w:left w:val="nil"/>
              <w:bottom w:val="nil"/>
              <w:right w:val="single" w:sz="8" w:space="0" w:color="auto"/>
            </w:tcBorders>
            <w:shd w:val="clear" w:color="auto" w:fill="auto"/>
            <w:noWrap/>
            <w:vAlign w:val="bottom"/>
            <w:hideMark/>
          </w:tcPr>
          <w:p w14:paraId="66DA5742"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$4,224,583 ($</w:t>
            </w:r>
            <w:r w:rsidRPr="00EF7764">
              <w:rPr>
                <w:rFonts w:ascii="Arial Narrow" w:hAnsi="Arial Narrow" w:cs="Calibri"/>
                <w:i/>
                <w:iCs/>
                <w:color w:val="000000"/>
                <w:sz w:val="22"/>
                <w:szCs w:val="22"/>
              </w:rPr>
              <w:t>187,122</w:t>
            </w:r>
            <w:r w:rsidRPr="00EF7764">
              <w:rPr>
                <w:rFonts w:ascii="Arial Narrow" w:hAnsi="Arial Narrow" w:cs="Calibri"/>
                <w:color w:val="000000"/>
                <w:sz w:val="22"/>
                <w:szCs w:val="22"/>
              </w:rPr>
              <w:t>)</w:t>
            </w:r>
          </w:p>
        </w:tc>
        <w:tc>
          <w:tcPr>
            <w:tcW w:w="2686" w:type="dxa"/>
            <w:tcBorders>
              <w:top w:val="nil"/>
              <w:left w:val="nil"/>
              <w:bottom w:val="nil"/>
              <w:right w:val="single" w:sz="8" w:space="0" w:color="auto"/>
            </w:tcBorders>
            <w:shd w:val="clear" w:color="auto" w:fill="auto"/>
            <w:noWrap/>
            <w:vAlign w:val="bottom"/>
            <w:hideMark/>
          </w:tcPr>
          <w:p w14:paraId="61525AE9"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$2,529,825 (</w:t>
            </w:r>
            <w:r w:rsidRPr="00EF7764">
              <w:rPr>
                <w:rFonts w:ascii="Arial Narrow" w:hAnsi="Arial Narrow" w:cs="Calibri"/>
                <w:i/>
                <w:iCs/>
                <w:color w:val="000000"/>
                <w:sz w:val="22"/>
                <w:szCs w:val="22"/>
              </w:rPr>
              <w:t>$390,000</w:t>
            </w:r>
            <w:r w:rsidRPr="00EF7764">
              <w:rPr>
                <w:rFonts w:ascii="Arial Narrow" w:hAnsi="Arial Narrow" w:cs="Calibri"/>
                <w:color w:val="000000"/>
                <w:sz w:val="22"/>
                <w:szCs w:val="22"/>
              </w:rPr>
              <w:t>)</w:t>
            </w:r>
          </w:p>
        </w:tc>
        <w:tc>
          <w:tcPr>
            <w:tcW w:w="1274" w:type="dxa"/>
            <w:tcBorders>
              <w:top w:val="nil"/>
              <w:left w:val="nil"/>
              <w:bottom w:val="nil"/>
              <w:right w:val="single" w:sz="8" w:space="0" w:color="auto"/>
            </w:tcBorders>
            <w:shd w:val="clear" w:color="auto" w:fill="auto"/>
            <w:noWrap/>
            <w:vAlign w:val="bottom"/>
            <w:hideMark/>
          </w:tcPr>
          <w:p w14:paraId="2F7697FA"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$0</w:t>
            </w:r>
          </w:p>
        </w:tc>
      </w:tr>
      <w:tr w:rsidR="00EF7764" w:rsidRPr="00EF7764" w14:paraId="26D41AB7" w14:textId="77777777" w:rsidTr="00EF7764">
        <w:trPr>
          <w:trHeight w:val="231"/>
        </w:trPr>
        <w:tc>
          <w:tcPr>
            <w:tcW w:w="1808" w:type="dxa"/>
            <w:tcBorders>
              <w:top w:val="nil"/>
              <w:left w:val="single" w:sz="8" w:space="0" w:color="auto"/>
              <w:bottom w:val="nil"/>
              <w:right w:val="nil"/>
            </w:tcBorders>
            <w:shd w:val="clear" w:color="auto" w:fill="auto"/>
            <w:vAlign w:val="center"/>
            <w:hideMark/>
          </w:tcPr>
          <w:p w14:paraId="6EC8055B"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Johnson City</w:t>
            </w:r>
          </w:p>
        </w:tc>
        <w:tc>
          <w:tcPr>
            <w:tcW w:w="1320" w:type="dxa"/>
            <w:tcBorders>
              <w:top w:val="nil"/>
              <w:left w:val="single" w:sz="8" w:space="0" w:color="auto"/>
              <w:bottom w:val="nil"/>
              <w:right w:val="single" w:sz="8" w:space="0" w:color="auto"/>
            </w:tcBorders>
            <w:shd w:val="clear" w:color="auto" w:fill="auto"/>
            <w:noWrap/>
            <w:vAlign w:val="bottom"/>
            <w:hideMark/>
          </w:tcPr>
          <w:p w14:paraId="0A8276AA"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$3,493,570</w:t>
            </w:r>
          </w:p>
        </w:tc>
        <w:tc>
          <w:tcPr>
            <w:tcW w:w="1320" w:type="dxa"/>
            <w:tcBorders>
              <w:top w:val="nil"/>
              <w:left w:val="nil"/>
              <w:bottom w:val="nil"/>
              <w:right w:val="single" w:sz="8" w:space="0" w:color="auto"/>
            </w:tcBorders>
            <w:shd w:val="clear" w:color="auto" w:fill="auto"/>
            <w:noWrap/>
            <w:vAlign w:val="bottom"/>
            <w:hideMark/>
          </w:tcPr>
          <w:p w14:paraId="4A0EFBF3"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$3,284,620</w:t>
            </w:r>
          </w:p>
        </w:tc>
        <w:tc>
          <w:tcPr>
            <w:tcW w:w="1842" w:type="dxa"/>
            <w:tcBorders>
              <w:top w:val="nil"/>
              <w:left w:val="nil"/>
              <w:bottom w:val="nil"/>
              <w:right w:val="single" w:sz="8" w:space="0" w:color="auto"/>
            </w:tcBorders>
            <w:shd w:val="clear" w:color="auto" w:fill="auto"/>
            <w:noWrap/>
            <w:vAlign w:val="bottom"/>
            <w:hideMark/>
          </w:tcPr>
          <w:p w14:paraId="3BE468DA"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$138,383</w:t>
            </w:r>
          </w:p>
        </w:tc>
        <w:tc>
          <w:tcPr>
            <w:tcW w:w="2610" w:type="dxa"/>
            <w:tcBorders>
              <w:top w:val="nil"/>
              <w:left w:val="nil"/>
              <w:bottom w:val="nil"/>
              <w:right w:val="single" w:sz="8" w:space="0" w:color="auto"/>
            </w:tcBorders>
            <w:shd w:val="clear" w:color="auto" w:fill="auto"/>
            <w:noWrap/>
            <w:vAlign w:val="bottom"/>
            <w:hideMark/>
          </w:tcPr>
          <w:p w14:paraId="4497494A"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$3,146,237 ($</w:t>
            </w:r>
            <w:r w:rsidRPr="00EF7764">
              <w:rPr>
                <w:rFonts w:ascii="Arial Narrow" w:hAnsi="Arial Narrow" w:cs="Calibri"/>
                <w:i/>
                <w:iCs/>
                <w:color w:val="000000"/>
                <w:sz w:val="22"/>
                <w:szCs w:val="22"/>
              </w:rPr>
              <w:t>144,453</w:t>
            </w:r>
            <w:r w:rsidRPr="00EF7764">
              <w:rPr>
                <w:rFonts w:ascii="Arial Narrow" w:hAnsi="Arial Narrow" w:cs="Calibri"/>
                <w:color w:val="000000"/>
                <w:sz w:val="22"/>
                <w:szCs w:val="22"/>
              </w:rPr>
              <w:t>)</w:t>
            </w:r>
          </w:p>
        </w:tc>
        <w:tc>
          <w:tcPr>
            <w:tcW w:w="2686" w:type="dxa"/>
            <w:tcBorders>
              <w:top w:val="nil"/>
              <w:left w:val="nil"/>
              <w:bottom w:val="nil"/>
              <w:right w:val="single" w:sz="8" w:space="0" w:color="auto"/>
            </w:tcBorders>
            <w:shd w:val="clear" w:color="auto" w:fill="auto"/>
            <w:noWrap/>
            <w:vAlign w:val="bottom"/>
            <w:hideMark/>
          </w:tcPr>
          <w:p w14:paraId="7AE36A68"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$0 ($</w:t>
            </w:r>
            <w:r w:rsidRPr="00EF7764">
              <w:rPr>
                <w:rFonts w:ascii="Arial Narrow" w:hAnsi="Arial Narrow" w:cs="Calibri"/>
                <w:i/>
                <w:iCs/>
                <w:color w:val="000000"/>
                <w:sz w:val="22"/>
                <w:szCs w:val="22"/>
              </w:rPr>
              <w:t>0</w:t>
            </w:r>
            <w:r w:rsidRPr="00EF7764">
              <w:rPr>
                <w:rFonts w:ascii="Arial Narrow" w:hAnsi="Arial Narrow" w:cs="Calibri"/>
                <w:color w:val="000000"/>
                <w:sz w:val="22"/>
                <w:szCs w:val="22"/>
              </w:rPr>
              <w:t>)</w:t>
            </w:r>
          </w:p>
        </w:tc>
        <w:tc>
          <w:tcPr>
            <w:tcW w:w="1274" w:type="dxa"/>
            <w:tcBorders>
              <w:top w:val="nil"/>
              <w:left w:val="nil"/>
              <w:bottom w:val="nil"/>
              <w:right w:val="single" w:sz="8" w:space="0" w:color="auto"/>
            </w:tcBorders>
            <w:shd w:val="clear" w:color="auto" w:fill="auto"/>
            <w:noWrap/>
            <w:vAlign w:val="bottom"/>
            <w:hideMark/>
          </w:tcPr>
          <w:p w14:paraId="0175FF69"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$208,950</w:t>
            </w:r>
          </w:p>
        </w:tc>
      </w:tr>
      <w:tr w:rsidR="00EF7764" w:rsidRPr="00EF7764" w14:paraId="1439609D" w14:textId="77777777" w:rsidTr="00EF7764">
        <w:trPr>
          <w:trHeight w:val="231"/>
        </w:trPr>
        <w:tc>
          <w:tcPr>
            <w:tcW w:w="1808" w:type="dxa"/>
            <w:tcBorders>
              <w:top w:val="nil"/>
              <w:left w:val="single" w:sz="8" w:space="0" w:color="auto"/>
              <w:bottom w:val="nil"/>
              <w:right w:val="nil"/>
            </w:tcBorders>
            <w:shd w:val="clear" w:color="auto" w:fill="auto"/>
            <w:vAlign w:val="center"/>
            <w:hideMark/>
          </w:tcPr>
          <w:p w14:paraId="3211A178"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Kingsport-Bristol</w:t>
            </w:r>
          </w:p>
        </w:tc>
        <w:tc>
          <w:tcPr>
            <w:tcW w:w="1320" w:type="dxa"/>
            <w:tcBorders>
              <w:top w:val="nil"/>
              <w:left w:val="single" w:sz="8" w:space="0" w:color="auto"/>
              <w:bottom w:val="nil"/>
              <w:right w:val="single" w:sz="8" w:space="0" w:color="auto"/>
            </w:tcBorders>
            <w:shd w:val="clear" w:color="auto" w:fill="auto"/>
            <w:noWrap/>
            <w:vAlign w:val="bottom"/>
            <w:hideMark/>
          </w:tcPr>
          <w:p w14:paraId="696C4668"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$3,795,113</w:t>
            </w:r>
          </w:p>
        </w:tc>
        <w:tc>
          <w:tcPr>
            <w:tcW w:w="1320" w:type="dxa"/>
            <w:tcBorders>
              <w:top w:val="nil"/>
              <w:left w:val="nil"/>
              <w:bottom w:val="nil"/>
              <w:right w:val="single" w:sz="8" w:space="0" w:color="auto"/>
            </w:tcBorders>
            <w:shd w:val="clear" w:color="auto" w:fill="auto"/>
            <w:noWrap/>
            <w:vAlign w:val="bottom"/>
            <w:hideMark/>
          </w:tcPr>
          <w:p w14:paraId="79D5E2C0"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$3,573,113</w:t>
            </w:r>
          </w:p>
        </w:tc>
        <w:tc>
          <w:tcPr>
            <w:tcW w:w="1842" w:type="dxa"/>
            <w:tcBorders>
              <w:top w:val="nil"/>
              <w:left w:val="nil"/>
              <w:bottom w:val="nil"/>
              <w:right w:val="single" w:sz="8" w:space="0" w:color="auto"/>
            </w:tcBorders>
            <w:shd w:val="clear" w:color="auto" w:fill="auto"/>
            <w:noWrap/>
            <w:vAlign w:val="bottom"/>
            <w:hideMark/>
          </w:tcPr>
          <w:p w14:paraId="1D68D58A"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$0</w:t>
            </w:r>
          </w:p>
        </w:tc>
        <w:tc>
          <w:tcPr>
            <w:tcW w:w="2610" w:type="dxa"/>
            <w:tcBorders>
              <w:top w:val="nil"/>
              <w:left w:val="nil"/>
              <w:bottom w:val="nil"/>
              <w:right w:val="single" w:sz="8" w:space="0" w:color="auto"/>
            </w:tcBorders>
            <w:shd w:val="clear" w:color="auto" w:fill="auto"/>
            <w:noWrap/>
            <w:vAlign w:val="bottom"/>
            <w:hideMark/>
          </w:tcPr>
          <w:p w14:paraId="59D4D74A"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$3,246,717 (</w:t>
            </w:r>
            <w:r w:rsidRPr="00EF7764">
              <w:rPr>
                <w:rFonts w:ascii="Arial Narrow" w:hAnsi="Arial Narrow" w:cs="Calibri"/>
                <w:i/>
                <w:iCs/>
                <w:color w:val="000000"/>
                <w:sz w:val="22"/>
                <w:szCs w:val="22"/>
              </w:rPr>
              <w:t>$153,657</w:t>
            </w:r>
            <w:r w:rsidRPr="00EF7764">
              <w:rPr>
                <w:rFonts w:ascii="Arial Narrow" w:hAnsi="Arial Narrow" w:cs="Calibri"/>
                <w:color w:val="000000"/>
                <w:sz w:val="22"/>
                <w:szCs w:val="22"/>
              </w:rPr>
              <w:t>)</w:t>
            </w:r>
          </w:p>
        </w:tc>
        <w:tc>
          <w:tcPr>
            <w:tcW w:w="2686" w:type="dxa"/>
            <w:tcBorders>
              <w:top w:val="nil"/>
              <w:left w:val="nil"/>
              <w:bottom w:val="nil"/>
              <w:right w:val="single" w:sz="8" w:space="0" w:color="auto"/>
            </w:tcBorders>
            <w:shd w:val="clear" w:color="auto" w:fill="auto"/>
            <w:noWrap/>
            <w:vAlign w:val="bottom"/>
            <w:hideMark/>
          </w:tcPr>
          <w:p w14:paraId="555408A6"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$326,396 (</w:t>
            </w:r>
            <w:r w:rsidRPr="00EF7764">
              <w:rPr>
                <w:rFonts w:ascii="Arial Narrow" w:hAnsi="Arial Narrow" w:cs="Calibri"/>
                <w:i/>
                <w:iCs/>
                <w:color w:val="000000"/>
                <w:sz w:val="22"/>
                <w:szCs w:val="22"/>
              </w:rPr>
              <w:t>$60,000</w:t>
            </w:r>
            <w:r w:rsidRPr="00EF7764">
              <w:rPr>
                <w:rFonts w:ascii="Arial Narrow" w:hAnsi="Arial Narrow" w:cs="Calibri"/>
                <w:color w:val="000000"/>
                <w:sz w:val="22"/>
                <w:szCs w:val="22"/>
              </w:rPr>
              <w:t>)</w:t>
            </w:r>
          </w:p>
        </w:tc>
        <w:tc>
          <w:tcPr>
            <w:tcW w:w="1274" w:type="dxa"/>
            <w:tcBorders>
              <w:top w:val="nil"/>
              <w:left w:val="nil"/>
              <w:bottom w:val="nil"/>
              <w:right w:val="single" w:sz="8" w:space="0" w:color="auto"/>
            </w:tcBorders>
            <w:shd w:val="clear" w:color="auto" w:fill="auto"/>
            <w:noWrap/>
            <w:vAlign w:val="bottom"/>
            <w:hideMark/>
          </w:tcPr>
          <w:p w14:paraId="13DCAF2F"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$222,000</w:t>
            </w:r>
          </w:p>
        </w:tc>
      </w:tr>
      <w:tr w:rsidR="00EF7764" w:rsidRPr="00EF7764" w14:paraId="284099AF" w14:textId="77777777" w:rsidTr="00EF7764">
        <w:trPr>
          <w:trHeight w:val="231"/>
        </w:trPr>
        <w:tc>
          <w:tcPr>
            <w:tcW w:w="1808" w:type="dxa"/>
            <w:tcBorders>
              <w:top w:val="nil"/>
              <w:left w:val="single" w:sz="8" w:space="0" w:color="auto"/>
              <w:bottom w:val="nil"/>
              <w:right w:val="nil"/>
            </w:tcBorders>
            <w:shd w:val="clear" w:color="auto" w:fill="auto"/>
            <w:vAlign w:val="center"/>
            <w:hideMark/>
          </w:tcPr>
          <w:p w14:paraId="783C25E6"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Knoxville</w:t>
            </w:r>
          </w:p>
        </w:tc>
        <w:tc>
          <w:tcPr>
            <w:tcW w:w="1320" w:type="dxa"/>
            <w:tcBorders>
              <w:top w:val="nil"/>
              <w:left w:val="single" w:sz="8" w:space="0" w:color="auto"/>
              <w:bottom w:val="nil"/>
              <w:right w:val="single" w:sz="8" w:space="0" w:color="auto"/>
            </w:tcBorders>
            <w:shd w:val="clear" w:color="auto" w:fill="auto"/>
            <w:noWrap/>
            <w:vAlign w:val="bottom"/>
            <w:hideMark/>
          </w:tcPr>
          <w:p w14:paraId="3686D19B"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$45,948,531</w:t>
            </w:r>
          </w:p>
        </w:tc>
        <w:tc>
          <w:tcPr>
            <w:tcW w:w="1320" w:type="dxa"/>
            <w:tcBorders>
              <w:top w:val="nil"/>
              <w:left w:val="nil"/>
              <w:bottom w:val="nil"/>
              <w:right w:val="single" w:sz="8" w:space="0" w:color="auto"/>
            </w:tcBorders>
            <w:shd w:val="clear" w:color="auto" w:fill="auto"/>
            <w:noWrap/>
            <w:vAlign w:val="bottom"/>
            <w:hideMark/>
          </w:tcPr>
          <w:p w14:paraId="6D23F442"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$45,358,217</w:t>
            </w:r>
          </w:p>
        </w:tc>
        <w:tc>
          <w:tcPr>
            <w:tcW w:w="1842" w:type="dxa"/>
            <w:tcBorders>
              <w:top w:val="nil"/>
              <w:left w:val="nil"/>
              <w:bottom w:val="nil"/>
              <w:right w:val="single" w:sz="8" w:space="0" w:color="auto"/>
            </w:tcBorders>
            <w:shd w:val="clear" w:color="auto" w:fill="auto"/>
            <w:noWrap/>
            <w:vAlign w:val="bottom"/>
            <w:hideMark/>
          </w:tcPr>
          <w:p w14:paraId="175E76B9"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$1,121,502</w:t>
            </w:r>
          </w:p>
        </w:tc>
        <w:tc>
          <w:tcPr>
            <w:tcW w:w="2610" w:type="dxa"/>
            <w:tcBorders>
              <w:top w:val="nil"/>
              <w:left w:val="nil"/>
              <w:bottom w:val="nil"/>
              <w:right w:val="single" w:sz="8" w:space="0" w:color="auto"/>
            </w:tcBorders>
            <w:shd w:val="clear" w:color="auto" w:fill="auto"/>
            <w:noWrap/>
            <w:vAlign w:val="bottom"/>
            <w:hideMark/>
          </w:tcPr>
          <w:p w14:paraId="1DFD5CAB"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$34,712,609 (</w:t>
            </w:r>
            <w:r w:rsidRPr="00EF7764">
              <w:rPr>
                <w:rFonts w:ascii="Arial Narrow" w:hAnsi="Arial Narrow" w:cs="Calibri"/>
                <w:i/>
                <w:iCs/>
                <w:color w:val="000000"/>
                <w:sz w:val="22"/>
                <w:szCs w:val="22"/>
              </w:rPr>
              <w:t>$1,617,792</w:t>
            </w:r>
            <w:r w:rsidRPr="00EF7764">
              <w:rPr>
                <w:rFonts w:ascii="Arial Narrow" w:hAnsi="Arial Narrow" w:cs="Calibri"/>
                <w:color w:val="000000"/>
                <w:sz w:val="22"/>
                <w:szCs w:val="22"/>
              </w:rPr>
              <w:t>)</w:t>
            </w:r>
          </w:p>
        </w:tc>
        <w:tc>
          <w:tcPr>
            <w:tcW w:w="2686" w:type="dxa"/>
            <w:tcBorders>
              <w:top w:val="nil"/>
              <w:left w:val="nil"/>
              <w:bottom w:val="nil"/>
              <w:right w:val="single" w:sz="8" w:space="0" w:color="auto"/>
            </w:tcBorders>
            <w:shd w:val="clear" w:color="auto" w:fill="auto"/>
            <w:noWrap/>
            <w:vAlign w:val="bottom"/>
            <w:hideMark/>
          </w:tcPr>
          <w:p w14:paraId="1BD8CE36"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$9,524,106 (</w:t>
            </w:r>
            <w:r w:rsidRPr="00EF7764">
              <w:rPr>
                <w:rFonts w:ascii="Arial Narrow" w:hAnsi="Arial Narrow" w:cs="Calibri"/>
                <w:i/>
                <w:iCs/>
                <w:color w:val="000000"/>
                <w:sz w:val="22"/>
                <w:szCs w:val="22"/>
              </w:rPr>
              <w:t>$1,380,000</w:t>
            </w:r>
            <w:r w:rsidRPr="00EF7764">
              <w:rPr>
                <w:rFonts w:ascii="Arial Narrow" w:hAnsi="Arial Narrow" w:cs="Calibri"/>
                <w:color w:val="000000"/>
                <w:sz w:val="22"/>
                <w:szCs w:val="22"/>
              </w:rPr>
              <w:t>)</w:t>
            </w:r>
          </w:p>
        </w:tc>
        <w:tc>
          <w:tcPr>
            <w:tcW w:w="1274" w:type="dxa"/>
            <w:tcBorders>
              <w:top w:val="nil"/>
              <w:left w:val="nil"/>
              <w:bottom w:val="nil"/>
              <w:right w:val="single" w:sz="8" w:space="0" w:color="auto"/>
            </w:tcBorders>
            <w:shd w:val="clear" w:color="auto" w:fill="auto"/>
            <w:noWrap/>
            <w:vAlign w:val="bottom"/>
            <w:hideMark/>
          </w:tcPr>
          <w:p w14:paraId="676BA909"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$590,314</w:t>
            </w:r>
          </w:p>
        </w:tc>
      </w:tr>
      <w:tr w:rsidR="00EF7764" w:rsidRPr="00EF7764" w14:paraId="045CF62A" w14:textId="77777777" w:rsidTr="00EF7764">
        <w:trPr>
          <w:trHeight w:val="241"/>
        </w:trPr>
        <w:tc>
          <w:tcPr>
            <w:tcW w:w="1808" w:type="dxa"/>
            <w:tcBorders>
              <w:top w:val="nil"/>
              <w:left w:val="single" w:sz="8" w:space="0" w:color="auto"/>
              <w:bottom w:val="single" w:sz="8" w:space="0" w:color="auto"/>
              <w:right w:val="nil"/>
            </w:tcBorders>
            <w:shd w:val="clear" w:color="auto" w:fill="auto"/>
            <w:vAlign w:val="center"/>
            <w:hideMark/>
          </w:tcPr>
          <w:p w14:paraId="51549921"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Morristown</w:t>
            </w:r>
          </w:p>
        </w:tc>
        <w:tc>
          <w:tcPr>
            <w:tcW w:w="1320" w:type="dxa"/>
            <w:tcBorders>
              <w:top w:val="nil"/>
              <w:left w:val="single" w:sz="8" w:space="0" w:color="auto"/>
              <w:bottom w:val="single" w:sz="8" w:space="0" w:color="auto"/>
              <w:right w:val="single" w:sz="8" w:space="0" w:color="auto"/>
            </w:tcBorders>
            <w:shd w:val="clear" w:color="auto" w:fill="auto"/>
            <w:noWrap/>
            <w:vAlign w:val="bottom"/>
            <w:hideMark/>
          </w:tcPr>
          <w:p w14:paraId="35835690"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$3,230,402</w:t>
            </w:r>
          </w:p>
        </w:tc>
        <w:tc>
          <w:tcPr>
            <w:tcW w:w="1320" w:type="dxa"/>
            <w:tcBorders>
              <w:top w:val="nil"/>
              <w:left w:val="nil"/>
              <w:bottom w:val="single" w:sz="8" w:space="0" w:color="auto"/>
              <w:right w:val="single" w:sz="8" w:space="0" w:color="auto"/>
            </w:tcBorders>
            <w:shd w:val="clear" w:color="auto" w:fill="auto"/>
            <w:noWrap/>
            <w:vAlign w:val="bottom"/>
            <w:hideMark/>
          </w:tcPr>
          <w:p w14:paraId="0A9CA869"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$3,230,402</w:t>
            </w:r>
          </w:p>
        </w:tc>
        <w:tc>
          <w:tcPr>
            <w:tcW w:w="1842" w:type="dxa"/>
            <w:tcBorders>
              <w:top w:val="nil"/>
              <w:left w:val="nil"/>
              <w:bottom w:val="single" w:sz="8" w:space="0" w:color="auto"/>
              <w:right w:val="single" w:sz="8" w:space="0" w:color="auto"/>
            </w:tcBorders>
            <w:shd w:val="clear" w:color="auto" w:fill="auto"/>
            <w:noWrap/>
            <w:vAlign w:val="bottom"/>
            <w:hideMark/>
          </w:tcPr>
          <w:p w14:paraId="36F56C4F"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$93,978</w:t>
            </w:r>
          </w:p>
        </w:tc>
        <w:tc>
          <w:tcPr>
            <w:tcW w:w="2610" w:type="dxa"/>
            <w:tcBorders>
              <w:top w:val="nil"/>
              <w:left w:val="nil"/>
              <w:bottom w:val="single" w:sz="8" w:space="0" w:color="auto"/>
              <w:right w:val="single" w:sz="8" w:space="0" w:color="auto"/>
            </w:tcBorders>
            <w:shd w:val="clear" w:color="auto" w:fill="auto"/>
            <w:noWrap/>
            <w:vAlign w:val="bottom"/>
            <w:hideMark/>
          </w:tcPr>
          <w:p w14:paraId="0048D3F7"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$2,409,800 (</w:t>
            </w:r>
            <w:r w:rsidRPr="00EF7764">
              <w:rPr>
                <w:rFonts w:ascii="Arial Narrow" w:hAnsi="Arial Narrow" w:cs="Calibri"/>
                <w:i/>
                <w:iCs/>
                <w:color w:val="000000"/>
                <w:sz w:val="22"/>
                <w:szCs w:val="22"/>
              </w:rPr>
              <w:t>$110,056</w:t>
            </w:r>
            <w:r w:rsidRPr="00EF7764">
              <w:rPr>
                <w:rFonts w:ascii="Arial Narrow" w:hAnsi="Arial Narrow" w:cs="Calibri"/>
                <w:color w:val="000000"/>
                <w:sz w:val="22"/>
                <w:szCs w:val="22"/>
              </w:rPr>
              <w:t>)</w:t>
            </w:r>
          </w:p>
        </w:tc>
        <w:tc>
          <w:tcPr>
            <w:tcW w:w="2686" w:type="dxa"/>
            <w:tcBorders>
              <w:top w:val="nil"/>
              <w:left w:val="nil"/>
              <w:bottom w:val="single" w:sz="8" w:space="0" w:color="auto"/>
              <w:right w:val="single" w:sz="8" w:space="0" w:color="auto"/>
            </w:tcBorders>
            <w:shd w:val="clear" w:color="auto" w:fill="auto"/>
            <w:noWrap/>
            <w:vAlign w:val="bottom"/>
            <w:hideMark/>
          </w:tcPr>
          <w:p w14:paraId="04F8663A"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$726,624 (</w:t>
            </w:r>
            <w:r w:rsidRPr="00EF7764">
              <w:rPr>
                <w:rFonts w:ascii="Arial Narrow" w:hAnsi="Arial Narrow" w:cs="Calibri"/>
                <w:i/>
                <w:iCs/>
                <w:color w:val="000000"/>
                <w:sz w:val="22"/>
                <w:szCs w:val="22"/>
              </w:rPr>
              <w:t>$120,000</w:t>
            </w:r>
            <w:r w:rsidRPr="00EF7764">
              <w:rPr>
                <w:rFonts w:ascii="Arial Narrow" w:hAnsi="Arial Narrow" w:cs="Calibri"/>
                <w:color w:val="000000"/>
                <w:sz w:val="22"/>
                <w:szCs w:val="22"/>
              </w:rPr>
              <w:t>)</w:t>
            </w:r>
          </w:p>
        </w:tc>
        <w:tc>
          <w:tcPr>
            <w:tcW w:w="1274" w:type="dxa"/>
            <w:tcBorders>
              <w:top w:val="nil"/>
              <w:left w:val="nil"/>
              <w:bottom w:val="single" w:sz="8" w:space="0" w:color="auto"/>
              <w:right w:val="single" w:sz="8" w:space="0" w:color="auto"/>
            </w:tcBorders>
            <w:shd w:val="clear" w:color="auto" w:fill="auto"/>
            <w:noWrap/>
            <w:vAlign w:val="bottom"/>
            <w:hideMark/>
          </w:tcPr>
          <w:p w14:paraId="48767B17"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$0</w:t>
            </w:r>
          </w:p>
        </w:tc>
      </w:tr>
      <w:tr w:rsidR="00EF7764" w:rsidRPr="00EF7764" w14:paraId="1F3A3DA2" w14:textId="77777777" w:rsidTr="00EF7764">
        <w:trPr>
          <w:trHeight w:val="231"/>
        </w:trPr>
        <w:tc>
          <w:tcPr>
            <w:tcW w:w="1808" w:type="dxa"/>
            <w:tcBorders>
              <w:top w:val="nil"/>
              <w:left w:val="single" w:sz="8" w:space="0" w:color="auto"/>
              <w:bottom w:val="nil"/>
              <w:right w:val="nil"/>
            </w:tcBorders>
            <w:shd w:val="clear" w:color="auto" w:fill="auto"/>
            <w:vAlign w:val="center"/>
            <w:hideMark/>
          </w:tcPr>
          <w:p w14:paraId="7D5C5D8E"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 xml:space="preserve">Clarksville </w:t>
            </w:r>
          </w:p>
        </w:tc>
        <w:tc>
          <w:tcPr>
            <w:tcW w:w="1320" w:type="dxa"/>
            <w:tcBorders>
              <w:top w:val="nil"/>
              <w:left w:val="single" w:sz="8" w:space="0" w:color="auto"/>
              <w:bottom w:val="nil"/>
              <w:right w:val="single" w:sz="8" w:space="0" w:color="auto"/>
            </w:tcBorders>
            <w:shd w:val="clear" w:color="auto" w:fill="auto"/>
            <w:noWrap/>
            <w:vAlign w:val="bottom"/>
            <w:hideMark/>
          </w:tcPr>
          <w:p w14:paraId="5B7E088B"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$15,297,397</w:t>
            </w:r>
          </w:p>
        </w:tc>
        <w:tc>
          <w:tcPr>
            <w:tcW w:w="1320" w:type="dxa"/>
            <w:tcBorders>
              <w:top w:val="nil"/>
              <w:left w:val="nil"/>
              <w:bottom w:val="nil"/>
              <w:right w:val="single" w:sz="8" w:space="0" w:color="auto"/>
            </w:tcBorders>
            <w:shd w:val="clear" w:color="auto" w:fill="auto"/>
            <w:noWrap/>
            <w:vAlign w:val="bottom"/>
            <w:hideMark/>
          </w:tcPr>
          <w:p w14:paraId="0D1AB55C"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$15,297,397</w:t>
            </w:r>
          </w:p>
        </w:tc>
        <w:tc>
          <w:tcPr>
            <w:tcW w:w="1842" w:type="dxa"/>
            <w:tcBorders>
              <w:top w:val="nil"/>
              <w:left w:val="nil"/>
              <w:bottom w:val="nil"/>
              <w:right w:val="single" w:sz="8" w:space="0" w:color="auto"/>
            </w:tcBorders>
            <w:shd w:val="clear" w:color="auto" w:fill="auto"/>
            <w:noWrap/>
            <w:vAlign w:val="bottom"/>
            <w:hideMark/>
          </w:tcPr>
          <w:p w14:paraId="54AC3D5F"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$0</w:t>
            </w:r>
          </w:p>
        </w:tc>
        <w:tc>
          <w:tcPr>
            <w:tcW w:w="2610" w:type="dxa"/>
            <w:tcBorders>
              <w:top w:val="nil"/>
              <w:left w:val="nil"/>
              <w:bottom w:val="nil"/>
              <w:right w:val="single" w:sz="8" w:space="0" w:color="auto"/>
            </w:tcBorders>
            <w:shd w:val="clear" w:color="auto" w:fill="auto"/>
            <w:noWrap/>
            <w:vAlign w:val="bottom"/>
            <w:hideMark/>
          </w:tcPr>
          <w:p w14:paraId="6EBB5321"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$8,946,689 (</w:t>
            </w:r>
            <w:r w:rsidRPr="00EF7764">
              <w:rPr>
                <w:rFonts w:ascii="Arial Narrow" w:hAnsi="Arial Narrow" w:cs="Calibri"/>
                <w:i/>
                <w:iCs/>
                <w:color w:val="000000"/>
                <w:sz w:val="22"/>
                <w:szCs w:val="22"/>
              </w:rPr>
              <w:t>$418,792</w:t>
            </w:r>
            <w:r w:rsidRPr="00EF7764">
              <w:rPr>
                <w:rFonts w:ascii="Arial Narrow" w:hAnsi="Arial Narrow" w:cs="Calibri"/>
                <w:color w:val="000000"/>
                <w:sz w:val="22"/>
                <w:szCs w:val="22"/>
              </w:rPr>
              <w:t>)</w:t>
            </w:r>
          </w:p>
        </w:tc>
        <w:tc>
          <w:tcPr>
            <w:tcW w:w="2686" w:type="dxa"/>
            <w:tcBorders>
              <w:top w:val="nil"/>
              <w:left w:val="nil"/>
              <w:bottom w:val="nil"/>
              <w:right w:val="single" w:sz="8" w:space="0" w:color="auto"/>
            </w:tcBorders>
            <w:shd w:val="clear" w:color="auto" w:fill="auto"/>
            <w:noWrap/>
            <w:vAlign w:val="bottom"/>
            <w:hideMark/>
          </w:tcPr>
          <w:p w14:paraId="23710F3A"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$6,350,708 (</w:t>
            </w:r>
            <w:r w:rsidRPr="00EF7764">
              <w:rPr>
                <w:rFonts w:ascii="Arial Narrow" w:hAnsi="Arial Narrow" w:cs="Calibri"/>
                <w:i/>
                <w:iCs/>
                <w:color w:val="000000"/>
                <w:sz w:val="22"/>
                <w:szCs w:val="22"/>
              </w:rPr>
              <w:t>$900,000</w:t>
            </w:r>
            <w:r w:rsidRPr="00EF7764">
              <w:rPr>
                <w:rFonts w:ascii="Arial Narrow" w:hAnsi="Arial Narrow" w:cs="Calibri"/>
                <w:color w:val="000000"/>
                <w:sz w:val="22"/>
                <w:szCs w:val="22"/>
              </w:rPr>
              <w:t>)</w:t>
            </w:r>
          </w:p>
        </w:tc>
        <w:tc>
          <w:tcPr>
            <w:tcW w:w="1274" w:type="dxa"/>
            <w:tcBorders>
              <w:top w:val="nil"/>
              <w:left w:val="nil"/>
              <w:bottom w:val="nil"/>
              <w:right w:val="single" w:sz="8" w:space="0" w:color="auto"/>
            </w:tcBorders>
            <w:shd w:val="clear" w:color="auto" w:fill="auto"/>
            <w:noWrap/>
            <w:vAlign w:val="bottom"/>
            <w:hideMark/>
          </w:tcPr>
          <w:p w14:paraId="4361EFD3"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$0</w:t>
            </w:r>
          </w:p>
        </w:tc>
      </w:tr>
      <w:tr w:rsidR="00EF7764" w:rsidRPr="00EF7764" w14:paraId="2DB35570" w14:textId="77777777" w:rsidTr="00EF7764">
        <w:trPr>
          <w:trHeight w:val="241"/>
        </w:trPr>
        <w:tc>
          <w:tcPr>
            <w:tcW w:w="1808" w:type="dxa"/>
            <w:tcBorders>
              <w:top w:val="nil"/>
              <w:left w:val="single" w:sz="8" w:space="0" w:color="auto"/>
              <w:bottom w:val="single" w:sz="8" w:space="0" w:color="auto"/>
              <w:right w:val="nil"/>
            </w:tcBorders>
            <w:shd w:val="clear" w:color="auto" w:fill="auto"/>
            <w:vAlign w:val="center"/>
            <w:hideMark/>
          </w:tcPr>
          <w:p w14:paraId="185B2A60"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 xml:space="preserve">Nashville </w:t>
            </w:r>
          </w:p>
        </w:tc>
        <w:tc>
          <w:tcPr>
            <w:tcW w:w="1320" w:type="dxa"/>
            <w:tcBorders>
              <w:top w:val="nil"/>
              <w:left w:val="single" w:sz="8" w:space="0" w:color="auto"/>
              <w:bottom w:val="single" w:sz="8" w:space="0" w:color="auto"/>
              <w:right w:val="single" w:sz="8" w:space="0" w:color="auto"/>
            </w:tcBorders>
            <w:shd w:val="clear" w:color="auto" w:fill="auto"/>
            <w:noWrap/>
            <w:vAlign w:val="bottom"/>
            <w:hideMark/>
          </w:tcPr>
          <w:p w14:paraId="7C755307"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$147,216,465</w:t>
            </w:r>
          </w:p>
        </w:tc>
        <w:tc>
          <w:tcPr>
            <w:tcW w:w="1320" w:type="dxa"/>
            <w:tcBorders>
              <w:top w:val="nil"/>
              <w:left w:val="nil"/>
              <w:bottom w:val="single" w:sz="8" w:space="0" w:color="auto"/>
              <w:right w:val="single" w:sz="8" w:space="0" w:color="auto"/>
            </w:tcBorders>
            <w:shd w:val="clear" w:color="auto" w:fill="auto"/>
            <w:noWrap/>
            <w:vAlign w:val="bottom"/>
            <w:hideMark/>
          </w:tcPr>
          <w:p w14:paraId="3BFF2F8D"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$144,259,927</w:t>
            </w:r>
          </w:p>
        </w:tc>
        <w:tc>
          <w:tcPr>
            <w:tcW w:w="1842" w:type="dxa"/>
            <w:tcBorders>
              <w:top w:val="nil"/>
              <w:left w:val="nil"/>
              <w:bottom w:val="single" w:sz="8" w:space="0" w:color="auto"/>
              <w:right w:val="single" w:sz="8" w:space="0" w:color="auto"/>
            </w:tcBorders>
            <w:shd w:val="clear" w:color="auto" w:fill="auto"/>
            <w:noWrap/>
            <w:vAlign w:val="bottom"/>
            <w:hideMark/>
          </w:tcPr>
          <w:p w14:paraId="47CFFF60"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$744,716</w:t>
            </w:r>
          </w:p>
        </w:tc>
        <w:tc>
          <w:tcPr>
            <w:tcW w:w="2610" w:type="dxa"/>
            <w:tcBorders>
              <w:top w:val="nil"/>
              <w:left w:val="nil"/>
              <w:bottom w:val="single" w:sz="8" w:space="0" w:color="auto"/>
              <w:right w:val="single" w:sz="8" w:space="0" w:color="auto"/>
            </w:tcBorders>
            <w:shd w:val="clear" w:color="auto" w:fill="auto"/>
            <w:noWrap/>
            <w:vAlign w:val="bottom"/>
            <w:hideMark/>
          </w:tcPr>
          <w:p w14:paraId="1184E6D6"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$126,081,630 (</w:t>
            </w:r>
            <w:r w:rsidRPr="00EF7764">
              <w:rPr>
                <w:rFonts w:ascii="Arial Narrow" w:hAnsi="Arial Narrow" w:cs="Calibri"/>
                <w:i/>
                <w:iCs/>
                <w:color w:val="000000"/>
                <w:sz w:val="22"/>
                <w:szCs w:val="22"/>
              </w:rPr>
              <w:t>$5,770,736</w:t>
            </w:r>
            <w:r w:rsidRPr="00EF7764">
              <w:rPr>
                <w:rFonts w:ascii="Arial Narrow" w:hAnsi="Arial Narrow" w:cs="Calibri"/>
                <w:color w:val="000000"/>
                <w:sz w:val="22"/>
                <w:szCs w:val="22"/>
              </w:rPr>
              <w:t>)</w:t>
            </w:r>
          </w:p>
        </w:tc>
        <w:tc>
          <w:tcPr>
            <w:tcW w:w="2686" w:type="dxa"/>
            <w:tcBorders>
              <w:top w:val="nil"/>
              <w:left w:val="nil"/>
              <w:bottom w:val="single" w:sz="8" w:space="0" w:color="auto"/>
              <w:right w:val="single" w:sz="8" w:space="0" w:color="auto"/>
            </w:tcBorders>
            <w:shd w:val="clear" w:color="auto" w:fill="auto"/>
            <w:noWrap/>
            <w:vAlign w:val="bottom"/>
            <w:hideMark/>
          </w:tcPr>
          <w:p w14:paraId="329854DE"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$17,433,581 (</w:t>
            </w:r>
            <w:r w:rsidRPr="00EF7764">
              <w:rPr>
                <w:rFonts w:ascii="Arial Narrow" w:hAnsi="Arial Narrow" w:cs="Calibri"/>
                <w:i/>
                <w:iCs/>
                <w:color w:val="000000"/>
                <w:sz w:val="22"/>
                <w:szCs w:val="22"/>
              </w:rPr>
              <w:t>$1,635,000</w:t>
            </w:r>
            <w:r w:rsidRPr="00EF7764">
              <w:rPr>
                <w:rFonts w:ascii="Arial Narrow" w:hAnsi="Arial Narrow" w:cs="Calibri"/>
                <w:color w:val="000000"/>
                <w:sz w:val="22"/>
                <w:szCs w:val="22"/>
              </w:rPr>
              <w:t>)</w:t>
            </w:r>
          </w:p>
        </w:tc>
        <w:tc>
          <w:tcPr>
            <w:tcW w:w="1274" w:type="dxa"/>
            <w:tcBorders>
              <w:top w:val="nil"/>
              <w:left w:val="nil"/>
              <w:bottom w:val="single" w:sz="8" w:space="0" w:color="auto"/>
              <w:right w:val="single" w:sz="8" w:space="0" w:color="auto"/>
            </w:tcBorders>
            <w:shd w:val="clear" w:color="auto" w:fill="auto"/>
            <w:noWrap/>
            <w:vAlign w:val="bottom"/>
            <w:hideMark/>
          </w:tcPr>
          <w:p w14:paraId="18FC9A2C"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$2,956,538</w:t>
            </w:r>
          </w:p>
        </w:tc>
      </w:tr>
      <w:tr w:rsidR="00EF7764" w:rsidRPr="00EF7764" w14:paraId="03C53AF2" w14:textId="77777777" w:rsidTr="00EF7764">
        <w:trPr>
          <w:trHeight w:val="231"/>
        </w:trPr>
        <w:tc>
          <w:tcPr>
            <w:tcW w:w="1808" w:type="dxa"/>
            <w:tcBorders>
              <w:top w:val="nil"/>
              <w:left w:val="single" w:sz="8" w:space="0" w:color="auto"/>
              <w:bottom w:val="nil"/>
              <w:right w:val="nil"/>
            </w:tcBorders>
            <w:shd w:val="clear" w:color="auto" w:fill="auto"/>
            <w:vAlign w:val="center"/>
            <w:hideMark/>
          </w:tcPr>
          <w:p w14:paraId="53E18027"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 xml:space="preserve">Jackson </w:t>
            </w:r>
          </w:p>
        </w:tc>
        <w:tc>
          <w:tcPr>
            <w:tcW w:w="1320" w:type="dxa"/>
            <w:tcBorders>
              <w:top w:val="nil"/>
              <w:left w:val="single" w:sz="8" w:space="0" w:color="auto"/>
              <w:bottom w:val="nil"/>
              <w:right w:val="single" w:sz="8" w:space="0" w:color="auto"/>
            </w:tcBorders>
            <w:shd w:val="clear" w:color="auto" w:fill="auto"/>
            <w:noWrap/>
            <w:vAlign w:val="bottom"/>
            <w:hideMark/>
          </w:tcPr>
          <w:p w14:paraId="0CFE498A"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$9,184,577</w:t>
            </w:r>
          </w:p>
        </w:tc>
        <w:tc>
          <w:tcPr>
            <w:tcW w:w="1320" w:type="dxa"/>
            <w:tcBorders>
              <w:top w:val="nil"/>
              <w:left w:val="nil"/>
              <w:bottom w:val="nil"/>
              <w:right w:val="single" w:sz="8" w:space="0" w:color="auto"/>
            </w:tcBorders>
            <w:shd w:val="clear" w:color="auto" w:fill="auto"/>
            <w:noWrap/>
            <w:vAlign w:val="bottom"/>
            <w:hideMark/>
          </w:tcPr>
          <w:p w14:paraId="1257DFCB"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$9,184,577</w:t>
            </w:r>
          </w:p>
        </w:tc>
        <w:tc>
          <w:tcPr>
            <w:tcW w:w="1842" w:type="dxa"/>
            <w:tcBorders>
              <w:top w:val="nil"/>
              <w:left w:val="nil"/>
              <w:bottom w:val="nil"/>
              <w:right w:val="single" w:sz="8" w:space="0" w:color="auto"/>
            </w:tcBorders>
            <w:shd w:val="clear" w:color="auto" w:fill="auto"/>
            <w:noWrap/>
            <w:vAlign w:val="bottom"/>
            <w:hideMark/>
          </w:tcPr>
          <w:p w14:paraId="50312C1D"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$0</w:t>
            </w:r>
          </w:p>
        </w:tc>
        <w:tc>
          <w:tcPr>
            <w:tcW w:w="2610" w:type="dxa"/>
            <w:tcBorders>
              <w:top w:val="nil"/>
              <w:left w:val="nil"/>
              <w:bottom w:val="nil"/>
              <w:right w:val="single" w:sz="8" w:space="0" w:color="auto"/>
            </w:tcBorders>
            <w:shd w:val="clear" w:color="auto" w:fill="auto"/>
            <w:noWrap/>
            <w:vAlign w:val="bottom"/>
            <w:hideMark/>
          </w:tcPr>
          <w:p w14:paraId="09762550"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$5,801,557 (</w:t>
            </w:r>
            <w:r w:rsidRPr="00EF7764">
              <w:rPr>
                <w:rFonts w:ascii="Arial Narrow" w:hAnsi="Arial Narrow" w:cs="Calibri"/>
                <w:i/>
                <w:iCs/>
                <w:color w:val="000000"/>
                <w:sz w:val="22"/>
                <w:szCs w:val="22"/>
              </w:rPr>
              <w:t>$259,259</w:t>
            </w:r>
            <w:r w:rsidRPr="00EF7764">
              <w:rPr>
                <w:rFonts w:ascii="Arial Narrow" w:hAnsi="Arial Narrow" w:cs="Calibri"/>
                <w:color w:val="000000"/>
                <w:sz w:val="22"/>
                <w:szCs w:val="22"/>
              </w:rPr>
              <w:t>)</w:t>
            </w:r>
          </w:p>
        </w:tc>
        <w:tc>
          <w:tcPr>
            <w:tcW w:w="2686" w:type="dxa"/>
            <w:tcBorders>
              <w:top w:val="nil"/>
              <w:left w:val="nil"/>
              <w:bottom w:val="nil"/>
              <w:right w:val="single" w:sz="8" w:space="0" w:color="auto"/>
            </w:tcBorders>
            <w:shd w:val="clear" w:color="auto" w:fill="auto"/>
            <w:noWrap/>
            <w:vAlign w:val="bottom"/>
            <w:hideMark/>
          </w:tcPr>
          <w:p w14:paraId="14821A33"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$3,383,020 (</w:t>
            </w:r>
            <w:r w:rsidRPr="00EF7764">
              <w:rPr>
                <w:rFonts w:ascii="Arial Narrow" w:hAnsi="Arial Narrow" w:cs="Calibri"/>
                <w:i/>
                <w:iCs/>
                <w:color w:val="000000"/>
                <w:sz w:val="22"/>
                <w:szCs w:val="22"/>
              </w:rPr>
              <w:t>$570,000</w:t>
            </w:r>
            <w:r w:rsidRPr="00EF7764">
              <w:rPr>
                <w:rFonts w:ascii="Arial Narrow" w:hAnsi="Arial Narrow" w:cs="Calibri"/>
                <w:color w:val="000000"/>
                <w:sz w:val="22"/>
                <w:szCs w:val="22"/>
              </w:rPr>
              <w:t>)</w:t>
            </w:r>
          </w:p>
        </w:tc>
        <w:tc>
          <w:tcPr>
            <w:tcW w:w="1274" w:type="dxa"/>
            <w:tcBorders>
              <w:top w:val="nil"/>
              <w:left w:val="nil"/>
              <w:bottom w:val="nil"/>
              <w:right w:val="single" w:sz="8" w:space="0" w:color="auto"/>
            </w:tcBorders>
            <w:shd w:val="clear" w:color="auto" w:fill="auto"/>
            <w:noWrap/>
            <w:vAlign w:val="bottom"/>
            <w:hideMark/>
          </w:tcPr>
          <w:p w14:paraId="5E33C97A"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$0</w:t>
            </w:r>
          </w:p>
        </w:tc>
      </w:tr>
      <w:tr w:rsidR="00EF7764" w:rsidRPr="00EF7764" w14:paraId="5A20F7D6" w14:textId="77777777" w:rsidTr="00EF7764">
        <w:trPr>
          <w:trHeight w:val="241"/>
        </w:trPr>
        <w:tc>
          <w:tcPr>
            <w:tcW w:w="1808" w:type="dxa"/>
            <w:tcBorders>
              <w:top w:val="nil"/>
              <w:left w:val="single" w:sz="8" w:space="0" w:color="auto"/>
              <w:bottom w:val="single" w:sz="8" w:space="0" w:color="auto"/>
              <w:right w:val="nil"/>
            </w:tcBorders>
            <w:shd w:val="clear" w:color="auto" w:fill="auto"/>
            <w:vAlign w:val="center"/>
            <w:hideMark/>
          </w:tcPr>
          <w:p w14:paraId="4072FF6D"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 xml:space="preserve">Memphis </w:t>
            </w:r>
          </w:p>
        </w:tc>
        <w:tc>
          <w:tcPr>
            <w:tcW w:w="1320" w:type="dxa"/>
            <w:tcBorders>
              <w:top w:val="nil"/>
              <w:left w:val="single" w:sz="8" w:space="0" w:color="auto"/>
              <w:bottom w:val="single" w:sz="8" w:space="0" w:color="auto"/>
              <w:right w:val="single" w:sz="8" w:space="0" w:color="auto"/>
            </w:tcBorders>
            <w:shd w:val="clear" w:color="auto" w:fill="auto"/>
            <w:noWrap/>
            <w:vAlign w:val="bottom"/>
            <w:hideMark/>
          </w:tcPr>
          <w:p w14:paraId="16BDC434"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$27,420,186</w:t>
            </w:r>
          </w:p>
        </w:tc>
        <w:tc>
          <w:tcPr>
            <w:tcW w:w="1320" w:type="dxa"/>
            <w:tcBorders>
              <w:top w:val="nil"/>
              <w:left w:val="nil"/>
              <w:bottom w:val="single" w:sz="8" w:space="0" w:color="auto"/>
              <w:right w:val="single" w:sz="8" w:space="0" w:color="auto"/>
            </w:tcBorders>
            <w:shd w:val="clear" w:color="auto" w:fill="auto"/>
            <w:noWrap/>
            <w:vAlign w:val="bottom"/>
            <w:hideMark/>
          </w:tcPr>
          <w:p w14:paraId="091CBCEF"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$26,675,686</w:t>
            </w:r>
          </w:p>
        </w:tc>
        <w:tc>
          <w:tcPr>
            <w:tcW w:w="1842" w:type="dxa"/>
            <w:tcBorders>
              <w:top w:val="nil"/>
              <w:left w:val="nil"/>
              <w:bottom w:val="single" w:sz="8" w:space="0" w:color="auto"/>
              <w:right w:val="single" w:sz="8" w:space="0" w:color="auto"/>
            </w:tcBorders>
            <w:shd w:val="clear" w:color="auto" w:fill="auto"/>
            <w:noWrap/>
            <w:vAlign w:val="bottom"/>
            <w:hideMark/>
          </w:tcPr>
          <w:p w14:paraId="2E88DF96"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$0</w:t>
            </w:r>
          </w:p>
        </w:tc>
        <w:tc>
          <w:tcPr>
            <w:tcW w:w="2610" w:type="dxa"/>
            <w:tcBorders>
              <w:top w:val="nil"/>
              <w:left w:val="nil"/>
              <w:bottom w:val="single" w:sz="8" w:space="0" w:color="auto"/>
              <w:right w:val="single" w:sz="8" w:space="0" w:color="auto"/>
            </w:tcBorders>
            <w:shd w:val="clear" w:color="auto" w:fill="auto"/>
            <w:noWrap/>
            <w:vAlign w:val="bottom"/>
            <w:hideMark/>
          </w:tcPr>
          <w:p w14:paraId="53F65143"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$16,867,168 (</w:t>
            </w:r>
            <w:r w:rsidRPr="00EF7764">
              <w:rPr>
                <w:rFonts w:ascii="Arial Narrow" w:hAnsi="Arial Narrow" w:cs="Calibri"/>
                <w:i/>
                <w:iCs/>
                <w:color w:val="000000"/>
                <w:sz w:val="22"/>
                <w:szCs w:val="22"/>
              </w:rPr>
              <w:t>$765,646</w:t>
            </w:r>
            <w:r w:rsidRPr="00EF7764">
              <w:rPr>
                <w:rFonts w:ascii="Arial Narrow" w:hAnsi="Arial Narrow" w:cs="Calibri"/>
                <w:color w:val="000000"/>
                <w:sz w:val="22"/>
                <w:szCs w:val="22"/>
              </w:rPr>
              <w:t>)</w:t>
            </w:r>
          </w:p>
        </w:tc>
        <w:tc>
          <w:tcPr>
            <w:tcW w:w="2686" w:type="dxa"/>
            <w:tcBorders>
              <w:top w:val="nil"/>
              <w:left w:val="nil"/>
              <w:bottom w:val="single" w:sz="8" w:space="0" w:color="auto"/>
              <w:right w:val="single" w:sz="8" w:space="0" w:color="auto"/>
            </w:tcBorders>
            <w:shd w:val="clear" w:color="auto" w:fill="auto"/>
            <w:noWrap/>
            <w:vAlign w:val="bottom"/>
            <w:hideMark/>
          </w:tcPr>
          <w:p w14:paraId="2B985407"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$9,808,518 (</w:t>
            </w:r>
            <w:r w:rsidRPr="00EF7764">
              <w:rPr>
                <w:rFonts w:ascii="Arial Narrow" w:hAnsi="Arial Narrow" w:cs="Calibri"/>
                <w:i/>
                <w:iCs/>
                <w:color w:val="000000"/>
                <w:sz w:val="22"/>
                <w:szCs w:val="22"/>
              </w:rPr>
              <w:t>$1,395,000</w:t>
            </w:r>
            <w:r w:rsidRPr="00EF7764">
              <w:rPr>
                <w:rFonts w:ascii="Arial Narrow" w:hAnsi="Arial Narrow" w:cs="Calibri"/>
                <w:color w:val="000000"/>
                <w:sz w:val="22"/>
                <w:szCs w:val="22"/>
              </w:rPr>
              <w:t>)</w:t>
            </w:r>
          </w:p>
        </w:tc>
        <w:tc>
          <w:tcPr>
            <w:tcW w:w="1274" w:type="dxa"/>
            <w:tcBorders>
              <w:top w:val="nil"/>
              <w:left w:val="nil"/>
              <w:bottom w:val="single" w:sz="8" w:space="0" w:color="auto"/>
              <w:right w:val="single" w:sz="8" w:space="0" w:color="auto"/>
            </w:tcBorders>
            <w:shd w:val="clear" w:color="auto" w:fill="auto"/>
            <w:noWrap/>
            <w:vAlign w:val="bottom"/>
            <w:hideMark/>
          </w:tcPr>
          <w:p w14:paraId="0DDC5E79"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$744,500</w:t>
            </w:r>
          </w:p>
        </w:tc>
      </w:tr>
      <w:tr w:rsidR="00EF7764" w:rsidRPr="00EF7764" w14:paraId="3A1A76F0" w14:textId="77777777" w:rsidTr="00EF7764">
        <w:trPr>
          <w:trHeight w:val="241"/>
        </w:trPr>
        <w:tc>
          <w:tcPr>
            <w:tcW w:w="1808" w:type="dxa"/>
            <w:tcBorders>
              <w:top w:val="nil"/>
              <w:left w:val="single" w:sz="8" w:space="0" w:color="auto"/>
              <w:bottom w:val="single" w:sz="8" w:space="0" w:color="auto"/>
              <w:right w:val="nil"/>
            </w:tcBorders>
            <w:shd w:val="clear" w:color="auto" w:fill="auto"/>
            <w:vAlign w:val="center"/>
            <w:hideMark/>
          </w:tcPr>
          <w:p w14:paraId="3DD0A934"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Non-MSA</w:t>
            </w:r>
          </w:p>
        </w:tc>
        <w:tc>
          <w:tcPr>
            <w:tcW w:w="1320" w:type="dxa"/>
            <w:tcBorders>
              <w:top w:val="nil"/>
              <w:left w:val="single" w:sz="8" w:space="0" w:color="auto"/>
              <w:bottom w:val="single" w:sz="8" w:space="0" w:color="auto"/>
              <w:right w:val="single" w:sz="8" w:space="0" w:color="auto"/>
            </w:tcBorders>
            <w:shd w:val="clear" w:color="auto" w:fill="auto"/>
            <w:noWrap/>
            <w:vAlign w:val="bottom"/>
            <w:hideMark/>
          </w:tcPr>
          <w:p w14:paraId="08F80F47"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$22,045,951</w:t>
            </w:r>
          </w:p>
        </w:tc>
        <w:tc>
          <w:tcPr>
            <w:tcW w:w="1320" w:type="dxa"/>
            <w:tcBorders>
              <w:top w:val="nil"/>
              <w:left w:val="nil"/>
              <w:bottom w:val="single" w:sz="8" w:space="0" w:color="auto"/>
              <w:right w:val="single" w:sz="8" w:space="0" w:color="auto"/>
            </w:tcBorders>
            <w:shd w:val="clear" w:color="auto" w:fill="auto"/>
            <w:noWrap/>
            <w:vAlign w:val="bottom"/>
            <w:hideMark/>
          </w:tcPr>
          <w:p w14:paraId="2F6ED309"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$21,958,431</w:t>
            </w:r>
          </w:p>
        </w:tc>
        <w:tc>
          <w:tcPr>
            <w:tcW w:w="1842" w:type="dxa"/>
            <w:tcBorders>
              <w:top w:val="nil"/>
              <w:left w:val="nil"/>
              <w:bottom w:val="single" w:sz="8" w:space="0" w:color="auto"/>
              <w:right w:val="single" w:sz="8" w:space="0" w:color="auto"/>
            </w:tcBorders>
            <w:shd w:val="clear" w:color="auto" w:fill="auto"/>
            <w:noWrap/>
            <w:vAlign w:val="bottom"/>
            <w:hideMark/>
          </w:tcPr>
          <w:p w14:paraId="49A2DB9B"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$1,200,777</w:t>
            </w:r>
          </w:p>
        </w:tc>
        <w:tc>
          <w:tcPr>
            <w:tcW w:w="2610" w:type="dxa"/>
            <w:tcBorders>
              <w:top w:val="nil"/>
              <w:left w:val="nil"/>
              <w:bottom w:val="single" w:sz="8" w:space="0" w:color="auto"/>
              <w:right w:val="single" w:sz="8" w:space="0" w:color="auto"/>
            </w:tcBorders>
            <w:shd w:val="clear" w:color="auto" w:fill="auto"/>
            <w:noWrap/>
            <w:vAlign w:val="bottom"/>
            <w:hideMark/>
          </w:tcPr>
          <w:p w14:paraId="07CFB343"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$17,852,312 (</w:t>
            </w:r>
            <w:r w:rsidRPr="00EF7764">
              <w:rPr>
                <w:rFonts w:ascii="Arial Narrow" w:hAnsi="Arial Narrow" w:cs="Calibri"/>
                <w:i/>
                <w:iCs/>
                <w:color w:val="000000"/>
                <w:sz w:val="22"/>
                <w:szCs w:val="22"/>
              </w:rPr>
              <w:t>$812,477</w:t>
            </w:r>
            <w:r w:rsidRPr="00EF7764">
              <w:rPr>
                <w:rFonts w:ascii="Arial Narrow" w:hAnsi="Arial Narrow" w:cs="Calibri"/>
                <w:color w:val="000000"/>
                <w:sz w:val="22"/>
                <w:szCs w:val="22"/>
              </w:rPr>
              <w:t>)</w:t>
            </w:r>
          </w:p>
        </w:tc>
        <w:tc>
          <w:tcPr>
            <w:tcW w:w="2686" w:type="dxa"/>
            <w:tcBorders>
              <w:top w:val="nil"/>
              <w:left w:val="nil"/>
              <w:bottom w:val="single" w:sz="8" w:space="0" w:color="auto"/>
              <w:right w:val="single" w:sz="8" w:space="0" w:color="auto"/>
            </w:tcBorders>
            <w:shd w:val="clear" w:color="auto" w:fill="auto"/>
            <w:noWrap/>
            <w:vAlign w:val="bottom"/>
            <w:hideMark/>
          </w:tcPr>
          <w:p w14:paraId="461CBEAC"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$2,905,342 (</w:t>
            </w:r>
            <w:r w:rsidRPr="00EF7764">
              <w:rPr>
                <w:rFonts w:ascii="Arial Narrow" w:hAnsi="Arial Narrow" w:cs="Calibri"/>
                <w:i/>
                <w:iCs/>
                <w:color w:val="000000"/>
                <w:sz w:val="22"/>
                <w:szCs w:val="22"/>
              </w:rPr>
              <w:t>$540,000</w:t>
            </w:r>
            <w:r w:rsidRPr="00EF7764">
              <w:rPr>
                <w:rFonts w:ascii="Arial Narrow" w:hAnsi="Arial Narrow" w:cs="Calibri"/>
                <w:color w:val="000000"/>
                <w:sz w:val="22"/>
                <w:szCs w:val="22"/>
              </w:rPr>
              <w:t>)</w:t>
            </w:r>
          </w:p>
        </w:tc>
        <w:tc>
          <w:tcPr>
            <w:tcW w:w="1274" w:type="dxa"/>
            <w:tcBorders>
              <w:top w:val="nil"/>
              <w:left w:val="nil"/>
              <w:bottom w:val="single" w:sz="8" w:space="0" w:color="auto"/>
              <w:right w:val="single" w:sz="8" w:space="0" w:color="auto"/>
            </w:tcBorders>
            <w:shd w:val="clear" w:color="auto" w:fill="auto"/>
            <w:noWrap/>
            <w:vAlign w:val="bottom"/>
            <w:hideMark/>
          </w:tcPr>
          <w:p w14:paraId="57CBA234" w14:textId="77777777" w:rsidR="00EF7764" w:rsidRPr="00EF7764" w:rsidRDefault="00EF7764" w:rsidP="00EF7764">
            <w:pPr>
              <w:jc w:val="right"/>
              <w:rPr>
                <w:rFonts w:ascii="Arial Narrow" w:hAnsi="Arial Narrow" w:cs="Calibri"/>
                <w:color w:val="000000"/>
                <w:sz w:val="22"/>
                <w:szCs w:val="22"/>
              </w:rPr>
            </w:pPr>
            <w:r w:rsidRPr="00EF7764">
              <w:rPr>
                <w:rFonts w:ascii="Arial Narrow" w:hAnsi="Arial Narrow" w:cs="Calibri"/>
                <w:color w:val="000000"/>
                <w:sz w:val="22"/>
                <w:szCs w:val="22"/>
              </w:rPr>
              <w:t>$87,520</w:t>
            </w:r>
          </w:p>
        </w:tc>
      </w:tr>
    </w:tbl>
    <w:p w14:paraId="2F8220F0" w14:textId="77777777" w:rsidR="00F81FCD" w:rsidRPr="005C16A1" w:rsidRDefault="00F81FCD" w:rsidP="008C7779">
      <w:pPr>
        <w:rPr>
          <w:rFonts w:ascii="Times New Roman" w:hAnsi="Times New Roman" w:cs="Times New Roman"/>
          <w:b/>
          <w:color w:val="000000"/>
          <w:sz w:val="22"/>
          <w:szCs w:val="22"/>
        </w:rPr>
      </w:pPr>
    </w:p>
    <w:p w14:paraId="2E3657ED" w14:textId="77777777" w:rsidR="00F81FCD" w:rsidRPr="00C216DC" w:rsidRDefault="00F81FCD" w:rsidP="008C7779">
      <w:pPr>
        <w:rPr>
          <w:color w:val="000000"/>
        </w:rPr>
      </w:pPr>
    </w:p>
    <w:p w14:paraId="75D7F689" w14:textId="77777777" w:rsidR="00F81FCD" w:rsidRPr="00C216DC" w:rsidRDefault="00F81FCD" w:rsidP="008C7779">
      <w:pPr>
        <w:rPr>
          <w:color w:val="000000"/>
        </w:rPr>
      </w:pPr>
    </w:p>
    <w:p w14:paraId="7919E4FF" w14:textId="77777777" w:rsidR="00F81FCD" w:rsidRPr="00C216DC" w:rsidRDefault="00F81FCD" w:rsidP="008C7779">
      <w:pPr>
        <w:rPr>
          <w:color w:val="000000"/>
        </w:rPr>
      </w:pPr>
    </w:p>
    <w:p w14:paraId="7172F4F5" w14:textId="77777777" w:rsidR="00F81FCD" w:rsidRPr="00C216DC" w:rsidRDefault="00F81FCD" w:rsidP="008C7779">
      <w:pPr>
        <w:rPr>
          <w:color w:val="000000"/>
        </w:rPr>
      </w:pPr>
    </w:p>
    <w:p w14:paraId="622C519D" w14:textId="67AD59A3" w:rsidR="00F82E39" w:rsidRDefault="00F82E39">
      <w:pPr>
        <w:rPr>
          <w:color w:val="000000"/>
        </w:rPr>
      </w:pPr>
      <w:r>
        <w:rPr>
          <w:color w:val="000000"/>
        </w:rPr>
        <w:br w:type="page"/>
      </w:r>
    </w:p>
    <w:p w14:paraId="23868055" w14:textId="77777777" w:rsidR="00F82E39" w:rsidRDefault="00F82E39" w:rsidP="00344931">
      <w:pPr>
        <w:rPr>
          <w:b/>
          <w:color w:val="000000"/>
        </w:rPr>
        <w:sectPr w:rsidR="00F82E39" w:rsidSect="00EF7764">
          <w:pgSz w:w="15840" w:h="12240" w:orient="landscape"/>
          <w:pgMar w:top="1080" w:right="1440" w:bottom="1080" w:left="1440" w:header="720" w:footer="720" w:gutter="0"/>
          <w:cols w:space="720"/>
          <w:noEndnote/>
          <w:docGrid w:linePitch="326"/>
        </w:sectPr>
      </w:pPr>
    </w:p>
    <w:p w14:paraId="3651E04B" w14:textId="71B40DE8" w:rsidR="003E600C" w:rsidRDefault="003E600C" w:rsidP="00344931">
      <w:pPr>
        <w:rPr>
          <w:b/>
          <w:color w:val="000000"/>
        </w:rPr>
      </w:pPr>
    </w:p>
    <w:tbl>
      <w:tblPr>
        <w:tblW w:w="10080" w:type="dxa"/>
        <w:tblLook w:val="04A0" w:firstRow="1" w:lastRow="0" w:firstColumn="1" w:lastColumn="0" w:noHBand="0" w:noVBand="1"/>
      </w:tblPr>
      <w:tblGrid>
        <w:gridCol w:w="1818"/>
        <w:gridCol w:w="713"/>
        <w:gridCol w:w="1005"/>
        <w:gridCol w:w="546"/>
        <w:gridCol w:w="1005"/>
        <w:gridCol w:w="712"/>
        <w:gridCol w:w="1005"/>
        <w:gridCol w:w="767"/>
        <w:gridCol w:w="1005"/>
        <w:gridCol w:w="499"/>
        <w:gridCol w:w="1005"/>
      </w:tblGrid>
      <w:tr w:rsidR="00B80BB7" w:rsidRPr="000D6D47" w14:paraId="3D176D5B" w14:textId="77777777" w:rsidTr="00B80BB7">
        <w:trPr>
          <w:trHeight w:val="316"/>
          <w:tblHeader/>
        </w:trPr>
        <w:tc>
          <w:tcPr>
            <w:tcW w:w="10080" w:type="dxa"/>
            <w:gridSpan w:val="11"/>
            <w:tcBorders>
              <w:top w:val="nil"/>
              <w:left w:val="nil"/>
              <w:bottom w:val="single" w:sz="8" w:space="0" w:color="auto"/>
              <w:right w:val="nil"/>
            </w:tcBorders>
            <w:shd w:val="clear" w:color="auto" w:fill="auto"/>
            <w:noWrap/>
            <w:vAlign w:val="center"/>
            <w:hideMark/>
          </w:tcPr>
          <w:p w14:paraId="7E166B18" w14:textId="77777777" w:rsidR="00B80BB7" w:rsidRPr="000D6D47" w:rsidRDefault="00B80BB7" w:rsidP="00DB7B0D">
            <w:pPr>
              <w:rPr>
                <w:rFonts w:ascii="Times New Roman" w:hAnsi="Times New Roman" w:cs="Times New Roman"/>
                <w:b/>
                <w:bCs/>
                <w:color w:val="000000"/>
                <w:sz w:val="22"/>
                <w:szCs w:val="22"/>
              </w:rPr>
            </w:pPr>
            <w:r w:rsidRPr="000D6D47">
              <w:rPr>
                <w:rFonts w:ascii="Times New Roman" w:hAnsi="Times New Roman" w:cs="Times New Roman"/>
                <w:b/>
                <w:bCs/>
                <w:color w:val="000000"/>
                <w:sz w:val="22"/>
                <w:szCs w:val="22"/>
              </w:rPr>
              <w:t xml:space="preserve">Table </w:t>
            </w:r>
            <w:r w:rsidR="00B11BCE">
              <w:rPr>
                <w:rFonts w:ascii="Times New Roman" w:hAnsi="Times New Roman" w:cs="Times New Roman"/>
                <w:b/>
                <w:bCs/>
                <w:color w:val="000000"/>
                <w:sz w:val="22"/>
                <w:szCs w:val="22"/>
              </w:rPr>
              <w:t>A.</w:t>
            </w:r>
            <w:r w:rsidRPr="000D6D47">
              <w:rPr>
                <w:rFonts w:ascii="Times New Roman" w:hAnsi="Times New Roman" w:cs="Times New Roman"/>
                <w:b/>
                <w:bCs/>
                <w:color w:val="000000"/>
                <w:sz w:val="22"/>
                <w:szCs w:val="22"/>
              </w:rPr>
              <w:t>6. Loans (# and %) by Progr</w:t>
            </w:r>
            <w:r w:rsidR="00407F15">
              <w:rPr>
                <w:rFonts w:ascii="Times New Roman" w:hAnsi="Times New Roman" w:cs="Times New Roman"/>
                <w:b/>
                <w:bCs/>
                <w:color w:val="000000"/>
                <w:sz w:val="22"/>
                <w:szCs w:val="22"/>
              </w:rPr>
              <w:t>am and County –</w:t>
            </w:r>
            <w:r w:rsidR="00DB7B0D">
              <w:rPr>
                <w:rFonts w:ascii="Times New Roman" w:hAnsi="Times New Roman" w:cs="Times New Roman"/>
                <w:b/>
                <w:bCs/>
                <w:color w:val="000000"/>
                <w:sz w:val="22"/>
                <w:szCs w:val="22"/>
              </w:rPr>
              <w:t>FY</w:t>
            </w:r>
            <w:r w:rsidRPr="000D6D47">
              <w:rPr>
                <w:rFonts w:ascii="Times New Roman" w:hAnsi="Times New Roman" w:cs="Times New Roman"/>
                <w:b/>
                <w:bCs/>
                <w:color w:val="000000"/>
                <w:sz w:val="22"/>
                <w:szCs w:val="22"/>
              </w:rPr>
              <w:t>2017</w:t>
            </w:r>
          </w:p>
        </w:tc>
      </w:tr>
      <w:tr w:rsidR="00B80BB7" w:rsidRPr="000D6D47" w14:paraId="7EB26A1E" w14:textId="77777777" w:rsidTr="00B80BB7">
        <w:trPr>
          <w:trHeight w:val="346"/>
          <w:tblHeader/>
        </w:trPr>
        <w:tc>
          <w:tcPr>
            <w:tcW w:w="1818" w:type="dxa"/>
            <w:tcBorders>
              <w:top w:val="nil"/>
              <w:left w:val="single" w:sz="8" w:space="0" w:color="auto"/>
              <w:bottom w:val="single" w:sz="8" w:space="0" w:color="auto"/>
              <w:right w:val="single" w:sz="8" w:space="0" w:color="auto"/>
            </w:tcBorders>
            <w:shd w:val="clear" w:color="000000" w:fill="FFFFFF"/>
            <w:vAlign w:val="center"/>
            <w:hideMark/>
          </w:tcPr>
          <w:p w14:paraId="46CB1CCA" w14:textId="77777777" w:rsidR="00B80BB7" w:rsidRPr="000D6D47" w:rsidRDefault="00B80BB7" w:rsidP="000D6D47">
            <w:pPr>
              <w:rPr>
                <w:rFonts w:ascii="Times New Roman" w:hAnsi="Times New Roman" w:cs="Times New Roman"/>
                <w:b/>
                <w:bCs/>
                <w:color w:val="000000"/>
                <w:sz w:val="22"/>
                <w:szCs w:val="22"/>
              </w:rPr>
            </w:pPr>
            <w:r w:rsidRPr="000D6D47">
              <w:rPr>
                <w:rFonts w:ascii="Times New Roman" w:hAnsi="Times New Roman" w:cs="Times New Roman"/>
                <w:b/>
                <w:bCs/>
                <w:color w:val="000000"/>
                <w:sz w:val="22"/>
                <w:szCs w:val="22"/>
              </w:rPr>
              <w:t>COUNTY</w:t>
            </w:r>
          </w:p>
        </w:tc>
        <w:tc>
          <w:tcPr>
            <w:tcW w:w="1718" w:type="dxa"/>
            <w:gridSpan w:val="2"/>
            <w:tcBorders>
              <w:top w:val="nil"/>
              <w:left w:val="nil"/>
              <w:bottom w:val="single" w:sz="8" w:space="0" w:color="auto"/>
              <w:right w:val="single" w:sz="8" w:space="0" w:color="auto"/>
            </w:tcBorders>
            <w:shd w:val="clear" w:color="000000" w:fill="FFFFFF"/>
            <w:vAlign w:val="center"/>
            <w:hideMark/>
          </w:tcPr>
          <w:p w14:paraId="791C5E53" w14:textId="77777777" w:rsidR="00B80BB7" w:rsidRPr="000D6D47" w:rsidRDefault="00B80BB7" w:rsidP="00B80BB7">
            <w:pPr>
              <w:jc w:val="center"/>
              <w:rPr>
                <w:rFonts w:ascii="Times New Roman" w:hAnsi="Times New Roman" w:cs="Times New Roman"/>
                <w:b/>
                <w:bCs/>
                <w:color w:val="000000"/>
                <w:sz w:val="22"/>
                <w:szCs w:val="22"/>
              </w:rPr>
            </w:pPr>
            <w:r w:rsidRPr="000D6D47">
              <w:rPr>
                <w:rFonts w:ascii="Times New Roman" w:hAnsi="Times New Roman" w:cs="Times New Roman"/>
                <w:b/>
                <w:bCs/>
                <w:color w:val="000000"/>
                <w:sz w:val="22"/>
                <w:szCs w:val="22"/>
              </w:rPr>
              <w:t>ALL</w:t>
            </w:r>
          </w:p>
        </w:tc>
        <w:tc>
          <w:tcPr>
            <w:tcW w:w="1551" w:type="dxa"/>
            <w:gridSpan w:val="2"/>
            <w:tcBorders>
              <w:top w:val="nil"/>
              <w:left w:val="nil"/>
              <w:bottom w:val="single" w:sz="8" w:space="0" w:color="auto"/>
              <w:right w:val="single" w:sz="8" w:space="0" w:color="auto"/>
            </w:tcBorders>
            <w:shd w:val="clear" w:color="000000" w:fill="FFFFFF"/>
            <w:vAlign w:val="center"/>
            <w:hideMark/>
          </w:tcPr>
          <w:p w14:paraId="505B9A66" w14:textId="77777777" w:rsidR="00B80BB7" w:rsidRPr="000D6D47" w:rsidRDefault="00B80BB7" w:rsidP="00B80BB7">
            <w:pPr>
              <w:jc w:val="center"/>
              <w:rPr>
                <w:rFonts w:ascii="Times New Roman" w:hAnsi="Times New Roman" w:cs="Times New Roman"/>
                <w:b/>
                <w:bCs/>
                <w:color w:val="000000"/>
                <w:sz w:val="22"/>
                <w:szCs w:val="22"/>
              </w:rPr>
            </w:pPr>
            <w:r w:rsidRPr="000D6D47">
              <w:rPr>
                <w:rFonts w:ascii="Times New Roman" w:hAnsi="Times New Roman" w:cs="Times New Roman"/>
                <w:b/>
                <w:bCs/>
                <w:color w:val="000000"/>
                <w:sz w:val="22"/>
                <w:szCs w:val="22"/>
              </w:rPr>
              <w:t>G</w:t>
            </w:r>
            <w:r>
              <w:rPr>
                <w:rFonts w:ascii="Times New Roman" w:hAnsi="Times New Roman" w:cs="Times New Roman"/>
                <w:b/>
                <w:bCs/>
                <w:color w:val="000000"/>
                <w:sz w:val="22"/>
                <w:szCs w:val="22"/>
              </w:rPr>
              <w:t>C</w:t>
            </w:r>
          </w:p>
        </w:tc>
        <w:tc>
          <w:tcPr>
            <w:tcW w:w="1717" w:type="dxa"/>
            <w:gridSpan w:val="2"/>
            <w:tcBorders>
              <w:top w:val="nil"/>
              <w:left w:val="nil"/>
              <w:bottom w:val="single" w:sz="8" w:space="0" w:color="auto"/>
              <w:right w:val="single" w:sz="8" w:space="0" w:color="auto"/>
            </w:tcBorders>
            <w:shd w:val="clear" w:color="000000" w:fill="FFFFFF"/>
            <w:vAlign w:val="center"/>
            <w:hideMark/>
          </w:tcPr>
          <w:p w14:paraId="653F2BD2" w14:textId="77777777" w:rsidR="00B80BB7" w:rsidRPr="000D6D47" w:rsidRDefault="00B80BB7" w:rsidP="00B80BB7">
            <w:pPr>
              <w:jc w:val="center"/>
              <w:rPr>
                <w:rFonts w:ascii="Times New Roman" w:hAnsi="Times New Roman" w:cs="Times New Roman"/>
                <w:b/>
                <w:bCs/>
                <w:color w:val="000000"/>
                <w:sz w:val="22"/>
                <w:szCs w:val="22"/>
              </w:rPr>
            </w:pPr>
            <w:r w:rsidRPr="000D6D47">
              <w:rPr>
                <w:rFonts w:ascii="Times New Roman" w:hAnsi="Times New Roman" w:cs="Times New Roman"/>
                <w:b/>
                <w:bCs/>
                <w:color w:val="000000"/>
                <w:sz w:val="22"/>
                <w:szCs w:val="22"/>
              </w:rPr>
              <w:t>GC+</w:t>
            </w:r>
          </w:p>
        </w:tc>
        <w:tc>
          <w:tcPr>
            <w:tcW w:w="1772" w:type="dxa"/>
            <w:gridSpan w:val="2"/>
            <w:tcBorders>
              <w:top w:val="nil"/>
              <w:left w:val="nil"/>
              <w:bottom w:val="single" w:sz="8" w:space="0" w:color="auto"/>
              <w:right w:val="single" w:sz="8" w:space="0" w:color="auto"/>
            </w:tcBorders>
            <w:shd w:val="clear" w:color="000000" w:fill="FFFFFF"/>
            <w:vAlign w:val="center"/>
            <w:hideMark/>
          </w:tcPr>
          <w:p w14:paraId="4380FF4A" w14:textId="77777777" w:rsidR="00B80BB7" w:rsidRPr="000D6D47" w:rsidRDefault="00B80BB7" w:rsidP="00B80BB7">
            <w:pPr>
              <w:jc w:val="center"/>
              <w:rPr>
                <w:rFonts w:ascii="Times New Roman" w:hAnsi="Times New Roman" w:cs="Times New Roman"/>
                <w:b/>
                <w:bCs/>
                <w:color w:val="000000"/>
                <w:sz w:val="22"/>
                <w:szCs w:val="22"/>
              </w:rPr>
            </w:pPr>
            <w:r w:rsidRPr="000D6D47">
              <w:rPr>
                <w:rFonts w:ascii="Times New Roman" w:hAnsi="Times New Roman" w:cs="Times New Roman"/>
                <w:b/>
                <w:bCs/>
                <w:color w:val="000000"/>
                <w:sz w:val="22"/>
                <w:szCs w:val="22"/>
              </w:rPr>
              <w:t>HHF-</w:t>
            </w:r>
            <w:r>
              <w:rPr>
                <w:rFonts w:ascii="Times New Roman" w:hAnsi="Times New Roman" w:cs="Times New Roman"/>
                <w:b/>
                <w:bCs/>
                <w:color w:val="000000"/>
                <w:sz w:val="22"/>
                <w:szCs w:val="22"/>
              </w:rPr>
              <w:t>DPA</w:t>
            </w:r>
          </w:p>
        </w:tc>
        <w:tc>
          <w:tcPr>
            <w:tcW w:w="1504" w:type="dxa"/>
            <w:gridSpan w:val="2"/>
            <w:tcBorders>
              <w:top w:val="nil"/>
              <w:left w:val="nil"/>
              <w:bottom w:val="single" w:sz="8" w:space="0" w:color="auto"/>
              <w:right w:val="single" w:sz="8" w:space="0" w:color="auto"/>
            </w:tcBorders>
            <w:shd w:val="clear" w:color="000000" w:fill="FFFFFF"/>
            <w:vAlign w:val="center"/>
            <w:hideMark/>
          </w:tcPr>
          <w:p w14:paraId="46CE9838" w14:textId="77777777" w:rsidR="00B80BB7" w:rsidRPr="000D6D47" w:rsidRDefault="00B80BB7" w:rsidP="00B80BB7">
            <w:pPr>
              <w:jc w:val="center"/>
              <w:rPr>
                <w:rFonts w:ascii="Times New Roman" w:hAnsi="Times New Roman" w:cs="Times New Roman"/>
                <w:b/>
                <w:bCs/>
                <w:color w:val="000000"/>
                <w:sz w:val="22"/>
                <w:szCs w:val="22"/>
              </w:rPr>
            </w:pPr>
            <w:r w:rsidRPr="000D6D47">
              <w:rPr>
                <w:rFonts w:ascii="Times New Roman" w:hAnsi="Times New Roman" w:cs="Times New Roman"/>
                <w:b/>
                <w:bCs/>
                <w:color w:val="000000"/>
                <w:sz w:val="22"/>
                <w:szCs w:val="22"/>
              </w:rPr>
              <w:t>N</w:t>
            </w:r>
            <w:r>
              <w:rPr>
                <w:rFonts w:ascii="Times New Roman" w:hAnsi="Times New Roman" w:cs="Times New Roman"/>
                <w:b/>
                <w:bCs/>
                <w:color w:val="000000"/>
                <w:sz w:val="22"/>
                <w:szCs w:val="22"/>
              </w:rPr>
              <w:t>S</w:t>
            </w:r>
          </w:p>
        </w:tc>
      </w:tr>
      <w:tr w:rsidR="000D6D47" w:rsidRPr="000D6D47" w14:paraId="0CEC0E38"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1D9DEF92"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ANDERSON</w:t>
            </w:r>
          </w:p>
        </w:tc>
        <w:tc>
          <w:tcPr>
            <w:tcW w:w="713" w:type="dxa"/>
            <w:tcBorders>
              <w:top w:val="nil"/>
              <w:left w:val="nil"/>
              <w:bottom w:val="nil"/>
              <w:right w:val="nil"/>
            </w:tcBorders>
            <w:shd w:val="clear" w:color="000000" w:fill="99CCFF"/>
            <w:vAlign w:val="center"/>
            <w:hideMark/>
          </w:tcPr>
          <w:p w14:paraId="4EFC727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52</w:t>
            </w:r>
          </w:p>
        </w:tc>
        <w:tc>
          <w:tcPr>
            <w:tcW w:w="1005" w:type="dxa"/>
            <w:tcBorders>
              <w:top w:val="nil"/>
              <w:left w:val="nil"/>
              <w:bottom w:val="nil"/>
              <w:right w:val="single" w:sz="8" w:space="0" w:color="auto"/>
            </w:tcBorders>
            <w:shd w:val="clear" w:color="000000" w:fill="99CCFF"/>
            <w:vAlign w:val="center"/>
            <w:hideMark/>
          </w:tcPr>
          <w:p w14:paraId="45BFB1B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2.20%</w:t>
            </w:r>
          </w:p>
        </w:tc>
        <w:tc>
          <w:tcPr>
            <w:tcW w:w="546" w:type="dxa"/>
            <w:tcBorders>
              <w:top w:val="nil"/>
              <w:left w:val="nil"/>
              <w:bottom w:val="nil"/>
              <w:right w:val="nil"/>
            </w:tcBorders>
            <w:shd w:val="clear" w:color="000000" w:fill="99CCFF"/>
            <w:vAlign w:val="center"/>
            <w:hideMark/>
          </w:tcPr>
          <w:p w14:paraId="6612AB8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99CCFF"/>
            <w:vAlign w:val="center"/>
            <w:hideMark/>
          </w:tcPr>
          <w:p w14:paraId="754C1EC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3.45%</w:t>
            </w:r>
          </w:p>
        </w:tc>
        <w:tc>
          <w:tcPr>
            <w:tcW w:w="712" w:type="dxa"/>
            <w:tcBorders>
              <w:top w:val="nil"/>
              <w:left w:val="nil"/>
              <w:bottom w:val="nil"/>
              <w:right w:val="nil"/>
            </w:tcBorders>
            <w:shd w:val="clear" w:color="000000" w:fill="99CCFF"/>
            <w:vAlign w:val="center"/>
            <w:hideMark/>
          </w:tcPr>
          <w:p w14:paraId="0445C15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41</w:t>
            </w:r>
          </w:p>
        </w:tc>
        <w:tc>
          <w:tcPr>
            <w:tcW w:w="1005" w:type="dxa"/>
            <w:tcBorders>
              <w:top w:val="nil"/>
              <w:left w:val="nil"/>
              <w:bottom w:val="nil"/>
              <w:right w:val="single" w:sz="8" w:space="0" w:color="auto"/>
            </w:tcBorders>
            <w:shd w:val="clear" w:color="000000" w:fill="99CCFF"/>
            <w:vAlign w:val="center"/>
            <w:hideMark/>
          </w:tcPr>
          <w:p w14:paraId="0316E2A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2.30%</w:t>
            </w:r>
          </w:p>
        </w:tc>
        <w:tc>
          <w:tcPr>
            <w:tcW w:w="767" w:type="dxa"/>
            <w:tcBorders>
              <w:top w:val="nil"/>
              <w:left w:val="nil"/>
              <w:bottom w:val="nil"/>
              <w:right w:val="nil"/>
            </w:tcBorders>
            <w:shd w:val="clear" w:color="000000" w:fill="99CCFF"/>
            <w:vAlign w:val="center"/>
            <w:hideMark/>
          </w:tcPr>
          <w:p w14:paraId="2000DA8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10</w:t>
            </w:r>
          </w:p>
        </w:tc>
        <w:tc>
          <w:tcPr>
            <w:tcW w:w="1005" w:type="dxa"/>
            <w:tcBorders>
              <w:top w:val="nil"/>
              <w:left w:val="nil"/>
              <w:bottom w:val="nil"/>
              <w:right w:val="single" w:sz="8" w:space="0" w:color="auto"/>
            </w:tcBorders>
            <w:shd w:val="clear" w:color="000000" w:fill="99CCFF"/>
            <w:vAlign w:val="center"/>
            <w:hideMark/>
          </w:tcPr>
          <w:p w14:paraId="5BCD6FE6"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2.02%</w:t>
            </w:r>
          </w:p>
        </w:tc>
        <w:tc>
          <w:tcPr>
            <w:tcW w:w="499" w:type="dxa"/>
            <w:tcBorders>
              <w:top w:val="nil"/>
              <w:left w:val="nil"/>
              <w:bottom w:val="nil"/>
              <w:right w:val="nil"/>
            </w:tcBorders>
            <w:shd w:val="clear" w:color="000000" w:fill="99CCFF"/>
            <w:vAlign w:val="center"/>
            <w:hideMark/>
          </w:tcPr>
          <w:p w14:paraId="734AB42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13ED2D3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00642F16"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56EA2427"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BEDFORD</w:t>
            </w:r>
          </w:p>
        </w:tc>
        <w:tc>
          <w:tcPr>
            <w:tcW w:w="713" w:type="dxa"/>
            <w:tcBorders>
              <w:top w:val="nil"/>
              <w:left w:val="nil"/>
              <w:bottom w:val="nil"/>
              <w:right w:val="nil"/>
            </w:tcBorders>
            <w:shd w:val="clear" w:color="000000" w:fill="99CCFF"/>
            <w:vAlign w:val="center"/>
            <w:hideMark/>
          </w:tcPr>
          <w:p w14:paraId="6F79D3A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8</w:t>
            </w:r>
          </w:p>
        </w:tc>
        <w:tc>
          <w:tcPr>
            <w:tcW w:w="1005" w:type="dxa"/>
            <w:tcBorders>
              <w:top w:val="nil"/>
              <w:left w:val="nil"/>
              <w:bottom w:val="nil"/>
              <w:right w:val="single" w:sz="8" w:space="0" w:color="auto"/>
            </w:tcBorders>
            <w:shd w:val="clear" w:color="000000" w:fill="99CCFF"/>
            <w:vAlign w:val="center"/>
            <w:hideMark/>
          </w:tcPr>
          <w:p w14:paraId="2FB934D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0.34%</w:t>
            </w:r>
          </w:p>
        </w:tc>
        <w:tc>
          <w:tcPr>
            <w:tcW w:w="546" w:type="dxa"/>
            <w:tcBorders>
              <w:top w:val="nil"/>
              <w:left w:val="nil"/>
              <w:bottom w:val="nil"/>
              <w:right w:val="nil"/>
            </w:tcBorders>
            <w:shd w:val="clear" w:color="000000" w:fill="99CCFF"/>
            <w:vAlign w:val="center"/>
            <w:hideMark/>
          </w:tcPr>
          <w:p w14:paraId="6F2DC68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4A26AE8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99CCFF"/>
            <w:vAlign w:val="center"/>
            <w:hideMark/>
          </w:tcPr>
          <w:p w14:paraId="4902E1A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8</w:t>
            </w:r>
          </w:p>
        </w:tc>
        <w:tc>
          <w:tcPr>
            <w:tcW w:w="1005" w:type="dxa"/>
            <w:tcBorders>
              <w:top w:val="nil"/>
              <w:left w:val="nil"/>
              <w:bottom w:val="nil"/>
              <w:right w:val="single" w:sz="8" w:space="0" w:color="auto"/>
            </w:tcBorders>
            <w:shd w:val="clear" w:color="000000" w:fill="99CCFF"/>
            <w:vAlign w:val="center"/>
            <w:hideMark/>
          </w:tcPr>
          <w:p w14:paraId="0E970D9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0.45%</w:t>
            </w:r>
          </w:p>
        </w:tc>
        <w:tc>
          <w:tcPr>
            <w:tcW w:w="767" w:type="dxa"/>
            <w:tcBorders>
              <w:top w:val="nil"/>
              <w:left w:val="nil"/>
              <w:bottom w:val="nil"/>
              <w:right w:val="nil"/>
            </w:tcBorders>
            <w:shd w:val="clear" w:color="000000" w:fill="99CCFF"/>
            <w:vAlign w:val="center"/>
            <w:hideMark/>
          </w:tcPr>
          <w:p w14:paraId="53F06E5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49C599F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99CCFF"/>
            <w:vAlign w:val="center"/>
            <w:hideMark/>
          </w:tcPr>
          <w:p w14:paraId="3CB109A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6ECB17F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00AE10B0"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1E6F214E"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BENTON</w:t>
            </w:r>
          </w:p>
        </w:tc>
        <w:tc>
          <w:tcPr>
            <w:tcW w:w="713" w:type="dxa"/>
            <w:tcBorders>
              <w:top w:val="nil"/>
              <w:left w:val="nil"/>
              <w:bottom w:val="nil"/>
              <w:right w:val="nil"/>
            </w:tcBorders>
            <w:shd w:val="clear" w:color="000000" w:fill="99CCFF"/>
            <w:vAlign w:val="center"/>
            <w:hideMark/>
          </w:tcPr>
          <w:p w14:paraId="285D7DA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99CCFF"/>
            <w:vAlign w:val="center"/>
            <w:hideMark/>
          </w:tcPr>
          <w:p w14:paraId="25AA99D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0.04%</w:t>
            </w:r>
          </w:p>
        </w:tc>
        <w:tc>
          <w:tcPr>
            <w:tcW w:w="546" w:type="dxa"/>
            <w:tcBorders>
              <w:top w:val="nil"/>
              <w:left w:val="nil"/>
              <w:bottom w:val="nil"/>
              <w:right w:val="nil"/>
            </w:tcBorders>
            <w:shd w:val="clear" w:color="000000" w:fill="99CCFF"/>
            <w:vAlign w:val="center"/>
            <w:hideMark/>
          </w:tcPr>
          <w:p w14:paraId="1CDC474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49A6A8B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99CCFF"/>
            <w:vAlign w:val="center"/>
            <w:hideMark/>
          </w:tcPr>
          <w:p w14:paraId="19A4148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99CCFF"/>
            <w:vAlign w:val="center"/>
            <w:hideMark/>
          </w:tcPr>
          <w:p w14:paraId="46B37B6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0.06%</w:t>
            </w:r>
          </w:p>
        </w:tc>
        <w:tc>
          <w:tcPr>
            <w:tcW w:w="767" w:type="dxa"/>
            <w:tcBorders>
              <w:top w:val="nil"/>
              <w:left w:val="nil"/>
              <w:bottom w:val="nil"/>
              <w:right w:val="nil"/>
            </w:tcBorders>
            <w:shd w:val="clear" w:color="000000" w:fill="99CCFF"/>
            <w:vAlign w:val="center"/>
            <w:hideMark/>
          </w:tcPr>
          <w:p w14:paraId="6E91A60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649C7B8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99CCFF"/>
            <w:vAlign w:val="center"/>
            <w:hideMark/>
          </w:tcPr>
          <w:p w14:paraId="623B70B6"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1D5FD65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6F92FEF4"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30C2DDF2"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BLEDSOE</w:t>
            </w:r>
          </w:p>
        </w:tc>
        <w:tc>
          <w:tcPr>
            <w:tcW w:w="713" w:type="dxa"/>
            <w:tcBorders>
              <w:top w:val="nil"/>
              <w:left w:val="nil"/>
              <w:bottom w:val="nil"/>
              <w:right w:val="nil"/>
            </w:tcBorders>
            <w:shd w:val="clear" w:color="000000" w:fill="FFFFFF"/>
            <w:vAlign w:val="center"/>
            <w:hideMark/>
          </w:tcPr>
          <w:p w14:paraId="3EC9549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4CC0369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546" w:type="dxa"/>
            <w:tcBorders>
              <w:top w:val="nil"/>
              <w:left w:val="nil"/>
              <w:bottom w:val="nil"/>
              <w:right w:val="nil"/>
            </w:tcBorders>
            <w:shd w:val="clear" w:color="000000" w:fill="FFFFFF"/>
            <w:vAlign w:val="center"/>
            <w:hideMark/>
          </w:tcPr>
          <w:p w14:paraId="04FAD9F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2689429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FFFFFF"/>
            <w:vAlign w:val="center"/>
            <w:hideMark/>
          </w:tcPr>
          <w:p w14:paraId="7ACC242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04938D5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67" w:type="dxa"/>
            <w:tcBorders>
              <w:top w:val="nil"/>
              <w:left w:val="nil"/>
              <w:bottom w:val="nil"/>
              <w:right w:val="nil"/>
            </w:tcBorders>
            <w:shd w:val="clear" w:color="000000" w:fill="FFFFFF"/>
            <w:vAlign w:val="center"/>
            <w:hideMark/>
          </w:tcPr>
          <w:p w14:paraId="2BA2EE3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249AA8F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FFFFFF"/>
            <w:vAlign w:val="center"/>
            <w:hideMark/>
          </w:tcPr>
          <w:p w14:paraId="5C513A3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3334119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6DF981AC"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754BCC93"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BLOUNT</w:t>
            </w:r>
          </w:p>
        </w:tc>
        <w:tc>
          <w:tcPr>
            <w:tcW w:w="713" w:type="dxa"/>
            <w:tcBorders>
              <w:top w:val="nil"/>
              <w:left w:val="nil"/>
              <w:bottom w:val="nil"/>
              <w:right w:val="nil"/>
            </w:tcBorders>
            <w:shd w:val="clear" w:color="000000" w:fill="FFFFFF"/>
            <w:vAlign w:val="center"/>
            <w:hideMark/>
          </w:tcPr>
          <w:p w14:paraId="77F4200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30</w:t>
            </w:r>
          </w:p>
        </w:tc>
        <w:tc>
          <w:tcPr>
            <w:tcW w:w="1005" w:type="dxa"/>
            <w:tcBorders>
              <w:top w:val="nil"/>
              <w:left w:val="nil"/>
              <w:bottom w:val="nil"/>
              <w:right w:val="single" w:sz="8" w:space="0" w:color="auto"/>
            </w:tcBorders>
            <w:shd w:val="clear" w:color="000000" w:fill="FFFFFF"/>
            <w:vAlign w:val="center"/>
            <w:hideMark/>
          </w:tcPr>
          <w:p w14:paraId="6B7CC94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1.27%</w:t>
            </w:r>
          </w:p>
        </w:tc>
        <w:tc>
          <w:tcPr>
            <w:tcW w:w="546" w:type="dxa"/>
            <w:tcBorders>
              <w:top w:val="nil"/>
              <w:left w:val="nil"/>
              <w:bottom w:val="nil"/>
              <w:right w:val="nil"/>
            </w:tcBorders>
            <w:shd w:val="clear" w:color="000000" w:fill="FFFFFF"/>
            <w:vAlign w:val="center"/>
            <w:hideMark/>
          </w:tcPr>
          <w:p w14:paraId="2D41F5C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w:t>
            </w:r>
          </w:p>
        </w:tc>
        <w:tc>
          <w:tcPr>
            <w:tcW w:w="1005" w:type="dxa"/>
            <w:tcBorders>
              <w:top w:val="nil"/>
              <w:left w:val="nil"/>
              <w:bottom w:val="nil"/>
              <w:right w:val="single" w:sz="8" w:space="0" w:color="auto"/>
            </w:tcBorders>
            <w:shd w:val="clear" w:color="000000" w:fill="FFFFFF"/>
            <w:vAlign w:val="center"/>
            <w:hideMark/>
          </w:tcPr>
          <w:p w14:paraId="567E45B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6.90%</w:t>
            </w:r>
          </w:p>
        </w:tc>
        <w:tc>
          <w:tcPr>
            <w:tcW w:w="712" w:type="dxa"/>
            <w:tcBorders>
              <w:top w:val="nil"/>
              <w:left w:val="nil"/>
              <w:bottom w:val="nil"/>
              <w:right w:val="nil"/>
            </w:tcBorders>
            <w:shd w:val="clear" w:color="000000" w:fill="FFFFFF"/>
            <w:vAlign w:val="center"/>
            <w:hideMark/>
          </w:tcPr>
          <w:p w14:paraId="4545F57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28</w:t>
            </w:r>
          </w:p>
        </w:tc>
        <w:tc>
          <w:tcPr>
            <w:tcW w:w="1005" w:type="dxa"/>
            <w:tcBorders>
              <w:top w:val="nil"/>
              <w:left w:val="nil"/>
              <w:bottom w:val="nil"/>
              <w:right w:val="single" w:sz="8" w:space="0" w:color="auto"/>
            </w:tcBorders>
            <w:shd w:val="clear" w:color="000000" w:fill="FFFFFF"/>
            <w:vAlign w:val="center"/>
            <w:hideMark/>
          </w:tcPr>
          <w:p w14:paraId="27E7C57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1.57%</w:t>
            </w:r>
          </w:p>
        </w:tc>
        <w:tc>
          <w:tcPr>
            <w:tcW w:w="767" w:type="dxa"/>
            <w:tcBorders>
              <w:top w:val="nil"/>
              <w:left w:val="nil"/>
              <w:bottom w:val="nil"/>
              <w:right w:val="nil"/>
            </w:tcBorders>
            <w:shd w:val="clear" w:color="000000" w:fill="FFFFFF"/>
            <w:vAlign w:val="center"/>
            <w:hideMark/>
          </w:tcPr>
          <w:p w14:paraId="018ED57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5F9F5C3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FFFFFF"/>
            <w:vAlign w:val="center"/>
            <w:hideMark/>
          </w:tcPr>
          <w:p w14:paraId="7FA28A9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19ABC6E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7524D079"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17F09ED2"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BRADLEY</w:t>
            </w:r>
          </w:p>
        </w:tc>
        <w:tc>
          <w:tcPr>
            <w:tcW w:w="713" w:type="dxa"/>
            <w:tcBorders>
              <w:top w:val="nil"/>
              <w:left w:val="nil"/>
              <w:bottom w:val="nil"/>
              <w:right w:val="nil"/>
            </w:tcBorders>
            <w:shd w:val="clear" w:color="000000" w:fill="FFFFFF"/>
            <w:vAlign w:val="center"/>
            <w:hideMark/>
          </w:tcPr>
          <w:p w14:paraId="0509912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67</w:t>
            </w:r>
          </w:p>
        </w:tc>
        <w:tc>
          <w:tcPr>
            <w:tcW w:w="1005" w:type="dxa"/>
            <w:tcBorders>
              <w:top w:val="nil"/>
              <w:left w:val="nil"/>
              <w:bottom w:val="nil"/>
              <w:right w:val="single" w:sz="8" w:space="0" w:color="auto"/>
            </w:tcBorders>
            <w:shd w:val="clear" w:color="000000" w:fill="FFFFFF"/>
            <w:vAlign w:val="center"/>
            <w:hideMark/>
          </w:tcPr>
          <w:p w14:paraId="5B12DEE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2.84%</w:t>
            </w:r>
          </w:p>
        </w:tc>
        <w:tc>
          <w:tcPr>
            <w:tcW w:w="546" w:type="dxa"/>
            <w:tcBorders>
              <w:top w:val="nil"/>
              <w:left w:val="nil"/>
              <w:bottom w:val="nil"/>
              <w:right w:val="nil"/>
            </w:tcBorders>
            <w:shd w:val="clear" w:color="000000" w:fill="FFFFFF"/>
            <w:vAlign w:val="center"/>
            <w:hideMark/>
          </w:tcPr>
          <w:p w14:paraId="7DFE64A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2367B2C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FFFFFF"/>
            <w:vAlign w:val="center"/>
            <w:hideMark/>
          </w:tcPr>
          <w:p w14:paraId="5C4370C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41</w:t>
            </w:r>
          </w:p>
        </w:tc>
        <w:tc>
          <w:tcPr>
            <w:tcW w:w="1005" w:type="dxa"/>
            <w:tcBorders>
              <w:top w:val="nil"/>
              <w:left w:val="nil"/>
              <w:bottom w:val="nil"/>
              <w:right w:val="single" w:sz="8" w:space="0" w:color="auto"/>
            </w:tcBorders>
            <w:shd w:val="clear" w:color="000000" w:fill="FFFFFF"/>
            <w:vAlign w:val="center"/>
            <w:hideMark/>
          </w:tcPr>
          <w:p w14:paraId="2249C03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2.30%</w:t>
            </w:r>
          </w:p>
        </w:tc>
        <w:tc>
          <w:tcPr>
            <w:tcW w:w="767" w:type="dxa"/>
            <w:tcBorders>
              <w:top w:val="nil"/>
              <w:left w:val="nil"/>
              <w:bottom w:val="nil"/>
              <w:right w:val="nil"/>
            </w:tcBorders>
            <w:shd w:val="clear" w:color="000000" w:fill="FFFFFF"/>
            <w:vAlign w:val="center"/>
            <w:hideMark/>
          </w:tcPr>
          <w:p w14:paraId="025F832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26</w:t>
            </w:r>
          </w:p>
        </w:tc>
        <w:tc>
          <w:tcPr>
            <w:tcW w:w="1005" w:type="dxa"/>
            <w:tcBorders>
              <w:top w:val="nil"/>
              <w:left w:val="nil"/>
              <w:bottom w:val="nil"/>
              <w:right w:val="single" w:sz="8" w:space="0" w:color="auto"/>
            </w:tcBorders>
            <w:shd w:val="clear" w:color="000000" w:fill="FFFFFF"/>
            <w:vAlign w:val="center"/>
            <w:hideMark/>
          </w:tcPr>
          <w:p w14:paraId="2537371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5.26%</w:t>
            </w:r>
          </w:p>
        </w:tc>
        <w:tc>
          <w:tcPr>
            <w:tcW w:w="499" w:type="dxa"/>
            <w:tcBorders>
              <w:top w:val="nil"/>
              <w:left w:val="nil"/>
              <w:bottom w:val="nil"/>
              <w:right w:val="nil"/>
            </w:tcBorders>
            <w:shd w:val="clear" w:color="000000" w:fill="FFFFFF"/>
            <w:vAlign w:val="center"/>
            <w:hideMark/>
          </w:tcPr>
          <w:p w14:paraId="5249A24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6DE4949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7B569832"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205EA294"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CAMPBELL</w:t>
            </w:r>
          </w:p>
        </w:tc>
        <w:tc>
          <w:tcPr>
            <w:tcW w:w="713" w:type="dxa"/>
            <w:tcBorders>
              <w:top w:val="nil"/>
              <w:left w:val="nil"/>
              <w:bottom w:val="nil"/>
              <w:right w:val="nil"/>
            </w:tcBorders>
            <w:shd w:val="clear" w:color="000000" w:fill="99CCFF"/>
            <w:vAlign w:val="center"/>
            <w:hideMark/>
          </w:tcPr>
          <w:p w14:paraId="698FBB8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5</w:t>
            </w:r>
          </w:p>
        </w:tc>
        <w:tc>
          <w:tcPr>
            <w:tcW w:w="1005" w:type="dxa"/>
            <w:tcBorders>
              <w:top w:val="nil"/>
              <w:left w:val="nil"/>
              <w:bottom w:val="nil"/>
              <w:right w:val="single" w:sz="8" w:space="0" w:color="auto"/>
            </w:tcBorders>
            <w:shd w:val="clear" w:color="000000" w:fill="99CCFF"/>
            <w:vAlign w:val="center"/>
            <w:hideMark/>
          </w:tcPr>
          <w:p w14:paraId="4A1A8AA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0.21%</w:t>
            </w:r>
          </w:p>
        </w:tc>
        <w:tc>
          <w:tcPr>
            <w:tcW w:w="546" w:type="dxa"/>
            <w:tcBorders>
              <w:top w:val="nil"/>
              <w:left w:val="nil"/>
              <w:bottom w:val="nil"/>
              <w:right w:val="nil"/>
            </w:tcBorders>
            <w:shd w:val="clear" w:color="000000" w:fill="99CCFF"/>
            <w:vAlign w:val="center"/>
            <w:hideMark/>
          </w:tcPr>
          <w:p w14:paraId="7746FE1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798F949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99CCFF"/>
            <w:vAlign w:val="center"/>
            <w:hideMark/>
          </w:tcPr>
          <w:p w14:paraId="14457BC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5</w:t>
            </w:r>
          </w:p>
        </w:tc>
        <w:tc>
          <w:tcPr>
            <w:tcW w:w="1005" w:type="dxa"/>
            <w:tcBorders>
              <w:top w:val="nil"/>
              <w:left w:val="nil"/>
              <w:bottom w:val="nil"/>
              <w:right w:val="single" w:sz="8" w:space="0" w:color="auto"/>
            </w:tcBorders>
            <w:shd w:val="clear" w:color="000000" w:fill="99CCFF"/>
            <w:vAlign w:val="center"/>
            <w:hideMark/>
          </w:tcPr>
          <w:p w14:paraId="48AAE11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0.28%</w:t>
            </w:r>
          </w:p>
        </w:tc>
        <w:tc>
          <w:tcPr>
            <w:tcW w:w="767" w:type="dxa"/>
            <w:tcBorders>
              <w:top w:val="nil"/>
              <w:left w:val="nil"/>
              <w:bottom w:val="nil"/>
              <w:right w:val="nil"/>
            </w:tcBorders>
            <w:shd w:val="clear" w:color="000000" w:fill="99CCFF"/>
            <w:vAlign w:val="center"/>
            <w:hideMark/>
          </w:tcPr>
          <w:p w14:paraId="5E8A91C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0507C91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99CCFF"/>
            <w:vAlign w:val="center"/>
            <w:hideMark/>
          </w:tcPr>
          <w:p w14:paraId="16B9BDD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6EB39B3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3BDD0B74"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4419A2E3"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CANNON</w:t>
            </w:r>
          </w:p>
        </w:tc>
        <w:tc>
          <w:tcPr>
            <w:tcW w:w="713" w:type="dxa"/>
            <w:tcBorders>
              <w:top w:val="nil"/>
              <w:left w:val="nil"/>
              <w:bottom w:val="nil"/>
              <w:right w:val="nil"/>
            </w:tcBorders>
            <w:shd w:val="clear" w:color="000000" w:fill="99CCFF"/>
            <w:vAlign w:val="center"/>
            <w:hideMark/>
          </w:tcPr>
          <w:p w14:paraId="268AA786"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4</w:t>
            </w:r>
          </w:p>
        </w:tc>
        <w:tc>
          <w:tcPr>
            <w:tcW w:w="1005" w:type="dxa"/>
            <w:tcBorders>
              <w:top w:val="nil"/>
              <w:left w:val="nil"/>
              <w:bottom w:val="nil"/>
              <w:right w:val="single" w:sz="8" w:space="0" w:color="auto"/>
            </w:tcBorders>
            <w:shd w:val="clear" w:color="000000" w:fill="99CCFF"/>
            <w:vAlign w:val="center"/>
            <w:hideMark/>
          </w:tcPr>
          <w:p w14:paraId="304976F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0.17%</w:t>
            </w:r>
          </w:p>
        </w:tc>
        <w:tc>
          <w:tcPr>
            <w:tcW w:w="546" w:type="dxa"/>
            <w:tcBorders>
              <w:top w:val="nil"/>
              <w:left w:val="nil"/>
              <w:bottom w:val="nil"/>
              <w:right w:val="nil"/>
            </w:tcBorders>
            <w:shd w:val="clear" w:color="000000" w:fill="99CCFF"/>
            <w:vAlign w:val="center"/>
            <w:hideMark/>
          </w:tcPr>
          <w:p w14:paraId="0D66309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246397B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99CCFF"/>
            <w:vAlign w:val="center"/>
            <w:hideMark/>
          </w:tcPr>
          <w:p w14:paraId="1BBFB5B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4</w:t>
            </w:r>
          </w:p>
        </w:tc>
        <w:tc>
          <w:tcPr>
            <w:tcW w:w="1005" w:type="dxa"/>
            <w:tcBorders>
              <w:top w:val="nil"/>
              <w:left w:val="nil"/>
              <w:bottom w:val="nil"/>
              <w:right w:val="single" w:sz="8" w:space="0" w:color="auto"/>
            </w:tcBorders>
            <w:shd w:val="clear" w:color="000000" w:fill="99CCFF"/>
            <w:vAlign w:val="center"/>
            <w:hideMark/>
          </w:tcPr>
          <w:p w14:paraId="24AB522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0.22%</w:t>
            </w:r>
          </w:p>
        </w:tc>
        <w:tc>
          <w:tcPr>
            <w:tcW w:w="767" w:type="dxa"/>
            <w:tcBorders>
              <w:top w:val="nil"/>
              <w:left w:val="nil"/>
              <w:bottom w:val="nil"/>
              <w:right w:val="nil"/>
            </w:tcBorders>
            <w:shd w:val="clear" w:color="000000" w:fill="99CCFF"/>
            <w:vAlign w:val="center"/>
            <w:hideMark/>
          </w:tcPr>
          <w:p w14:paraId="5B7C454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497A0F0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99CCFF"/>
            <w:vAlign w:val="center"/>
            <w:hideMark/>
          </w:tcPr>
          <w:p w14:paraId="6A9F6AC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00CFB846"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4F7D6AC7"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2A0D398F"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CARROLL</w:t>
            </w:r>
          </w:p>
        </w:tc>
        <w:tc>
          <w:tcPr>
            <w:tcW w:w="713" w:type="dxa"/>
            <w:tcBorders>
              <w:top w:val="nil"/>
              <w:left w:val="nil"/>
              <w:bottom w:val="nil"/>
              <w:right w:val="nil"/>
            </w:tcBorders>
            <w:shd w:val="clear" w:color="000000" w:fill="99CCFF"/>
            <w:vAlign w:val="center"/>
            <w:hideMark/>
          </w:tcPr>
          <w:p w14:paraId="5865EEC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w:t>
            </w:r>
          </w:p>
        </w:tc>
        <w:tc>
          <w:tcPr>
            <w:tcW w:w="1005" w:type="dxa"/>
            <w:tcBorders>
              <w:top w:val="nil"/>
              <w:left w:val="nil"/>
              <w:bottom w:val="nil"/>
              <w:right w:val="single" w:sz="8" w:space="0" w:color="auto"/>
            </w:tcBorders>
            <w:shd w:val="clear" w:color="000000" w:fill="99CCFF"/>
            <w:vAlign w:val="center"/>
            <w:hideMark/>
          </w:tcPr>
          <w:p w14:paraId="59861B3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0.08%</w:t>
            </w:r>
          </w:p>
        </w:tc>
        <w:tc>
          <w:tcPr>
            <w:tcW w:w="546" w:type="dxa"/>
            <w:tcBorders>
              <w:top w:val="nil"/>
              <w:left w:val="nil"/>
              <w:bottom w:val="nil"/>
              <w:right w:val="nil"/>
            </w:tcBorders>
            <w:shd w:val="clear" w:color="000000" w:fill="99CCFF"/>
            <w:vAlign w:val="center"/>
            <w:hideMark/>
          </w:tcPr>
          <w:p w14:paraId="08CFCFE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276865A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99CCFF"/>
            <w:vAlign w:val="center"/>
            <w:hideMark/>
          </w:tcPr>
          <w:p w14:paraId="6B0FA39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w:t>
            </w:r>
          </w:p>
        </w:tc>
        <w:tc>
          <w:tcPr>
            <w:tcW w:w="1005" w:type="dxa"/>
            <w:tcBorders>
              <w:top w:val="nil"/>
              <w:left w:val="nil"/>
              <w:bottom w:val="nil"/>
              <w:right w:val="single" w:sz="8" w:space="0" w:color="auto"/>
            </w:tcBorders>
            <w:shd w:val="clear" w:color="000000" w:fill="99CCFF"/>
            <w:vAlign w:val="center"/>
            <w:hideMark/>
          </w:tcPr>
          <w:p w14:paraId="5204748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0.11%</w:t>
            </w:r>
          </w:p>
        </w:tc>
        <w:tc>
          <w:tcPr>
            <w:tcW w:w="767" w:type="dxa"/>
            <w:tcBorders>
              <w:top w:val="nil"/>
              <w:left w:val="nil"/>
              <w:bottom w:val="nil"/>
              <w:right w:val="nil"/>
            </w:tcBorders>
            <w:shd w:val="clear" w:color="000000" w:fill="99CCFF"/>
            <w:vAlign w:val="center"/>
            <w:hideMark/>
          </w:tcPr>
          <w:p w14:paraId="0FF67B2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7DDFCF3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99CCFF"/>
            <w:vAlign w:val="center"/>
            <w:hideMark/>
          </w:tcPr>
          <w:p w14:paraId="0E1DBD2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25EEA6B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0CBB3680"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19764104"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CARTER</w:t>
            </w:r>
          </w:p>
        </w:tc>
        <w:tc>
          <w:tcPr>
            <w:tcW w:w="713" w:type="dxa"/>
            <w:tcBorders>
              <w:top w:val="nil"/>
              <w:left w:val="nil"/>
              <w:bottom w:val="nil"/>
              <w:right w:val="nil"/>
            </w:tcBorders>
            <w:shd w:val="clear" w:color="000000" w:fill="FFFFFF"/>
            <w:vAlign w:val="center"/>
            <w:hideMark/>
          </w:tcPr>
          <w:p w14:paraId="68A8FF6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3</w:t>
            </w:r>
          </w:p>
        </w:tc>
        <w:tc>
          <w:tcPr>
            <w:tcW w:w="1005" w:type="dxa"/>
            <w:tcBorders>
              <w:top w:val="nil"/>
              <w:left w:val="nil"/>
              <w:bottom w:val="nil"/>
              <w:right w:val="single" w:sz="8" w:space="0" w:color="auto"/>
            </w:tcBorders>
            <w:shd w:val="clear" w:color="000000" w:fill="FFFFFF"/>
            <w:vAlign w:val="center"/>
            <w:hideMark/>
          </w:tcPr>
          <w:p w14:paraId="365C1C0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0.13%</w:t>
            </w:r>
          </w:p>
        </w:tc>
        <w:tc>
          <w:tcPr>
            <w:tcW w:w="546" w:type="dxa"/>
            <w:tcBorders>
              <w:top w:val="nil"/>
              <w:left w:val="nil"/>
              <w:bottom w:val="nil"/>
              <w:right w:val="nil"/>
            </w:tcBorders>
            <w:shd w:val="clear" w:color="000000" w:fill="FFFFFF"/>
            <w:vAlign w:val="center"/>
            <w:hideMark/>
          </w:tcPr>
          <w:p w14:paraId="06ABA55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01F3A77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FFFFFF"/>
            <w:vAlign w:val="center"/>
            <w:hideMark/>
          </w:tcPr>
          <w:p w14:paraId="7B6B7EE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w:t>
            </w:r>
          </w:p>
        </w:tc>
        <w:tc>
          <w:tcPr>
            <w:tcW w:w="1005" w:type="dxa"/>
            <w:tcBorders>
              <w:top w:val="nil"/>
              <w:left w:val="nil"/>
              <w:bottom w:val="nil"/>
              <w:right w:val="single" w:sz="8" w:space="0" w:color="auto"/>
            </w:tcBorders>
            <w:shd w:val="clear" w:color="000000" w:fill="FFFFFF"/>
            <w:vAlign w:val="center"/>
            <w:hideMark/>
          </w:tcPr>
          <w:p w14:paraId="65F0507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0.11%</w:t>
            </w:r>
          </w:p>
        </w:tc>
        <w:tc>
          <w:tcPr>
            <w:tcW w:w="767" w:type="dxa"/>
            <w:tcBorders>
              <w:top w:val="nil"/>
              <w:left w:val="nil"/>
              <w:bottom w:val="nil"/>
              <w:right w:val="nil"/>
            </w:tcBorders>
            <w:shd w:val="clear" w:color="000000" w:fill="FFFFFF"/>
            <w:vAlign w:val="center"/>
            <w:hideMark/>
          </w:tcPr>
          <w:p w14:paraId="4F4CC3D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4F01252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FFFFFF"/>
            <w:vAlign w:val="center"/>
            <w:hideMark/>
          </w:tcPr>
          <w:p w14:paraId="79FB4F8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FFFFFF"/>
            <w:vAlign w:val="center"/>
            <w:hideMark/>
          </w:tcPr>
          <w:p w14:paraId="3926489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1.89%</w:t>
            </w:r>
          </w:p>
        </w:tc>
      </w:tr>
      <w:tr w:rsidR="000D6D47" w:rsidRPr="000D6D47" w14:paraId="5F0A2FF5"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05269316"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CHEATHAM</w:t>
            </w:r>
          </w:p>
        </w:tc>
        <w:tc>
          <w:tcPr>
            <w:tcW w:w="713" w:type="dxa"/>
            <w:tcBorders>
              <w:top w:val="nil"/>
              <w:left w:val="nil"/>
              <w:bottom w:val="nil"/>
              <w:right w:val="nil"/>
            </w:tcBorders>
            <w:shd w:val="clear" w:color="000000" w:fill="FFFFFF"/>
            <w:vAlign w:val="center"/>
            <w:hideMark/>
          </w:tcPr>
          <w:p w14:paraId="33E56A8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11</w:t>
            </w:r>
          </w:p>
        </w:tc>
        <w:tc>
          <w:tcPr>
            <w:tcW w:w="1005" w:type="dxa"/>
            <w:tcBorders>
              <w:top w:val="nil"/>
              <w:left w:val="nil"/>
              <w:bottom w:val="nil"/>
              <w:right w:val="single" w:sz="8" w:space="0" w:color="auto"/>
            </w:tcBorders>
            <w:shd w:val="clear" w:color="000000" w:fill="FFFFFF"/>
            <w:vAlign w:val="center"/>
            <w:hideMark/>
          </w:tcPr>
          <w:p w14:paraId="0334144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0.47%</w:t>
            </w:r>
          </w:p>
        </w:tc>
        <w:tc>
          <w:tcPr>
            <w:tcW w:w="546" w:type="dxa"/>
            <w:tcBorders>
              <w:top w:val="nil"/>
              <w:left w:val="nil"/>
              <w:bottom w:val="nil"/>
              <w:right w:val="nil"/>
            </w:tcBorders>
            <w:shd w:val="clear" w:color="000000" w:fill="FFFFFF"/>
            <w:vAlign w:val="center"/>
            <w:hideMark/>
          </w:tcPr>
          <w:p w14:paraId="7FFAEF2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58B6E6E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FFFFFF"/>
            <w:vAlign w:val="center"/>
            <w:hideMark/>
          </w:tcPr>
          <w:p w14:paraId="7BC4C3A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10</w:t>
            </w:r>
          </w:p>
        </w:tc>
        <w:tc>
          <w:tcPr>
            <w:tcW w:w="1005" w:type="dxa"/>
            <w:tcBorders>
              <w:top w:val="nil"/>
              <w:left w:val="nil"/>
              <w:bottom w:val="nil"/>
              <w:right w:val="single" w:sz="8" w:space="0" w:color="auto"/>
            </w:tcBorders>
            <w:shd w:val="clear" w:color="000000" w:fill="FFFFFF"/>
            <w:vAlign w:val="center"/>
            <w:hideMark/>
          </w:tcPr>
          <w:p w14:paraId="4693673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0.56%</w:t>
            </w:r>
          </w:p>
        </w:tc>
        <w:tc>
          <w:tcPr>
            <w:tcW w:w="767" w:type="dxa"/>
            <w:tcBorders>
              <w:top w:val="nil"/>
              <w:left w:val="nil"/>
              <w:bottom w:val="nil"/>
              <w:right w:val="nil"/>
            </w:tcBorders>
            <w:shd w:val="clear" w:color="000000" w:fill="FFFFFF"/>
            <w:vAlign w:val="center"/>
            <w:hideMark/>
          </w:tcPr>
          <w:p w14:paraId="1FEB78A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277F958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FFFFFF"/>
            <w:vAlign w:val="center"/>
            <w:hideMark/>
          </w:tcPr>
          <w:p w14:paraId="64990CA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FFFFFF"/>
            <w:vAlign w:val="center"/>
            <w:hideMark/>
          </w:tcPr>
          <w:p w14:paraId="5E863E2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1.89%</w:t>
            </w:r>
          </w:p>
        </w:tc>
      </w:tr>
      <w:tr w:rsidR="000D6D47" w:rsidRPr="000D6D47" w14:paraId="4300C03A"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24DEBE25"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CHESTER</w:t>
            </w:r>
          </w:p>
        </w:tc>
        <w:tc>
          <w:tcPr>
            <w:tcW w:w="713" w:type="dxa"/>
            <w:tcBorders>
              <w:top w:val="nil"/>
              <w:left w:val="nil"/>
              <w:bottom w:val="nil"/>
              <w:right w:val="nil"/>
            </w:tcBorders>
            <w:shd w:val="clear" w:color="000000" w:fill="FFFFFF"/>
            <w:vAlign w:val="center"/>
            <w:hideMark/>
          </w:tcPr>
          <w:p w14:paraId="103159C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w:t>
            </w:r>
          </w:p>
        </w:tc>
        <w:tc>
          <w:tcPr>
            <w:tcW w:w="1005" w:type="dxa"/>
            <w:tcBorders>
              <w:top w:val="nil"/>
              <w:left w:val="nil"/>
              <w:bottom w:val="nil"/>
              <w:right w:val="single" w:sz="8" w:space="0" w:color="auto"/>
            </w:tcBorders>
            <w:shd w:val="clear" w:color="000000" w:fill="FFFFFF"/>
            <w:vAlign w:val="center"/>
            <w:hideMark/>
          </w:tcPr>
          <w:p w14:paraId="504CD91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0.08%</w:t>
            </w:r>
          </w:p>
        </w:tc>
        <w:tc>
          <w:tcPr>
            <w:tcW w:w="546" w:type="dxa"/>
            <w:tcBorders>
              <w:top w:val="nil"/>
              <w:left w:val="nil"/>
              <w:bottom w:val="nil"/>
              <w:right w:val="nil"/>
            </w:tcBorders>
            <w:shd w:val="clear" w:color="000000" w:fill="FFFFFF"/>
            <w:vAlign w:val="center"/>
            <w:hideMark/>
          </w:tcPr>
          <w:p w14:paraId="2F3125F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0B8B449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FFFFFF"/>
            <w:vAlign w:val="center"/>
            <w:hideMark/>
          </w:tcPr>
          <w:p w14:paraId="78D2002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w:t>
            </w:r>
          </w:p>
        </w:tc>
        <w:tc>
          <w:tcPr>
            <w:tcW w:w="1005" w:type="dxa"/>
            <w:tcBorders>
              <w:top w:val="nil"/>
              <w:left w:val="nil"/>
              <w:bottom w:val="nil"/>
              <w:right w:val="single" w:sz="8" w:space="0" w:color="auto"/>
            </w:tcBorders>
            <w:shd w:val="clear" w:color="000000" w:fill="FFFFFF"/>
            <w:vAlign w:val="center"/>
            <w:hideMark/>
          </w:tcPr>
          <w:p w14:paraId="2B5BFE8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0.11%</w:t>
            </w:r>
          </w:p>
        </w:tc>
        <w:tc>
          <w:tcPr>
            <w:tcW w:w="767" w:type="dxa"/>
            <w:tcBorders>
              <w:top w:val="nil"/>
              <w:left w:val="nil"/>
              <w:bottom w:val="nil"/>
              <w:right w:val="nil"/>
            </w:tcBorders>
            <w:shd w:val="clear" w:color="000000" w:fill="FFFFFF"/>
            <w:vAlign w:val="center"/>
            <w:hideMark/>
          </w:tcPr>
          <w:p w14:paraId="03415E2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7DC5224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FFFFFF"/>
            <w:vAlign w:val="center"/>
            <w:hideMark/>
          </w:tcPr>
          <w:p w14:paraId="0EC1F00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4121A69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3F09728A"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0EDB54F4"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CLAIBORNE</w:t>
            </w:r>
          </w:p>
        </w:tc>
        <w:tc>
          <w:tcPr>
            <w:tcW w:w="713" w:type="dxa"/>
            <w:tcBorders>
              <w:top w:val="nil"/>
              <w:left w:val="nil"/>
              <w:bottom w:val="nil"/>
              <w:right w:val="nil"/>
            </w:tcBorders>
            <w:shd w:val="clear" w:color="000000" w:fill="99CCFF"/>
            <w:vAlign w:val="center"/>
            <w:hideMark/>
          </w:tcPr>
          <w:p w14:paraId="0F56CCF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w:t>
            </w:r>
          </w:p>
        </w:tc>
        <w:tc>
          <w:tcPr>
            <w:tcW w:w="1005" w:type="dxa"/>
            <w:tcBorders>
              <w:top w:val="nil"/>
              <w:left w:val="nil"/>
              <w:bottom w:val="nil"/>
              <w:right w:val="single" w:sz="8" w:space="0" w:color="auto"/>
            </w:tcBorders>
            <w:shd w:val="clear" w:color="000000" w:fill="99CCFF"/>
            <w:vAlign w:val="center"/>
            <w:hideMark/>
          </w:tcPr>
          <w:p w14:paraId="1002D02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0.08%</w:t>
            </w:r>
          </w:p>
        </w:tc>
        <w:tc>
          <w:tcPr>
            <w:tcW w:w="546" w:type="dxa"/>
            <w:tcBorders>
              <w:top w:val="nil"/>
              <w:left w:val="nil"/>
              <w:bottom w:val="nil"/>
              <w:right w:val="nil"/>
            </w:tcBorders>
            <w:shd w:val="clear" w:color="000000" w:fill="99CCFF"/>
            <w:vAlign w:val="center"/>
            <w:hideMark/>
          </w:tcPr>
          <w:p w14:paraId="56F8B55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1E50F15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99CCFF"/>
            <w:vAlign w:val="center"/>
            <w:hideMark/>
          </w:tcPr>
          <w:p w14:paraId="2248702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w:t>
            </w:r>
          </w:p>
        </w:tc>
        <w:tc>
          <w:tcPr>
            <w:tcW w:w="1005" w:type="dxa"/>
            <w:tcBorders>
              <w:top w:val="nil"/>
              <w:left w:val="nil"/>
              <w:bottom w:val="nil"/>
              <w:right w:val="single" w:sz="8" w:space="0" w:color="auto"/>
            </w:tcBorders>
            <w:shd w:val="clear" w:color="000000" w:fill="99CCFF"/>
            <w:vAlign w:val="center"/>
            <w:hideMark/>
          </w:tcPr>
          <w:p w14:paraId="50043DB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0.11%</w:t>
            </w:r>
          </w:p>
        </w:tc>
        <w:tc>
          <w:tcPr>
            <w:tcW w:w="767" w:type="dxa"/>
            <w:tcBorders>
              <w:top w:val="nil"/>
              <w:left w:val="nil"/>
              <w:bottom w:val="nil"/>
              <w:right w:val="nil"/>
            </w:tcBorders>
            <w:shd w:val="clear" w:color="000000" w:fill="99CCFF"/>
            <w:vAlign w:val="center"/>
            <w:hideMark/>
          </w:tcPr>
          <w:p w14:paraId="4DBFBD3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4FCAC1D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99CCFF"/>
            <w:vAlign w:val="center"/>
            <w:hideMark/>
          </w:tcPr>
          <w:p w14:paraId="307C482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2AE8C63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08A4DA5A"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687BFF4F"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CLAY</w:t>
            </w:r>
          </w:p>
        </w:tc>
        <w:tc>
          <w:tcPr>
            <w:tcW w:w="713" w:type="dxa"/>
            <w:tcBorders>
              <w:top w:val="nil"/>
              <w:left w:val="nil"/>
              <w:bottom w:val="nil"/>
              <w:right w:val="nil"/>
            </w:tcBorders>
            <w:shd w:val="clear" w:color="000000" w:fill="99CCFF"/>
            <w:vAlign w:val="center"/>
            <w:hideMark/>
          </w:tcPr>
          <w:p w14:paraId="77FE581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7386FEE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546" w:type="dxa"/>
            <w:tcBorders>
              <w:top w:val="nil"/>
              <w:left w:val="nil"/>
              <w:bottom w:val="nil"/>
              <w:right w:val="nil"/>
            </w:tcBorders>
            <w:shd w:val="clear" w:color="000000" w:fill="99CCFF"/>
            <w:vAlign w:val="center"/>
            <w:hideMark/>
          </w:tcPr>
          <w:p w14:paraId="1CEE41A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7B58A99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99CCFF"/>
            <w:vAlign w:val="center"/>
            <w:hideMark/>
          </w:tcPr>
          <w:p w14:paraId="136FA3A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3CE54F4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67" w:type="dxa"/>
            <w:tcBorders>
              <w:top w:val="nil"/>
              <w:left w:val="nil"/>
              <w:bottom w:val="nil"/>
              <w:right w:val="nil"/>
            </w:tcBorders>
            <w:shd w:val="clear" w:color="000000" w:fill="99CCFF"/>
            <w:vAlign w:val="center"/>
            <w:hideMark/>
          </w:tcPr>
          <w:p w14:paraId="4420017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1AE4C01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99CCFF"/>
            <w:vAlign w:val="center"/>
            <w:hideMark/>
          </w:tcPr>
          <w:p w14:paraId="54AA235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1E1AE3E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5400BFEC"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3759573B"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COCKE</w:t>
            </w:r>
          </w:p>
        </w:tc>
        <w:tc>
          <w:tcPr>
            <w:tcW w:w="713" w:type="dxa"/>
            <w:tcBorders>
              <w:top w:val="nil"/>
              <w:left w:val="nil"/>
              <w:bottom w:val="nil"/>
              <w:right w:val="nil"/>
            </w:tcBorders>
            <w:shd w:val="clear" w:color="000000" w:fill="99CCFF"/>
            <w:vAlign w:val="center"/>
            <w:hideMark/>
          </w:tcPr>
          <w:p w14:paraId="7974568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12</w:t>
            </w:r>
          </w:p>
        </w:tc>
        <w:tc>
          <w:tcPr>
            <w:tcW w:w="1005" w:type="dxa"/>
            <w:tcBorders>
              <w:top w:val="nil"/>
              <w:left w:val="nil"/>
              <w:bottom w:val="nil"/>
              <w:right w:val="single" w:sz="8" w:space="0" w:color="auto"/>
            </w:tcBorders>
            <w:shd w:val="clear" w:color="000000" w:fill="99CCFF"/>
            <w:vAlign w:val="center"/>
            <w:hideMark/>
          </w:tcPr>
          <w:p w14:paraId="7F28B96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0.51%</w:t>
            </w:r>
          </w:p>
        </w:tc>
        <w:tc>
          <w:tcPr>
            <w:tcW w:w="546" w:type="dxa"/>
            <w:tcBorders>
              <w:top w:val="nil"/>
              <w:left w:val="nil"/>
              <w:bottom w:val="nil"/>
              <w:right w:val="nil"/>
            </w:tcBorders>
            <w:shd w:val="clear" w:color="000000" w:fill="99CCFF"/>
            <w:vAlign w:val="center"/>
            <w:hideMark/>
          </w:tcPr>
          <w:p w14:paraId="585CC8E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7A9534B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99CCFF"/>
            <w:vAlign w:val="center"/>
            <w:hideMark/>
          </w:tcPr>
          <w:p w14:paraId="4913492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5</w:t>
            </w:r>
          </w:p>
        </w:tc>
        <w:tc>
          <w:tcPr>
            <w:tcW w:w="1005" w:type="dxa"/>
            <w:tcBorders>
              <w:top w:val="nil"/>
              <w:left w:val="nil"/>
              <w:bottom w:val="nil"/>
              <w:right w:val="single" w:sz="8" w:space="0" w:color="auto"/>
            </w:tcBorders>
            <w:shd w:val="clear" w:color="000000" w:fill="99CCFF"/>
            <w:vAlign w:val="center"/>
            <w:hideMark/>
          </w:tcPr>
          <w:p w14:paraId="03EA823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0.28%</w:t>
            </w:r>
          </w:p>
        </w:tc>
        <w:tc>
          <w:tcPr>
            <w:tcW w:w="767" w:type="dxa"/>
            <w:tcBorders>
              <w:top w:val="nil"/>
              <w:left w:val="nil"/>
              <w:bottom w:val="nil"/>
              <w:right w:val="nil"/>
            </w:tcBorders>
            <w:shd w:val="clear" w:color="000000" w:fill="99CCFF"/>
            <w:vAlign w:val="center"/>
            <w:hideMark/>
          </w:tcPr>
          <w:p w14:paraId="5693178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7</w:t>
            </w:r>
          </w:p>
        </w:tc>
        <w:tc>
          <w:tcPr>
            <w:tcW w:w="1005" w:type="dxa"/>
            <w:tcBorders>
              <w:top w:val="nil"/>
              <w:left w:val="nil"/>
              <w:bottom w:val="nil"/>
              <w:right w:val="single" w:sz="8" w:space="0" w:color="auto"/>
            </w:tcBorders>
            <w:shd w:val="clear" w:color="000000" w:fill="99CCFF"/>
            <w:vAlign w:val="center"/>
            <w:hideMark/>
          </w:tcPr>
          <w:p w14:paraId="63FB81A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1.42%</w:t>
            </w:r>
          </w:p>
        </w:tc>
        <w:tc>
          <w:tcPr>
            <w:tcW w:w="499" w:type="dxa"/>
            <w:tcBorders>
              <w:top w:val="nil"/>
              <w:left w:val="nil"/>
              <w:bottom w:val="nil"/>
              <w:right w:val="nil"/>
            </w:tcBorders>
            <w:shd w:val="clear" w:color="000000" w:fill="99CCFF"/>
            <w:vAlign w:val="center"/>
            <w:hideMark/>
          </w:tcPr>
          <w:p w14:paraId="42AA6A3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1EB9ABC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295F6913"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3BCFA284"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COFFEE</w:t>
            </w:r>
          </w:p>
        </w:tc>
        <w:tc>
          <w:tcPr>
            <w:tcW w:w="713" w:type="dxa"/>
            <w:tcBorders>
              <w:top w:val="nil"/>
              <w:left w:val="nil"/>
              <w:bottom w:val="nil"/>
              <w:right w:val="nil"/>
            </w:tcBorders>
            <w:shd w:val="clear" w:color="000000" w:fill="FFFFFF"/>
            <w:vAlign w:val="center"/>
            <w:hideMark/>
          </w:tcPr>
          <w:p w14:paraId="279A7D5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6</w:t>
            </w:r>
          </w:p>
        </w:tc>
        <w:tc>
          <w:tcPr>
            <w:tcW w:w="1005" w:type="dxa"/>
            <w:tcBorders>
              <w:top w:val="nil"/>
              <w:left w:val="nil"/>
              <w:bottom w:val="nil"/>
              <w:right w:val="single" w:sz="8" w:space="0" w:color="auto"/>
            </w:tcBorders>
            <w:shd w:val="clear" w:color="000000" w:fill="FFFFFF"/>
            <w:vAlign w:val="center"/>
            <w:hideMark/>
          </w:tcPr>
          <w:p w14:paraId="6CC849B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0.25%</w:t>
            </w:r>
          </w:p>
        </w:tc>
        <w:tc>
          <w:tcPr>
            <w:tcW w:w="546" w:type="dxa"/>
            <w:tcBorders>
              <w:top w:val="nil"/>
              <w:left w:val="nil"/>
              <w:bottom w:val="nil"/>
              <w:right w:val="nil"/>
            </w:tcBorders>
            <w:shd w:val="clear" w:color="000000" w:fill="FFFFFF"/>
            <w:vAlign w:val="center"/>
            <w:hideMark/>
          </w:tcPr>
          <w:p w14:paraId="5AC04DF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1E7BD2F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FFFFFF"/>
            <w:vAlign w:val="center"/>
            <w:hideMark/>
          </w:tcPr>
          <w:p w14:paraId="0F5976E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6</w:t>
            </w:r>
          </w:p>
        </w:tc>
        <w:tc>
          <w:tcPr>
            <w:tcW w:w="1005" w:type="dxa"/>
            <w:tcBorders>
              <w:top w:val="nil"/>
              <w:left w:val="nil"/>
              <w:bottom w:val="nil"/>
              <w:right w:val="single" w:sz="8" w:space="0" w:color="auto"/>
            </w:tcBorders>
            <w:shd w:val="clear" w:color="000000" w:fill="FFFFFF"/>
            <w:vAlign w:val="center"/>
            <w:hideMark/>
          </w:tcPr>
          <w:p w14:paraId="7633F4C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0.34%</w:t>
            </w:r>
          </w:p>
        </w:tc>
        <w:tc>
          <w:tcPr>
            <w:tcW w:w="767" w:type="dxa"/>
            <w:tcBorders>
              <w:top w:val="nil"/>
              <w:left w:val="nil"/>
              <w:bottom w:val="nil"/>
              <w:right w:val="nil"/>
            </w:tcBorders>
            <w:shd w:val="clear" w:color="000000" w:fill="FFFFFF"/>
            <w:vAlign w:val="center"/>
            <w:hideMark/>
          </w:tcPr>
          <w:p w14:paraId="424172B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63DAD82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FFFFFF"/>
            <w:vAlign w:val="center"/>
            <w:hideMark/>
          </w:tcPr>
          <w:p w14:paraId="5DA446A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0237951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75603FE7"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4C4ECFF3"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CROCKETT</w:t>
            </w:r>
          </w:p>
        </w:tc>
        <w:tc>
          <w:tcPr>
            <w:tcW w:w="713" w:type="dxa"/>
            <w:tcBorders>
              <w:top w:val="nil"/>
              <w:left w:val="nil"/>
              <w:bottom w:val="nil"/>
              <w:right w:val="nil"/>
            </w:tcBorders>
            <w:shd w:val="clear" w:color="000000" w:fill="FFFFFF"/>
            <w:vAlign w:val="center"/>
            <w:hideMark/>
          </w:tcPr>
          <w:p w14:paraId="068C8A2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9</w:t>
            </w:r>
          </w:p>
        </w:tc>
        <w:tc>
          <w:tcPr>
            <w:tcW w:w="1005" w:type="dxa"/>
            <w:tcBorders>
              <w:top w:val="nil"/>
              <w:left w:val="nil"/>
              <w:bottom w:val="nil"/>
              <w:right w:val="single" w:sz="8" w:space="0" w:color="auto"/>
            </w:tcBorders>
            <w:shd w:val="clear" w:color="000000" w:fill="FFFFFF"/>
            <w:vAlign w:val="center"/>
            <w:hideMark/>
          </w:tcPr>
          <w:p w14:paraId="589CAAB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0.38%</w:t>
            </w:r>
          </w:p>
        </w:tc>
        <w:tc>
          <w:tcPr>
            <w:tcW w:w="546" w:type="dxa"/>
            <w:tcBorders>
              <w:top w:val="nil"/>
              <w:left w:val="nil"/>
              <w:bottom w:val="nil"/>
              <w:right w:val="nil"/>
            </w:tcBorders>
            <w:shd w:val="clear" w:color="000000" w:fill="FFFFFF"/>
            <w:vAlign w:val="center"/>
            <w:hideMark/>
          </w:tcPr>
          <w:p w14:paraId="0D4E49A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0F6C92B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FFFFFF"/>
            <w:vAlign w:val="center"/>
            <w:hideMark/>
          </w:tcPr>
          <w:p w14:paraId="53444FE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9</w:t>
            </w:r>
          </w:p>
        </w:tc>
        <w:tc>
          <w:tcPr>
            <w:tcW w:w="1005" w:type="dxa"/>
            <w:tcBorders>
              <w:top w:val="nil"/>
              <w:left w:val="nil"/>
              <w:bottom w:val="nil"/>
              <w:right w:val="single" w:sz="8" w:space="0" w:color="auto"/>
            </w:tcBorders>
            <w:shd w:val="clear" w:color="000000" w:fill="FFFFFF"/>
            <w:vAlign w:val="center"/>
            <w:hideMark/>
          </w:tcPr>
          <w:p w14:paraId="7EBAA60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0.50%</w:t>
            </w:r>
          </w:p>
        </w:tc>
        <w:tc>
          <w:tcPr>
            <w:tcW w:w="767" w:type="dxa"/>
            <w:tcBorders>
              <w:top w:val="nil"/>
              <w:left w:val="nil"/>
              <w:bottom w:val="nil"/>
              <w:right w:val="nil"/>
            </w:tcBorders>
            <w:shd w:val="clear" w:color="000000" w:fill="FFFFFF"/>
            <w:vAlign w:val="center"/>
            <w:hideMark/>
          </w:tcPr>
          <w:p w14:paraId="597FB16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12C5C76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FFFFFF"/>
            <w:vAlign w:val="center"/>
            <w:hideMark/>
          </w:tcPr>
          <w:p w14:paraId="487FDEC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6C9398F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3DED9665"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08806AA5"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CUMBERLAND</w:t>
            </w:r>
          </w:p>
        </w:tc>
        <w:tc>
          <w:tcPr>
            <w:tcW w:w="713" w:type="dxa"/>
            <w:tcBorders>
              <w:top w:val="nil"/>
              <w:left w:val="nil"/>
              <w:bottom w:val="nil"/>
              <w:right w:val="nil"/>
            </w:tcBorders>
            <w:shd w:val="clear" w:color="000000" w:fill="FFFFFF"/>
            <w:vAlign w:val="center"/>
            <w:hideMark/>
          </w:tcPr>
          <w:p w14:paraId="4187FAC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8</w:t>
            </w:r>
          </w:p>
        </w:tc>
        <w:tc>
          <w:tcPr>
            <w:tcW w:w="1005" w:type="dxa"/>
            <w:tcBorders>
              <w:top w:val="nil"/>
              <w:left w:val="nil"/>
              <w:bottom w:val="nil"/>
              <w:right w:val="single" w:sz="8" w:space="0" w:color="auto"/>
            </w:tcBorders>
            <w:shd w:val="clear" w:color="000000" w:fill="FFFFFF"/>
            <w:vAlign w:val="center"/>
            <w:hideMark/>
          </w:tcPr>
          <w:p w14:paraId="18AD99E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0.34%</w:t>
            </w:r>
          </w:p>
        </w:tc>
        <w:tc>
          <w:tcPr>
            <w:tcW w:w="546" w:type="dxa"/>
            <w:tcBorders>
              <w:top w:val="nil"/>
              <w:left w:val="nil"/>
              <w:bottom w:val="nil"/>
              <w:right w:val="nil"/>
            </w:tcBorders>
            <w:shd w:val="clear" w:color="000000" w:fill="FFFFFF"/>
            <w:vAlign w:val="center"/>
            <w:hideMark/>
          </w:tcPr>
          <w:p w14:paraId="56F5664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FFFFFF"/>
            <w:vAlign w:val="center"/>
            <w:hideMark/>
          </w:tcPr>
          <w:p w14:paraId="1F611F8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3.45%</w:t>
            </w:r>
          </w:p>
        </w:tc>
        <w:tc>
          <w:tcPr>
            <w:tcW w:w="712" w:type="dxa"/>
            <w:tcBorders>
              <w:top w:val="nil"/>
              <w:left w:val="nil"/>
              <w:bottom w:val="nil"/>
              <w:right w:val="nil"/>
            </w:tcBorders>
            <w:shd w:val="clear" w:color="000000" w:fill="FFFFFF"/>
            <w:vAlign w:val="center"/>
            <w:hideMark/>
          </w:tcPr>
          <w:p w14:paraId="6C02B22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7</w:t>
            </w:r>
          </w:p>
        </w:tc>
        <w:tc>
          <w:tcPr>
            <w:tcW w:w="1005" w:type="dxa"/>
            <w:tcBorders>
              <w:top w:val="nil"/>
              <w:left w:val="nil"/>
              <w:bottom w:val="nil"/>
              <w:right w:val="single" w:sz="8" w:space="0" w:color="auto"/>
            </w:tcBorders>
            <w:shd w:val="clear" w:color="000000" w:fill="FFFFFF"/>
            <w:vAlign w:val="center"/>
            <w:hideMark/>
          </w:tcPr>
          <w:p w14:paraId="3E78E8D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0.39%</w:t>
            </w:r>
          </w:p>
        </w:tc>
        <w:tc>
          <w:tcPr>
            <w:tcW w:w="767" w:type="dxa"/>
            <w:tcBorders>
              <w:top w:val="nil"/>
              <w:left w:val="nil"/>
              <w:bottom w:val="nil"/>
              <w:right w:val="nil"/>
            </w:tcBorders>
            <w:shd w:val="clear" w:color="000000" w:fill="FFFFFF"/>
            <w:vAlign w:val="center"/>
            <w:hideMark/>
          </w:tcPr>
          <w:p w14:paraId="3F89715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16CD423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FFFFFF"/>
            <w:vAlign w:val="center"/>
            <w:hideMark/>
          </w:tcPr>
          <w:p w14:paraId="5B72E3C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6198CC9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61F80A0B"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5EAF7CDA"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DAVIDSON</w:t>
            </w:r>
          </w:p>
        </w:tc>
        <w:tc>
          <w:tcPr>
            <w:tcW w:w="713" w:type="dxa"/>
            <w:tcBorders>
              <w:top w:val="nil"/>
              <w:left w:val="nil"/>
              <w:bottom w:val="nil"/>
              <w:right w:val="nil"/>
            </w:tcBorders>
            <w:shd w:val="clear" w:color="000000" w:fill="99CCFF"/>
            <w:vAlign w:val="center"/>
            <w:hideMark/>
          </w:tcPr>
          <w:p w14:paraId="0D55A11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327</w:t>
            </w:r>
          </w:p>
        </w:tc>
        <w:tc>
          <w:tcPr>
            <w:tcW w:w="1005" w:type="dxa"/>
            <w:tcBorders>
              <w:top w:val="nil"/>
              <w:left w:val="nil"/>
              <w:bottom w:val="nil"/>
              <w:right w:val="single" w:sz="8" w:space="0" w:color="auto"/>
            </w:tcBorders>
            <w:shd w:val="clear" w:color="000000" w:fill="99CCFF"/>
            <w:vAlign w:val="center"/>
            <w:hideMark/>
          </w:tcPr>
          <w:p w14:paraId="2910FC4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13.86%</w:t>
            </w:r>
          </w:p>
        </w:tc>
        <w:tc>
          <w:tcPr>
            <w:tcW w:w="546" w:type="dxa"/>
            <w:tcBorders>
              <w:top w:val="nil"/>
              <w:left w:val="nil"/>
              <w:bottom w:val="nil"/>
              <w:right w:val="nil"/>
            </w:tcBorders>
            <w:shd w:val="clear" w:color="000000" w:fill="99CCFF"/>
            <w:vAlign w:val="center"/>
            <w:hideMark/>
          </w:tcPr>
          <w:p w14:paraId="0BAA968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4</w:t>
            </w:r>
          </w:p>
        </w:tc>
        <w:tc>
          <w:tcPr>
            <w:tcW w:w="1005" w:type="dxa"/>
            <w:tcBorders>
              <w:top w:val="nil"/>
              <w:left w:val="nil"/>
              <w:bottom w:val="nil"/>
              <w:right w:val="single" w:sz="8" w:space="0" w:color="auto"/>
            </w:tcBorders>
            <w:shd w:val="clear" w:color="000000" w:fill="99CCFF"/>
            <w:vAlign w:val="center"/>
            <w:hideMark/>
          </w:tcPr>
          <w:p w14:paraId="2A5E242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13.79%</w:t>
            </w:r>
          </w:p>
        </w:tc>
        <w:tc>
          <w:tcPr>
            <w:tcW w:w="712" w:type="dxa"/>
            <w:tcBorders>
              <w:top w:val="nil"/>
              <w:left w:val="nil"/>
              <w:bottom w:val="nil"/>
              <w:right w:val="nil"/>
            </w:tcBorders>
            <w:shd w:val="clear" w:color="000000" w:fill="99CCFF"/>
            <w:vAlign w:val="center"/>
            <w:hideMark/>
          </w:tcPr>
          <w:p w14:paraId="789E5F0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265</w:t>
            </w:r>
          </w:p>
        </w:tc>
        <w:tc>
          <w:tcPr>
            <w:tcW w:w="1005" w:type="dxa"/>
            <w:tcBorders>
              <w:top w:val="nil"/>
              <w:left w:val="nil"/>
              <w:bottom w:val="nil"/>
              <w:right w:val="single" w:sz="8" w:space="0" w:color="auto"/>
            </w:tcBorders>
            <w:shd w:val="clear" w:color="000000" w:fill="99CCFF"/>
            <w:vAlign w:val="center"/>
            <w:hideMark/>
          </w:tcPr>
          <w:p w14:paraId="6EAFC45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14.85%</w:t>
            </w:r>
          </w:p>
        </w:tc>
        <w:tc>
          <w:tcPr>
            <w:tcW w:w="767" w:type="dxa"/>
            <w:tcBorders>
              <w:top w:val="nil"/>
              <w:left w:val="nil"/>
              <w:bottom w:val="nil"/>
              <w:right w:val="nil"/>
            </w:tcBorders>
            <w:shd w:val="clear" w:color="000000" w:fill="99CCFF"/>
            <w:vAlign w:val="center"/>
            <w:hideMark/>
          </w:tcPr>
          <w:p w14:paraId="680B232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42</w:t>
            </w:r>
          </w:p>
        </w:tc>
        <w:tc>
          <w:tcPr>
            <w:tcW w:w="1005" w:type="dxa"/>
            <w:tcBorders>
              <w:top w:val="nil"/>
              <w:left w:val="nil"/>
              <w:bottom w:val="nil"/>
              <w:right w:val="single" w:sz="8" w:space="0" w:color="auto"/>
            </w:tcBorders>
            <w:shd w:val="clear" w:color="000000" w:fill="99CCFF"/>
            <w:vAlign w:val="center"/>
            <w:hideMark/>
          </w:tcPr>
          <w:p w14:paraId="0E5167C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8.50%</w:t>
            </w:r>
          </w:p>
        </w:tc>
        <w:tc>
          <w:tcPr>
            <w:tcW w:w="499" w:type="dxa"/>
            <w:tcBorders>
              <w:top w:val="nil"/>
              <w:left w:val="nil"/>
              <w:bottom w:val="nil"/>
              <w:right w:val="nil"/>
            </w:tcBorders>
            <w:shd w:val="clear" w:color="000000" w:fill="99CCFF"/>
            <w:vAlign w:val="center"/>
            <w:hideMark/>
          </w:tcPr>
          <w:p w14:paraId="64068BB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16</w:t>
            </w:r>
          </w:p>
        </w:tc>
        <w:tc>
          <w:tcPr>
            <w:tcW w:w="1005" w:type="dxa"/>
            <w:tcBorders>
              <w:top w:val="nil"/>
              <w:left w:val="nil"/>
              <w:bottom w:val="nil"/>
              <w:right w:val="single" w:sz="8" w:space="0" w:color="auto"/>
            </w:tcBorders>
            <w:shd w:val="clear" w:color="000000" w:fill="99CCFF"/>
            <w:vAlign w:val="center"/>
            <w:hideMark/>
          </w:tcPr>
          <w:p w14:paraId="6A29D5B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30.19%</w:t>
            </w:r>
          </w:p>
        </w:tc>
      </w:tr>
      <w:tr w:rsidR="000D6D47" w:rsidRPr="000D6D47" w14:paraId="7BA35A4E"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03A635EB"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DECATUR</w:t>
            </w:r>
          </w:p>
        </w:tc>
        <w:tc>
          <w:tcPr>
            <w:tcW w:w="713" w:type="dxa"/>
            <w:tcBorders>
              <w:top w:val="nil"/>
              <w:left w:val="nil"/>
              <w:bottom w:val="nil"/>
              <w:right w:val="nil"/>
            </w:tcBorders>
            <w:shd w:val="clear" w:color="000000" w:fill="99CCFF"/>
            <w:vAlign w:val="center"/>
            <w:hideMark/>
          </w:tcPr>
          <w:p w14:paraId="1A6F3DC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38A0F69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546" w:type="dxa"/>
            <w:tcBorders>
              <w:top w:val="nil"/>
              <w:left w:val="nil"/>
              <w:bottom w:val="nil"/>
              <w:right w:val="nil"/>
            </w:tcBorders>
            <w:shd w:val="clear" w:color="000000" w:fill="99CCFF"/>
            <w:vAlign w:val="center"/>
            <w:hideMark/>
          </w:tcPr>
          <w:p w14:paraId="12210B2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18B47F4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99CCFF"/>
            <w:vAlign w:val="center"/>
            <w:hideMark/>
          </w:tcPr>
          <w:p w14:paraId="5F847B0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78715F8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67" w:type="dxa"/>
            <w:tcBorders>
              <w:top w:val="nil"/>
              <w:left w:val="nil"/>
              <w:bottom w:val="nil"/>
              <w:right w:val="nil"/>
            </w:tcBorders>
            <w:shd w:val="clear" w:color="000000" w:fill="99CCFF"/>
            <w:vAlign w:val="center"/>
            <w:hideMark/>
          </w:tcPr>
          <w:p w14:paraId="306B055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14B92DD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99CCFF"/>
            <w:vAlign w:val="center"/>
            <w:hideMark/>
          </w:tcPr>
          <w:p w14:paraId="1F1FF99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28B67B4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21989FAB"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44CC5F8B"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DEKALB</w:t>
            </w:r>
          </w:p>
        </w:tc>
        <w:tc>
          <w:tcPr>
            <w:tcW w:w="713" w:type="dxa"/>
            <w:tcBorders>
              <w:top w:val="nil"/>
              <w:left w:val="nil"/>
              <w:bottom w:val="nil"/>
              <w:right w:val="nil"/>
            </w:tcBorders>
            <w:shd w:val="clear" w:color="000000" w:fill="99CCFF"/>
            <w:vAlign w:val="center"/>
            <w:hideMark/>
          </w:tcPr>
          <w:p w14:paraId="6F7A1F0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5</w:t>
            </w:r>
          </w:p>
        </w:tc>
        <w:tc>
          <w:tcPr>
            <w:tcW w:w="1005" w:type="dxa"/>
            <w:tcBorders>
              <w:top w:val="nil"/>
              <w:left w:val="nil"/>
              <w:bottom w:val="nil"/>
              <w:right w:val="single" w:sz="8" w:space="0" w:color="auto"/>
            </w:tcBorders>
            <w:shd w:val="clear" w:color="000000" w:fill="99CCFF"/>
            <w:vAlign w:val="center"/>
            <w:hideMark/>
          </w:tcPr>
          <w:p w14:paraId="3B06217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0.21%</w:t>
            </w:r>
          </w:p>
        </w:tc>
        <w:tc>
          <w:tcPr>
            <w:tcW w:w="546" w:type="dxa"/>
            <w:tcBorders>
              <w:top w:val="nil"/>
              <w:left w:val="nil"/>
              <w:bottom w:val="nil"/>
              <w:right w:val="nil"/>
            </w:tcBorders>
            <w:shd w:val="clear" w:color="000000" w:fill="99CCFF"/>
            <w:vAlign w:val="center"/>
            <w:hideMark/>
          </w:tcPr>
          <w:p w14:paraId="753EDA3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0746B08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99CCFF"/>
            <w:vAlign w:val="center"/>
            <w:hideMark/>
          </w:tcPr>
          <w:p w14:paraId="3DEFBDC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5</w:t>
            </w:r>
          </w:p>
        </w:tc>
        <w:tc>
          <w:tcPr>
            <w:tcW w:w="1005" w:type="dxa"/>
            <w:tcBorders>
              <w:top w:val="nil"/>
              <w:left w:val="nil"/>
              <w:bottom w:val="nil"/>
              <w:right w:val="single" w:sz="8" w:space="0" w:color="auto"/>
            </w:tcBorders>
            <w:shd w:val="clear" w:color="000000" w:fill="99CCFF"/>
            <w:vAlign w:val="center"/>
            <w:hideMark/>
          </w:tcPr>
          <w:p w14:paraId="3151649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0.28%</w:t>
            </w:r>
          </w:p>
        </w:tc>
        <w:tc>
          <w:tcPr>
            <w:tcW w:w="767" w:type="dxa"/>
            <w:tcBorders>
              <w:top w:val="nil"/>
              <w:left w:val="nil"/>
              <w:bottom w:val="nil"/>
              <w:right w:val="nil"/>
            </w:tcBorders>
            <w:shd w:val="clear" w:color="000000" w:fill="99CCFF"/>
            <w:vAlign w:val="center"/>
            <w:hideMark/>
          </w:tcPr>
          <w:p w14:paraId="1A8D167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31A4187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99CCFF"/>
            <w:vAlign w:val="center"/>
            <w:hideMark/>
          </w:tcPr>
          <w:p w14:paraId="7F4A83E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68B2775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7CF4550A"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773227E7"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DICKSON</w:t>
            </w:r>
          </w:p>
        </w:tc>
        <w:tc>
          <w:tcPr>
            <w:tcW w:w="713" w:type="dxa"/>
            <w:tcBorders>
              <w:top w:val="nil"/>
              <w:left w:val="nil"/>
              <w:bottom w:val="nil"/>
              <w:right w:val="nil"/>
            </w:tcBorders>
            <w:shd w:val="clear" w:color="000000" w:fill="FFFFFF"/>
            <w:vAlign w:val="center"/>
            <w:hideMark/>
          </w:tcPr>
          <w:p w14:paraId="5A31BF6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9</w:t>
            </w:r>
          </w:p>
        </w:tc>
        <w:tc>
          <w:tcPr>
            <w:tcW w:w="1005" w:type="dxa"/>
            <w:tcBorders>
              <w:top w:val="nil"/>
              <w:left w:val="nil"/>
              <w:bottom w:val="nil"/>
              <w:right w:val="single" w:sz="8" w:space="0" w:color="auto"/>
            </w:tcBorders>
            <w:shd w:val="clear" w:color="000000" w:fill="FFFFFF"/>
            <w:vAlign w:val="center"/>
            <w:hideMark/>
          </w:tcPr>
          <w:p w14:paraId="4187CCD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0.38%</w:t>
            </w:r>
          </w:p>
        </w:tc>
        <w:tc>
          <w:tcPr>
            <w:tcW w:w="546" w:type="dxa"/>
            <w:tcBorders>
              <w:top w:val="nil"/>
              <w:left w:val="nil"/>
              <w:bottom w:val="nil"/>
              <w:right w:val="nil"/>
            </w:tcBorders>
            <w:shd w:val="clear" w:color="000000" w:fill="FFFFFF"/>
            <w:vAlign w:val="center"/>
            <w:hideMark/>
          </w:tcPr>
          <w:p w14:paraId="11C9734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785910B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FFFFFF"/>
            <w:vAlign w:val="center"/>
            <w:hideMark/>
          </w:tcPr>
          <w:p w14:paraId="0BE3EC3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9</w:t>
            </w:r>
          </w:p>
        </w:tc>
        <w:tc>
          <w:tcPr>
            <w:tcW w:w="1005" w:type="dxa"/>
            <w:tcBorders>
              <w:top w:val="nil"/>
              <w:left w:val="nil"/>
              <w:bottom w:val="nil"/>
              <w:right w:val="single" w:sz="8" w:space="0" w:color="auto"/>
            </w:tcBorders>
            <w:shd w:val="clear" w:color="000000" w:fill="FFFFFF"/>
            <w:vAlign w:val="center"/>
            <w:hideMark/>
          </w:tcPr>
          <w:p w14:paraId="41EAC86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0.50%</w:t>
            </w:r>
          </w:p>
        </w:tc>
        <w:tc>
          <w:tcPr>
            <w:tcW w:w="767" w:type="dxa"/>
            <w:tcBorders>
              <w:top w:val="nil"/>
              <w:left w:val="nil"/>
              <w:bottom w:val="nil"/>
              <w:right w:val="nil"/>
            </w:tcBorders>
            <w:shd w:val="clear" w:color="000000" w:fill="FFFFFF"/>
            <w:vAlign w:val="center"/>
            <w:hideMark/>
          </w:tcPr>
          <w:p w14:paraId="67164AD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5D4201E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FFFFFF"/>
            <w:vAlign w:val="center"/>
            <w:hideMark/>
          </w:tcPr>
          <w:p w14:paraId="484F048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1A6DAF8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761B6395"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446F4FE7"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DYER</w:t>
            </w:r>
          </w:p>
        </w:tc>
        <w:tc>
          <w:tcPr>
            <w:tcW w:w="713" w:type="dxa"/>
            <w:tcBorders>
              <w:top w:val="nil"/>
              <w:left w:val="nil"/>
              <w:bottom w:val="nil"/>
              <w:right w:val="nil"/>
            </w:tcBorders>
            <w:shd w:val="clear" w:color="000000" w:fill="FFFFFF"/>
            <w:vAlign w:val="center"/>
            <w:hideMark/>
          </w:tcPr>
          <w:p w14:paraId="7D5920B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4</w:t>
            </w:r>
          </w:p>
        </w:tc>
        <w:tc>
          <w:tcPr>
            <w:tcW w:w="1005" w:type="dxa"/>
            <w:tcBorders>
              <w:top w:val="nil"/>
              <w:left w:val="nil"/>
              <w:bottom w:val="nil"/>
              <w:right w:val="single" w:sz="8" w:space="0" w:color="auto"/>
            </w:tcBorders>
            <w:shd w:val="clear" w:color="000000" w:fill="FFFFFF"/>
            <w:vAlign w:val="center"/>
            <w:hideMark/>
          </w:tcPr>
          <w:p w14:paraId="5F48F77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0.17%</w:t>
            </w:r>
          </w:p>
        </w:tc>
        <w:tc>
          <w:tcPr>
            <w:tcW w:w="546" w:type="dxa"/>
            <w:tcBorders>
              <w:top w:val="nil"/>
              <w:left w:val="nil"/>
              <w:bottom w:val="nil"/>
              <w:right w:val="nil"/>
            </w:tcBorders>
            <w:shd w:val="clear" w:color="000000" w:fill="FFFFFF"/>
            <w:vAlign w:val="center"/>
            <w:hideMark/>
          </w:tcPr>
          <w:p w14:paraId="0D4AEBD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FFFFFF"/>
            <w:vAlign w:val="center"/>
            <w:hideMark/>
          </w:tcPr>
          <w:p w14:paraId="0E46A63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3.45%</w:t>
            </w:r>
          </w:p>
        </w:tc>
        <w:tc>
          <w:tcPr>
            <w:tcW w:w="712" w:type="dxa"/>
            <w:tcBorders>
              <w:top w:val="nil"/>
              <w:left w:val="nil"/>
              <w:bottom w:val="nil"/>
              <w:right w:val="nil"/>
            </w:tcBorders>
            <w:shd w:val="clear" w:color="000000" w:fill="FFFFFF"/>
            <w:vAlign w:val="center"/>
            <w:hideMark/>
          </w:tcPr>
          <w:p w14:paraId="476389A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3</w:t>
            </w:r>
          </w:p>
        </w:tc>
        <w:tc>
          <w:tcPr>
            <w:tcW w:w="1005" w:type="dxa"/>
            <w:tcBorders>
              <w:top w:val="nil"/>
              <w:left w:val="nil"/>
              <w:bottom w:val="nil"/>
              <w:right w:val="single" w:sz="8" w:space="0" w:color="auto"/>
            </w:tcBorders>
            <w:shd w:val="clear" w:color="000000" w:fill="FFFFFF"/>
            <w:vAlign w:val="center"/>
            <w:hideMark/>
          </w:tcPr>
          <w:p w14:paraId="50A3FD2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0.17%</w:t>
            </w:r>
          </w:p>
        </w:tc>
        <w:tc>
          <w:tcPr>
            <w:tcW w:w="767" w:type="dxa"/>
            <w:tcBorders>
              <w:top w:val="nil"/>
              <w:left w:val="nil"/>
              <w:bottom w:val="nil"/>
              <w:right w:val="nil"/>
            </w:tcBorders>
            <w:shd w:val="clear" w:color="000000" w:fill="FFFFFF"/>
            <w:vAlign w:val="center"/>
            <w:hideMark/>
          </w:tcPr>
          <w:p w14:paraId="3E33407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4F3E09A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FFFFFF"/>
            <w:vAlign w:val="center"/>
            <w:hideMark/>
          </w:tcPr>
          <w:p w14:paraId="1A040F8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28D45DB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77D93A59"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13C836E1"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FAYETTE</w:t>
            </w:r>
          </w:p>
        </w:tc>
        <w:tc>
          <w:tcPr>
            <w:tcW w:w="713" w:type="dxa"/>
            <w:tcBorders>
              <w:top w:val="nil"/>
              <w:left w:val="nil"/>
              <w:bottom w:val="nil"/>
              <w:right w:val="nil"/>
            </w:tcBorders>
            <w:shd w:val="clear" w:color="000000" w:fill="FFFFFF"/>
            <w:vAlign w:val="center"/>
            <w:hideMark/>
          </w:tcPr>
          <w:p w14:paraId="02EE110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12</w:t>
            </w:r>
          </w:p>
        </w:tc>
        <w:tc>
          <w:tcPr>
            <w:tcW w:w="1005" w:type="dxa"/>
            <w:tcBorders>
              <w:top w:val="nil"/>
              <w:left w:val="nil"/>
              <w:bottom w:val="nil"/>
              <w:right w:val="single" w:sz="8" w:space="0" w:color="auto"/>
            </w:tcBorders>
            <w:shd w:val="clear" w:color="000000" w:fill="FFFFFF"/>
            <w:vAlign w:val="center"/>
            <w:hideMark/>
          </w:tcPr>
          <w:p w14:paraId="020F473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0.51%</w:t>
            </w:r>
          </w:p>
        </w:tc>
        <w:tc>
          <w:tcPr>
            <w:tcW w:w="546" w:type="dxa"/>
            <w:tcBorders>
              <w:top w:val="nil"/>
              <w:left w:val="nil"/>
              <w:bottom w:val="nil"/>
              <w:right w:val="nil"/>
            </w:tcBorders>
            <w:shd w:val="clear" w:color="000000" w:fill="FFFFFF"/>
            <w:vAlign w:val="center"/>
            <w:hideMark/>
          </w:tcPr>
          <w:p w14:paraId="1F2B68B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5F5C0DC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FFFFFF"/>
            <w:vAlign w:val="center"/>
            <w:hideMark/>
          </w:tcPr>
          <w:p w14:paraId="6988BE4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12</w:t>
            </w:r>
          </w:p>
        </w:tc>
        <w:tc>
          <w:tcPr>
            <w:tcW w:w="1005" w:type="dxa"/>
            <w:tcBorders>
              <w:top w:val="nil"/>
              <w:left w:val="nil"/>
              <w:bottom w:val="nil"/>
              <w:right w:val="single" w:sz="8" w:space="0" w:color="auto"/>
            </w:tcBorders>
            <w:shd w:val="clear" w:color="000000" w:fill="FFFFFF"/>
            <w:vAlign w:val="center"/>
            <w:hideMark/>
          </w:tcPr>
          <w:p w14:paraId="3DF81B0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0.67%</w:t>
            </w:r>
          </w:p>
        </w:tc>
        <w:tc>
          <w:tcPr>
            <w:tcW w:w="767" w:type="dxa"/>
            <w:tcBorders>
              <w:top w:val="nil"/>
              <w:left w:val="nil"/>
              <w:bottom w:val="nil"/>
              <w:right w:val="nil"/>
            </w:tcBorders>
            <w:shd w:val="clear" w:color="000000" w:fill="FFFFFF"/>
            <w:vAlign w:val="center"/>
            <w:hideMark/>
          </w:tcPr>
          <w:p w14:paraId="7231E40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7F0711B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FFFFFF"/>
            <w:vAlign w:val="center"/>
            <w:hideMark/>
          </w:tcPr>
          <w:p w14:paraId="4D3F02C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055A64C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5EF7868A"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63A06589"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FENTRESS</w:t>
            </w:r>
          </w:p>
        </w:tc>
        <w:tc>
          <w:tcPr>
            <w:tcW w:w="713" w:type="dxa"/>
            <w:tcBorders>
              <w:top w:val="nil"/>
              <w:left w:val="nil"/>
              <w:bottom w:val="nil"/>
              <w:right w:val="nil"/>
            </w:tcBorders>
            <w:shd w:val="clear" w:color="000000" w:fill="99CCFF"/>
            <w:vAlign w:val="center"/>
            <w:hideMark/>
          </w:tcPr>
          <w:p w14:paraId="1B6426B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6C2D19A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546" w:type="dxa"/>
            <w:tcBorders>
              <w:top w:val="nil"/>
              <w:left w:val="nil"/>
              <w:bottom w:val="nil"/>
              <w:right w:val="nil"/>
            </w:tcBorders>
            <w:shd w:val="clear" w:color="000000" w:fill="99CCFF"/>
            <w:vAlign w:val="center"/>
            <w:hideMark/>
          </w:tcPr>
          <w:p w14:paraId="193F300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28236F1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99CCFF"/>
            <w:vAlign w:val="center"/>
            <w:hideMark/>
          </w:tcPr>
          <w:p w14:paraId="72689AD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3208343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67" w:type="dxa"/>
            <w:tcBorders>
              <w:top w:val="nil"/>
              <w:left w:val="nil"/>
              <w:bottom w:val="nil"/>
              <w:right w:val="nil"/>
            </w:tcBorders>
            <w:shd w:val="clear" w:color="000000" w:fill="99CCFF"/>
            <w:vAlign w:val="center"/>
            <w:hideMark/>
          </w:tcPr>
          <w:p w14:paraId="7FC91326"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5FF096D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99CCFF"/>
            <w:vAlign w:val="center"/>
            <w:hideMark/>
          </w:tcPr>
          <w:p w14:paraId="2BD7574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7F3CEA5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1D97EAA1"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58F1421C"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FRANKLIN</w:t>
            </w:r>
          </w:p>
        </w:tc>
        <w:tc>
          <w:tcPr>
            <w:tcW w:w="713" w:type="dxa"/>
            <w:tcBorders>
              <w:top w:val="nil"/>
              <w:left w:val="nil"/>
              <w:bottom w:val="nil"/>
              <w:right w:val="nil"/>
            </w:tcBorders>
            <w:shd w:val="clear" w:color="000000" w:fill="99CCFF"/>
            <w:vAlign w:val="center"/>
            <w:hideMark/>
          </w:tcPr>
          <w:p w14:paraId="3A820E2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8</w:t>
            </w:r>
          </w:p>
        </w:tc>
        <w:tc>
          <w:tcPr>
            <w:tcW w:w="1005" w:type="dxa"/>
            <w:tcBorders>
              <w:top w:val="nil"/>
              <w:left w:val="nil"/>
              <w:bottom w:val="nil"/>
              <w:right w:val="single" w:sz="8" w:space="0" w:color="auto"/>
            </w:tcBorders>
            <w:shd w:val="clear" w:color="000000" w:fill="99CCFF"/>
            <w:vAlign w:val="center"/>
            <w:hideMark/>
          </w:tcPr>
          <w:p w14:paraId="2A66C4A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0.34%</w:t>
            </w:r>
          </w:p>
        </w:tc>
        <w:tc>
          <w:tcPr>
            <w:tcW w:w="546" w:type="dxa"/>
            <w:tcBorders>
              <w:top w:val="nil"/>
              <w:left w:val="nil"/>
              <w:bottom w:val="nil"/>
              <w:right w:val="nil"/>
            </w:tcBorders>
            <w:shd w:val="clear" w:color="000000" w:fill="99CCFF"/>
            <w:vAlign w:val="center"/>
            <w:hideMark/>
          </w:tcPr>
          <w:p w14:paraId="4393925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0F60D7C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99CCFF"/>
            <w:vAlign w:val="center"/>
            <w:hideMark/>
          </w:tcPr>
          <w:p w14:paraId="11421F5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8</w:t>
            </w:r>
          </w:p>
        </w:tc>
        <w:tc>
          <w:tcPr>
            <w:tcW w:w="1005" w:type="dxa"/>
            <w:tcBorders>
              <w:top w:val="nil"/>
              <w:left w:val="nil"/>
              <w:bottom w:val="nil"/>
              <w:right w:val="single" w:sz="8" w:space="0" w:color="auto"/>
            </w:tcBorders>
            <w:shd w:val="clear" w:color="000000" w:fill="99CCFF"/>
            <w:vAlign w:val="center"/>
            <w:hideMark/>
          </w:tcPr>
          <w:p w14:paraId="30BA3696"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0.45%</w:t>
            </w:r>
          </w:p>
        </w:tc>
        <w:tc>
          <w:tcPr>
            <w:tcW w:w="767" w:type="dxa"/>
            <w:tcBorders>
              <w:top w:val="nil"/>
              <w:left w:val="nil"/>
              <w:bottom w:val="nil"/>
              <w:right w:val="nil"/>
            </w:tcBorders>
            <w:shd w:val="clear" w:color="000000" w:fill="99CCFF"/>
            <w:vAlign w:val="center"/>
            <w:hideMark/>
          </w:tcPr>
          <w:p w14:paraId="72CCDF5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38A2394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99CCFF"/>
            <w:vAlign w:val="center"/>
            <w:hideMark/>
          </w:tcPr>
          <w:p w14:paraId="427BEC5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2726FBD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3197EE59"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6810EA91"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GIBSON</w:t>
            </w:r>
          </w:p>
        </w:tc>
        <w:tc>
          <w:tcPr>
            <w:tcW w:w="713" w:type="dxa"/>
            <w:tcBorders>
              <w:top w:val="nil"/>
              <w:left w:val="nil"/>
              <w:bottom w:val="nil"/>
              <w:right w:val="nil"/>
            </w:tcBorders>
            <w:shd w:val="clear" w:color="000000" w:fill="99CCFF"/>
            <w:vAlign w:val="center"/>
            <w:hideMark/>
          </w:tcPr>
          <w:p w14:paraId="6C03B2D6"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11</w:t>
            </w:r>
          </w:p>
        </w:tc>
        <w:tc>
          <w:tcPr>
            <w:tcW w:w="1005" w:type="dxa"/>
            <w:tcBorders>
              <w:top w:val="nil"/>
              <w:left w:val="nil"/>
              <w:bottom w:val="nil"/>
              <w:right w:val="single" w:sz="8" w:space="0" w:color="auto"/>
            </w:tcBorders>
            <w:shd w:val="clear" w:color="000000" w:fill="99CCFF"/>
            <w:vAlign w:val="center"/>
            <w:hideMark/>
          </w:tcPr>
          <w:p w14:paraId="64F0A6B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0.47%</w:t>
            </w:r>
          </w:p>
        </w:tc>
        <w:tc>
          <w:tcPr>
            <w:tcW w:w="546" w:type="dxa"/>
            <w:tcBorders>
              <w:top w:val="nil"/>
              <w:left w:val="nil"/>
              <w:bottom w:val="nil"/>
              <w:right w:val="nil"/>
            </w:tcBorders>
            <w:shd w:val="clear" w:color="000000" w:fill="99CCFF"/>
            <w:vAlign w:val="center"/>
            <w:hideMark/>
          </w:tcPr>
          <w:p w14:paraId="7F39892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5D50B8D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99CCFF"/>
            <w:vAlign w:val="center"/>
            <w:hideMark/>
          </w:tcPr>
          <w:p w14:paraId="7CCF4E1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11</w:t>
            </w:r>
          </w:p>
        </w:tc>
        <w:tc>
          <w:tcPr>
            <w:tcW w:w="1005" w:type="dxa"/>
            <w:tcBorders>
              <w:top w:val="nil"/>
              <w:left w:val="nil"/>
              <w:bottom w:val="nil"/>
              <w:right w:val="single" w:sz="8" w:space="0" w:color="auto"/>
            </w:tcBorders>
            <w:shd w:val="clear" w:color="000000" w:fill="99CCFF"/>
            <w:vAlign w:val="center"/>
            <w:hideMark/>
          </w:tcPr>
          <w:p w14:paraId="37F3C796"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0.62%</w:t>
            </w:r>
          </w:p>
        </w:tc>
        <w:tc>
          <w:tcPr>
            <w:tcW w:w="767" w:type="dxa"/>
            <w:tcBorders>
              <w:top w:val="nil"/>
              <w:left w:val="nil"/>
              <w:bottom w:val="nil"/>
              <w:right w:val="nil"/>
            </w:tcBorders>
            <w:shd w:val="clear" w:color="000000" w:fill="99CCFF"/>
            <w:vAlign w:val="center"/>
            <w:hideMark/>
          </w:tcPr>
          <w:p w14:paraId="1E3C897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1371F75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99CCFF"/>
            <w:vAlign w:val="center"/>
            <w:hideMark/>
          </w:tcPr>
          <w:p w14:paraId="16299F8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55DA450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404CD31A"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2C9F9204"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GILES</w:t>
            </w:r>
          </w:p>
        </w:tc>
        <w:tc>
          <w:tcPr>
            <w:tcW w:w="713" w:type="dxa"/>
            <w:tcBorders>
              <w:top w:val="nil"/>
              <w:left w:val="nil"/>
              <w:bottom w:val="nil"/>
              <w:right w:val="nil"/>
            </w:tcBorders>
            <w:shd w:val="clear" w:color="000000" w:fill="FFFFFF"/>
            <w:vAlign w:val="center"/>
            <w:hideMark/>
          </w:tcPr>
          <w:p w14:paraId="00B17A7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4</w:t>
            </w:r>
          </w:p>
        </w:tc>
        <w:tc>
          <w:tcPr>
            <w:tcW w:w="1005" w:type="dxa"/>
            <w:tcBorders>
              <w:top w:val="nil"/>
              <w:left w:val="nil"/>
              <w:bottom w:val="nil"/>
              <w:right w:val="single" w:sz="8" w:space="0" w:color="auto"/>
            </w:tcBorders>
            <w:shd w:val="clear" w:color="000000" w:fill="FFFFFF"/>
            <w:vAlign w:val="center"/>
            <w:hideMark/>
          </w:tcPr>
          <w:p w14:paraId="33B33CD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0.17%</w:t>
            </w:r>
          </w:p>
        </w:tc>
        <w:tc>
          <w:tcPr>
            <w:tcW w:w="546" w:type="dxa"/>
            <w:tcBorders>
              <w:top w:val="nil"/>
              <w:left w:val="nil"/>
              <w:bottom w:val="nil"/>
              <w:right w:val="nil"/>
            </w:tcBorders>
            <w:shd w:val="clear" w:color="000000" w:fill="FFFFFF"/>
            <w:vAlign w:val="center"/>
            <w:hideMark/>
          </w:tcPr>
          <w:p w14:paraId="7E3193E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4F0469D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FFFFFF"/>
            <w:vAlign w:val="center"/>
            <w:hideMark/>
          </w:tcPr>
          <w:p w14:paraId="775E0A1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4</w:t>
            </w:r>
          </w:p>
        </w:tc>
        <w:tc>
          <w:tcPr>
            <w:tcW w:w="1005" w:type="dxa"/>
            <w:tcBorders>
              <w:top w:val="nil"/>
              <w:left w:val="nil"/>
              <w:bottom w:val="nil"/>
              <w:right w:val="single" w:sz="8" w:space="0" w:color="auto"/>
            </w:tcBorders>
            <w:shd w:val="clear" w:color="000000" w:fill="FFFFFF"/>
            <w:vAlign w:val="center"/>
            <w:hideMark/>
          </w:tcPr>
          <w:p w14:paraId="6DB6072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0.22%</w:t>
            </w:r>
          </w:p>
        </w:tc>
        <w:tc>
          <w:tcPr>
            <w:tcW w:w="767" w:type="dxa"/>
            <w:tcBorders>
              <w:top w:val="nil"/>
              <w:left w:val="nil"/>
              <w:bottom w:val="nil"/>
              <w:right w:val="nil"/>
            </w:tcBorders>
            <w:shd w:val="clear" w:color="000000" w:fill="FFFFFF"/>
            <w:vAlign w:val="center"/>
            <w:hideMark/>
          </w:tcPr>
          <w:p w14:paraId="7B3CFAC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6D6D39C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FFFFFF"/>
            <w:vAlign w:val="center"/>
            <w:hideMark/>
          </w:tcPr>
          <w:p w14:paraId="124F260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0173533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4D8C53F5"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5E4B7006"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GRAINGER</w:t>
            </w:r>
          </w:p>
        </w:tc>
        <w:tc>
          <w:tcPr>
            <w:tcW w:w="713" w:type="dxa"/>
            <w:tcBorders>
              <w:top w:val="nil"/>
              <w:left w:val="nil"/>
              <w:bottom w:val="nil"/>
              <w:right w:val="nil"/>
            </w:tcBorders>
            <w:shd w:val="clear" w:color="000000" w:fill="FFFFFF"/>
            <w:vAlign w:val="center"/>
            <w:hideMark/>
          </w:tcPr>
          <w:p w14:paraId="0F158AD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10</w:t>
            </w:r>
          </w:p>
        </w:tc>
        <w:tc>
          <w:tcPr>
            <w:tcW w:w="1005" w:type="dxa"/>
            <w:tcBorders>
              <w:top w:val="nil"/>
              <w:left w:val="nil"/>
              <w:bottom w:val="nil"/>
              <w:right w:val="single" w:sz="8" w:space="0" w:color="auto"/>
            </w:tcBorders>
            <w:shd w:val="clear" w:color="000000" w:fill="FFFFFF"/>
            <w:vAlign w:val="center"/>
            <w:hideMark/>
          </w:tcPr>
          <w:p w14:paraId="487C533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0.42%</w:t>
            </w:r>
          </w:p>
        </w:tc>
        <w:tc>
          <w:tcPr>
            <w:tcW w:w="546" w:type="dxa"/>
            <w:tcBorders>
              <w:top w:val="nil"/>
              <w:left w:val="nil"/>
              <w:bottom w:val="nil"/>
              <w:right w:val="nil"/>
            </w:tcBorders>
            <w:shd w:val="clear" w:color="000000" w:fill="FFFFFF"/>
            <w:vAlign w:val="center"/>
            <w:hideMark/>
          </w:tcPr>
          <w:p w14:paraId="649046A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FFFFFF"/>
            <w:vAlign w:val="center"/>
            <w:hideMark/>
          </w:tcPr>
          <w:p w14:paraId="0DF37C4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3.45%</w:t>
            </w:r>
          </w:p>
        </w:tc>
        <w:tc>
          <w:tcPr>
            <w:tcW w:w="712" w:type="dxa"/>
            <w:tcBorders>
              <w:top w:val="nil"/>
              <w:left w:val="nil"/>
              <w:bottom w:val="nil"/>
              <w:right w:val="nil"/>
            </w:tcBorders>
            <w:shd w:val="clear" w:color="000000" w:fill="FFFFFF"/>
            <w:vAlign w:val="center"/>
            <w:hideMark/>
          </w:tcPr>
          <w:p w14:paraId="50F3F3E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9</w:t>
            </w:r>
          </w:p>
        </w:tc>
        <w:tc>
          <w:tcPr>
            <w:tcW w:w="1005" w:type="dxa"/>
            <w:tcBorders>
              <w:top w:val="nil"/>
              <w:left w:val="nil"/>
              <w:bottom w:val="nil"/>
              <w:right w:val="single" w:sz="8" w:space="0" w:color="auto"/>
            </w:tcBorders>
            <w:shd w:val="clear" w:color="000000" w:fill="FFFFFF"/>
            <w:vAlign w:val="center"/>
            <w:hideMark/>
          </w:tcPr>
          <w:p w14:paraId="39DFE62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0.50%</w:t>
            </w:r>
          </w:p>
        </w:tc>
        <w:tc>
          <w:tcPr>
            <w:tcW w:w="767" w:type="dxa"/>
            <w:tcBorders>
              <w:top w:val="nil"/>
              <w:left w:val="nil"/>
              <w:bottom w:val="nil"/>
              <w:right w:val="nil"/>
            </w:tcBorders>
            <w:shd w:val="clear" w:color="000000" w:fill="FFFFFF"/>
            <w:vAlign w:val="center"/>
            <w:hideMark/>
          </w:tcPr>
          <w:p w14:paraId="5D8CC00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7BAFBB4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FFFFFF"/>
            <w:vAlign w:val="center"/>
            <w:hideMark/>
          </w:tcPr>
          <w:p w14:paraId="1FB0CB3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5C6FF16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69D61B2E"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1B7DB48C"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GREENE</w:t>
            </w:r>
          </w:p>
        </w:tc>
        <w:tc>
          <w:tcPr>
            <w:tcW w:w="713" w:type="dxa"/>
            <w:tcBorders>
              <w:top w:val="nil"/>
              <w:left w:val="nil"/>
              <w:bottom w:val="nil"/>
              <w:right w:val="nil"/>
            </w:tcBorders>
            <w:shd w:val="clear" w:color="000000" w:fill="FFFFFF"/>
            <w:vAlign w:val="center"/>
            <w:hideMark/>
          </w:tcPr>
          <w:p w14:paraId="408430D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16</w:t>
            </w:r>
          </w:p>
        </w:tc>
        <w:tc>
          <w:tcPr>
            <w:tcW w:w="1005" w:type="dxa"/>
            <w:tcBorders>
              <w:top w:val="nil"/>
              <w:left w:val="nil"/>
              <w:bottom w:val="nil"/>
              <w:right w:val="single" w:sz="8" w:space="0" w:color="auto"/>
            </w:tcBorders>
            <w:shd w:val="clear" w:color="000000" w:fill="FFFFFF"/>
            <w:vAlign w:val="center"/>
            <w:hideMark/>
          </w:tcPr>
          <w:p w14:paraId="2A522A4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0.68%</w:t>
            </w:r>
          </w:p>
        </w:tc>
        <w:tc>
          <w:tcPr>
            <w:tcW w:w="546" w:type="dxa"/>
            <w:tcBorders>
              <w:top w:val="nil"/>
              <w:left w:val="nil"/>
              <w:bottom w:val="nil"/>
              <w:right w:val="nil"/>
            </w:tcBorders>
            <w:shd w:val="clear" w:color="000000" w:fill="FFFFFF"/>
            <w:vAlign w:val="center"/>
            <w:hideMark/>
          </w:tcPr>
          <w:p w14:paraId="2D2CC9E6"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2A4A49C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FFFFFF"/>
            <w:vAlign w:val="center"/>
            <w:hideMark/>
          </w:tcPr>
          <w:p w14:paraId="7EFE4816"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16</w:t>
            </w:r>
          </w:p>
        </w:tc>
        <w:tc>
          <w:tcPr>
            <w:tcW w:w="1005" w:type="dxa"/>
            <w:tcBorders>
              <w:top w:val="nil"/>
              <w:left w:val="nil"/>
              <w:bottom w:val="nil"/>
              <w:right w:val="single" w:sz="8" w:space="0" w:color="auto"/>
            </w:tcBorders>
            <w:shd w:val="clear" w:color="000000" w:fill="FFFFFF"/>
            <w:vAlign w:val="center"/>
            <w:hideMark/>
          </w:tcPr>
          <w:p w14:paraId="7C20758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0.90%</w:t>
            </w:r>
          </w:p>
        </w:tc>
        <w:tc>
          <w:tcPr>
            <w:tcW w:w="767" w:type="dxa"/>
            <w:tcBorders>
              <w:top w:val="nil"/>
              <w:left w:val="nil"/>
              <w:bottom w:val="nil"/>
              <w:right w:val="nil"/>
            </w:tcBorders>
            <w:shd w:val="clear" w:color="000000" w:fill="FFFFFF"/>
            <w:vAlign w:val="center"/>
            <w:hideMark/>
          </w:tcPr>
          <w:p w14:paraId="044A3196"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2D5D041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FFFFFF"/>
            <w:vAlign w:val="center"/>
            <w:hideMark/>
          </w:tcPr>
          <w:p w14:paraId="64737DF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3DB5284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2356F42A"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55DD9E2F"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GRUNDY</w:t>
            </w:r>
          </w:p>
        </w:tc>
        <w:tc>
          <w:tcPr>
            <w:tcW w:w="713" w:type="dxa"/>
            <w:tcBorders>
              <w:top w:val="nil"/>
              <w:left w:val="nil"/>
              <w:bottom w:val="nil"/>
              <w:right w:val="nil"/>
            </w:tcBorders>
            <w:shd w:val="clear" w:color="000000" w:fill="99CCFF"/>
            <w:vAlign w:val="center"/>
            <w:hideMark/>
          </w:tcPr>
          <w:p w14:paraId="320A4F2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99CCFF"/>
            <w:vAlign w:val="center"/>
            <w:hideMark/>
          </w:tcPr>
          <w:p w14:paraId="508C9D4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0.04%</w:t>
            </w:r>
          </w:p>
        </w:tc>
        <w:tc>
          <w:tcPr>
            <w:tcW w:w="546" w:type="dxa"/>
            <w:tcBorders>
              <w:top w:val="nil"/>
              <w:left w:val="nil"/>
              <w:bottom w:val="nil"/>
              <w:right w:val="nil"/>
            </w:tcBorders>
            <w:shd w:val="clear" w:color="000000" w:fill="99CCFF"/>
            <w:vAlign w:val="center"/>
            <w:hideMark/>
          </w:tcPr>
          <w:p w14:paraId="3D7BB45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4DC35DB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99CCFF"/>
            <w:vAlign w:val="center"/>
            <w:hideMark/>
          </w:tcPr>
          <w:p w14:paraId="5AEF91C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99CCFF"/>
            <w:vAlign w:val="center"/>
            <w:hideMark/>
          </w:tcPr>
          <w:p w14:paraId="33B80D4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0.06%</w:t>
            </w:r>
          </w:p>
        </w:tc>
        <w:tc>
          <w:tcPr>
            <w:tcW w:w="767" w:type="dxa"/>
            <w:tcBorders>
              <w:top w:val="nil"/>
              <w:left w:val="nil"/>
              <w:bottom w:val="nil"/>
              <w:right w:val="nil"/>
            </w:tcBorders>
            <w:shd w:val="clear" w:color="000000" w:fill="99CCFF"/>
            <w:vAlign w:val="center"/>
            <w:hideMark/>
          </w:tcPr>
          <w:p w14:paraId="36E341E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4764093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99CCFF"/>
            <w:vAlign w:val="center"/>
            <w:hideMark/>
          </w:tcPr>
          <w:p w14:paraId="63C27C1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371E600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1DB93387"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59E1C041"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HAMBLEN</w:t>
            </w:r>
          </w:p>
        </w:tc>
        <w:tc>
          <w:tcPr>
            <w:tcW w:w="713" w:type="dxa"/>
            <w:tcBorders>
              <w:top w:val="nil"/>
              <w:left w:val="nil"/>
              <w:bottom w:val="nil"/>
              <w:right w:val="nil"/>
            </w:tcBorders>
            <w:shd w:val="clear" w:color="000000" w:fill="99CCFF"/>
            <w:vAlign w:val="center"/>
            <w:hideMark/>
          </w:tcPr>
          <w:p w14:paraId="4499650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18</w:t>
            </w:r>
          </w:p>
        </w:tc>
        <w:tc>
          <w:tcPr>
            <w:tcW w:w="1005" w:type="dxa"/>
            <w:tcBorders>
              <w:top w:val="nil"/>
              <w:left w:val="nil"/>
              <w:bottom w:val="nil"/>
              <w:right w:val="single" w:sz="8" w:space="0" w:color="auto"/>
            </w:tcBorders>
            <w:shd w:val="clear" w:color="000000" w:fill="99CCFF"/>
            <w:vAlign w:val="center"/>
            <w:hideMark/>
          </w:tcPr>
          <w:p w14:paraId="4BC5176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0.76%</w:t>
            </w:r>
          </w:p>
        </w:tc>
        <w:tc>
          <w:tcPr>
            <w:tcW w:w="546" w:type="dxa"/>
            <w:tcBorders>
              <w:top w:val="nil"/>
              <w:left w:val="nil"/>
              <w:bottom w:val="nil"/>
              <w:right w:val="nil"/>
            </w:tcBorders>
            <w:shd w:val="clear" w:color="000000" w:fill="99CCFF"/>
            <w:vAlign w:val="center"/>
            <w:hideMark/>
          </w:tcPr>
          <w:p w14:paraId="631FB92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99CCFF"/>
            <w:vAlign w:val="center"/>
            <w:hideMark/>
          </w:tcPr>
          <w:p w14:paraId="530F459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3.45%</w:t>
            </w:r>
          </w:p>
        </w:tc>
        <w:tc>
          <w:tcPr>
            <w:tcW w:w="712" w:type="dxa"/>
            <w:tcBorders>
              <w:top w:val="nil"/>
              <w:left w:val="nil"/>
              <w:bottom w:val="nil"/>
              <w:right w:val="nil"/>
            </w:tcBorders>
            <w:shd w:val="clear" w:color="000000" w:fill="99CCFF"/>
            <w:vAlign w:val="center"/>
            <w:hideMark/>
          </w:tcPr>
          <w:p w14:paraId="0BECA63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11</w:t>
            </w:r>
          </w:p>
        </w:tc>
        <w:tc>
          <w:tcPr>
            <w:tcW w:w="1005" w:type="dxa"/>
            <w:tcBorders>
              <w:top w:val="nil"/>
              <w:left w:val="nil"/>
              <w:bottom w:val="nil"/>
              <w:right w:val="single" w:sz="8" w:space="0" w:color="auto"/>
            </w:tcBorders>
            <w:shd w:val="clear" w:color="000000" w:fill="99CCFF"/>
            <w:vAlign w:val="center"/>
            <w:hideMark/>
          </w:tcPr>
          <w:p w14:paraId="10B0697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0.62%</w:t>
            </w:r>
          </w:p>
        </w:tc>
        <w:tc>
          <w:tcPr>
            <w:tcW w:w="767" w:type="dxa"/>
            <w:tcBorders>
              <w:top w:val="nil"/>
              <w:left w:val="nil"/>
              <w:bottom w:val="nil"/>
              <w:right w:val="nil"/>
            </w:tcBorders>
            <w:shd w:val="clear" w:color="000000" w:fill="99CCFF"/>
            <w:vAlign w:val="center"/>
            <w:hideMark/>
          </w:tcPr>
          <w:p w14:paraId="5ACAAE8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6</w:t>
            </w:r>
          </w:p>
        </w:tc>
        <w:tc>
          <w:tcPr>
            <w:tcW w:w="1005" w:type="dxa"/>
            <w:tcBorders>
              <w:top w:val="nil"/>
              <w:left w:val="nil"/>
              <w:bottom w:val="nil"/>
              <w:right w:val="single" w:sz="8" w:space="0" w:color="auto"/>
            </w:tcBorders>
            <w:shd w:val="clear" w:color="000000" w:fill="99CCFF"/>
            <w:vAlign w:val="center"/>
            <w:hideMark/>
          </w:tcPr>
          <w:p w14:paraId="2C96690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1.21%</w:t>
            </w:r>
          </w:p>
        </w:tc>
        <w:tc>
          <w:tcPr>
            <w:tcW w:w="499" w:type="dxa"/>
            <w:tcBorders>
              <w:top w:val="nil"/>
              <w:left w:val="nil"/>
              <w:bottom w:val="nil"/>
              <w:right w:val="nil"/>
            </w:tcBorders>
            <w:shd w:val="clear" w:color="000000" w:fill="99CCFF"/>
            <w:vAlign w:val="center"/>
            <w:hideMark/>
          </w:tcPr>
          <w:p w14:paraId="21471DC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404E7A5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47FDD3F0"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64FA918A"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HAMILTON</w:t>
            </w:r>
          </w:p>
        </w:tc>
        <w:tc>
          <w:tcPr>
            <w:tcW w:w="713" w:type="dxa"/>
            <w:tcBorders>
              <w:top w:val="nil"/>
              <w:left w:val="nil"/>
              <w:bottom w:val="nil"/>
              <w:right w:val="nil"/>
            </w:tcBorders>
            <w:shd w:val="clear" w:color="000000" w:fill="99CCFF"/>
            <w:vAlign w:val="center"/>
            <w:hideMark/>
          </w:tcPr>
          <w:p w14:paraId="7BAE509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172</w:t>
            </w:r>
          </w:p>
        </w:tc>
        <w:tc>
          <w:tcPr>
            <w:tcW w:w="1005" w:type="dxa"/>
            <w:tcBorders>
              <w:top w:val="nil"/>
              <w:left w:val="nil"/>
              <w:bottom w:val="nil"/>
              <w:right w:val="single" w:sz="8" w:space="0" w:color="auto"/>
            </w:tcBorders>
            <w:shd w:val="clear" w:color="000000" w:fill="99CCFF"/>
            <w:vAlign w:val="center"/>
            <w:hideMark/>
          </w:tcPr>
          <w:p w14:paraId="6957B66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7.29%</w:t>
            </w:r>
          </w:p>
        </w:tc>
        <w:tc>
          <w:tcPr>
            <w:tcW w:w="546" w:type="dxa"/>
            <w:tcBorders>
              <w:top w:val="nil"/>
              <w:left w:val="nil"/>
              <w:bottom w:val="nil"/>
              <w:right w:val="nil"/>
            </w:tcBorders>
            <w:shd w:val="clear" w:color="000000" w:fill="99CCFF"/>
            <w:vAlign w:val="center"/>
            <w:hideMark/>
          </w:tcPr>
          <w:p w14:paraId="64FD9B1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7034472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99CCFF"/>
            <w:vAlign w:val="center"/>
            <w:hideMark/>
          </w:tcPr>
          <w:p w14:paraId="209A960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141</w:t>
            </w:r>
          </w:p>
        </w:tc>
        <w:tc>
          <w:tcPr>
            <w:tcW w:w="1005" w:type="dxa"/>
            <w:tcBorders>
              <w:top w:val="nil"/>
              <w:left w:val="nil"/>
              <w:bottom w:val="nil"/>
              <w:right w:val="single" w:sz="8" w:space="0" w:color="auto"/>
            </w:tcBorders>
            <w:shd w:val="clear" w:color="000000" w:fill="99CCFF"/>
            <w:vAlign w:val="center"/>
            <w:hideMark/>
          </w:tcPr>
          <w:p w14:paraId="657A9C4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7.90%</w:t>
            </w:r>
          </w:p>
        </w:tc>
        <w:tc>
          <w:tcPr>
            <w:tcW w:w="767" w:type="dxa"/>
            <w:tcBorders>
              <w:top w:val="nil"/>
              <w:left w:val="nil"/>
              <w:bottom w:val="nil"/>
              <w:right w:val="nil"/>
            </w:tcBorders>
            <w:shd w:val="clear" w:color="000000" w:fill="99CCFF"/>
            <w:vAlign w:val="center"/>
            <w:hideMark/>
          </w:tcPr>
          <w:p w14:paraId="2BCA34C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28</w:t>
            </w:r>
          </w:p>
        </w:tc>
        <w:tc>
          <w:tcPr>
            <w:tcW w:w="1005" w:type="dxa"/>
            <w:tcBorders>
              <w:top w:val="nil"/>
              <w:left w:val="nil"/>
              <w:bottom w:val="nil"/>
              <w:right w:val="single" w:sz="8" w:space="0" w:color="auto"/>
            </w:tcBorders>
            <w:shd w:val="clear" w:color="000000" w:fill="99CCFF"/>
            <w:vAlign w:val="center"/>
            <w:hideMark/>
          </w:tcPr>
          <w:p w14:paraId="07584A4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5.67%</w:t>
            </w:r>
          </w:p>
        </w:tc>
        <w:tc>
          <w:tcPr>
            <w:tcW w:w="499" w:type="dxa"/>
            <w:tcBorders>
              <w:top w:val="nil"/>
              <w:left w:val="nil"/>
              <w:bottom w:val="nil"/>
              <w:right w:val="nil"/>
            </w:tcBorders>
            <w:shd w:val="clear" w:color="000000" w:fill="99CCFF"/>
            <w:vAlign w:val="center"/>
            <w:hideMark/>
          </w:tcPr>
          <w:p w14:paraId="612578C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3</w:t>
            </w:r>
          </w:p>
        </w:tc>
        <w:tc>
          <w:tcPr>
            <w:tcW w:w="1005" w:type="dxa"/>
            <w:tcBorders>
              <w:top w:val="nil"/>
              <w:left w:val="nil"/>
              <w:bottom w:val="nil"/>
              <w:right w:val="single" w:sz="8" w:space="0" w:color="auto"/>
            </w:tcBorders>
            <w:shd w:val="clear" w:color="000000" w:fill="99CCFF"/>
            <w:vAlign w:val="center"/>
            <w:hideMark/>
          </w:tcPr>
          <w:p w14:paraId="759749F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5.66%</w:t>
            </w:r>
          </w:p>
        </w:tc>
      </w:tr>
      <w:tr w:rsidR="000D6D47" w:rsidRPr="000D6D47" w14:paraId="4A303A07"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6FB8690A"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HANCOCK</w:t>
            </w:r>
          </w:p>
        </w:tc>
        <w:tc>
          <w:tcPr>
            <w:tcW w:w="713" w:type="dxa"/>
            <w:tcBorders>
              <w:top w:val="nil"/>
              <w:left w:val="nil"/>
              <w:bottom w:val="nil"/>
              <w:right w:val="nil"/>
            </w:tcBorders>
            <w:shd w:val="clear" w:color="000000" w:fill="FFFFFF"/>
            <w:vAlign w:val="center"/>
            <w:hideMark/>
          </w:tcPr>
          <w:p w14:paraId="10A2901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477E3B6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546" w:type="dxa"/>
            <w:tcBorders>
              <w:top w:val="nil"/>
              <w:left w:val="nil"/>
              <w:bottom w:val="nil"/>
              <w:right w:val="nil"/>
            </w:tcBorders>
            <w:shd w:val="clear" w:color="000000" w:fill="FFFFFF"/>
            <w:vAlign w:val="center"/>
            <w:hideMark/>
          </w:tcPr>
          <w:p w14:paraId="50B922E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697DAF6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FFFFFF"/>
            <w:vAlign w:val="center"/>
            <w:hideMark/>
          </w:tcPr>
          <w:p w14:paraId="15BE929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4B0B00C6"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67" w:type="dxa"/>
            <w:tcBorders>
              <w:top w:val="nil"/>
              <w:left w:val="nil"/>
              <w:bottom w:val="nil"/>
              <w:right w:val="nil"/>
            </w:tcBorders>
            <w:shd w:val="clear" w:color="000000" w:fill="FFFFFF"/>
            <w:vAlign w:val="center"/>
            <w:hideMark/>
          </w:tcPr>
          <w:p w14:paraId="00299C2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5759219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FFFFFF"/>
            <w:vAlign w:val="center"/>
            <w:hideMark/>
          </w:tcPr>
          <w:p w14:paraId="1169B2D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1EFF7B7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6941259F"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372F086B"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HARDEMAN</w:t>
            </w:r>
          </w:p>
        </w:tc>
        <w:tc>
          <w:tcPr>
            <w:tcW w:w="713" w:type="dxa"/>
            <w:tcBorders>
              <w:top w:val="nil"/>
              <w:left w:val="nil"/>
              <w:bottom w:val="nil"/>
              <w:right w:val="nil"/>
            </w:tcBorders>
            <w:shd w:val="clear" w:color="000000" w:fill="FFFFFF"/>
            <w:vAlign w:val="center"/>
            <w:hideMark/>
          </w:tcPr>
          <w:p w14:paraId="2262BD9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w:t>
            </w:r>
          </w:p>
        </w:tc>
        <w:tc>
          <w:tcPr>
            <w:tcW w:w="1005" w:type="dxa"/>
            <w:tcBorders>
              <w:top w:val="nil"/>
              <w:left w:val="nil"/>
              <w:bottom w:val="nil"/>
              <w:right w:val="single" w:sz="8" w:space="0" w:color="auto"/>
            </w:tcBorders>
            <w:shd w:val="clear" w:color="000000" w:fill="FFFFFF"/>
            <w:vAlign w:val="center"/>
            <w:hideMark/>
          </w:tcPr>
          <w:p w14:paraId="4110706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0.08%</w:t>
            </w:r>
          </w:p>
        </w:tc>
        <w:tc>
          <w:tcPr>
            <w:tcW w:w="546" w:type="dxa"/>
            <w:tcBorders>
              <w:top w:val="nil"/>
              <w:left w:val="nil"/>
              <w:bottom w:val="nil"/>
              <w:right w:val="nil"/>
            </w:tcBorders>
            <w:shd w:val="clear" w:color="000000" w:fill="FFFFFF"/>
            <w:vAlign w:val="center"/>
            <w:hideMark/>
          </w:tcPr>
          <w:p w14:paraId="2EB5B0E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0B508DA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FFFFFF"/>
            <w:vAlign w:val="center"/>
            <w:hideMark/>
          </w:tcPr>
          <w:p w14:paraId="2C57CDB6"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w:t>
            </w:r>
          </w:p>
        </w:tc>
        <w:tc>
          <w:tcPr>
            <w:tcW w:w="1005" w:type="dxa"/>
            <w:tcBorders>
              <w:top w:val="nil"/>
              <w:left w:val="nil"/>
              <w:bottom w:val="nil"/>
              <w:right w:val="single" w:sz="8" w:space="0" w:color="auto"/>
            </w:tcBorders>
            <w:shd w:val="clear" w:color="000000" w:fill="FFFFFF"/>
            <w:vAlign w:val="center"/>
            <w:hideMark/>
          </w:tcPr>
          <w:p w14:paraId="3F7B8AD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0.11%</w:t>
            </w:r>
          </w:p>
        </w:tc>
        <w:tc>
          <w:tcPr>
            <w:tcW w:w="767" w:type="dxa"/>
            <w:tcBorders>
              <w:top w:val="nil"/>
              <w:left w:val="nil"/>
              <w:bottom w:val="nil"/>
              <w:right w:val="nil"/>
            </w:tcBorders>
            <w:shd w:val="clear" w:color="000000" w:fill="FFFFFF"/>
            <w:vAlign w:val="center"/>
            <w:hideMark/>
          </w:tcPr>
          <w:p w14:paraId="018B58F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59E1C2C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FFFFFF"/>
            <w:vAlign w:val="center"/>
            <w:hideMark/>
          </w:tcPr>
          <w:p w14:paraId="44FABA4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61C8A3C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51F4A83C"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034D3469"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HARDIN</w:t>
            </w:r>
          </w:p>
        </w:tc>
        <w:tc>
          <w:tcPr>
            <w:tcW w:w="713" w:type="dxa"/>
            <w:tcBorders>
              <w:top w:val="nil"/>
              <w:left w:val="nil"/>
              <w:bottom w:val="nil"/>
              <w:right w:val="nil"/>
            </w:tcBorders>
            <w:shd w:val="clear" w:color="000000" w:fill="FFFFFF"/>
            <w:vAlign w:val="center"/>
            <w:hideMark/>
          </w:tcPr>
          <w:p w14:paraId="43E045F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FFFFFF"/>
            <w:vAlign w:val="center"/>
            <w:hideMark/>
          </w:tcPr>
          <w:p w14:paraId="0DE9A3F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0.04%</w:t>
            </w:r>
          </w:p>
        </w:tc>
        <w:tc>
          <w:tcPr>
            <w:tcW w:w="546" w:type="dxa"/>
            <w:tcBorders>
              <w:top w:val="nil"/>
              <w:left w:val="nil"/>
              <w:bottom w:val="nil"/>
              <w:right w:val="nil"/>
            </w:tcBorders>
            <w:shd w:val="clear" w:color="000000" w:fill="FFFFFF"/>
            <w:vAlign w:val="center"/>
            <w:hideMark/>
          </w:tcPr>
          <w:p w14:paraId="5744669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7621891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FFFFFF"/>
            <w:vAlign w:val="center"/>
            <w:hideMark/>
          </w:tcPr>
          <w:p w14:paraId="7F956BC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FFFFFF"/>
            <w:vAlign w:val="center"/>
            <w:hideMark/>
          </w:tcPr>
          <w:p w14:paraId="2254C07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0.06%</w:t>
            </w:r>
          </w:p>
        </w:tc>
        <w:tc>
          <w:tcPr>
            <w:tcW w:w="767" w:type="dxa"/>
            <w:tcBorders>
              <w:top w:val="nil"/>
              <w:left w:val="nil"/>
              <w:bottom w:val="nil"/>
              <w:right w:val="nil"/>
            </w:tcBorders>
            <w:shd w:val="clear" w:color="000000" w:fill="FFFFFF"/>
            <w:vAlign w:val="center"/>
            <w:hideMark/>
          </w:tcPr>
          <w:p w14:paraId="28690D0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6125469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FFFFFF"/>
            <w:vAlign w:val="center"/>
            <w:hideMark/>
          </w:tcPr>
          <w:p w14:paraId="6E11FD86"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4337E26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42F9A8A2"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31E6EF72"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HAWKINS</w:t>
            </w:r>
          </w:p>
        </w:tc>
        <w:tc>
          <w:tcPr>
            <w:tcW w:w="713" w:type="dxa"/>
            <w:tcBorders>
              <w:top w:val="nil"/>
              <w:left w:val="nil"/>
              <w:bottom w:val="nil"/>
              <w:right w:val="nil"/>
            </w:tcBorders>
            <w:shd w:val="clear" w:color="000000" w:fill="99CCFF"/>
            <w:vAlign w:val="center"/>
            <w:hideMark/>
          </w:tcPr>
          <w:p w14:paraId="037CC69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7</w:t>
            </w:r>
          </w:p>
        </w:tc>
        <w:tc>
          <w:tcPr>
            <w:tcW w:w="1005" w:type="dxa"/>
            <w:tcBorders>
              <w:top w:val="nil"/>
              <w:left w:val="nil"/>
              <w:bottom w:val="nil"/>
              <w:right w:val="single" w:sz="8" w:space="0" w:color="auto"/>
            </w:tcBorders>
            <w:shd w:val="clear" w:color="000000" w:fill="99CCFF"/>
            <w:vAlign w:val="center"/>
            <w:hideMark/>
          </w:tcPr>
          <w:p w14:paraId="64DBC1C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0.30%</w:t>
            </w:r>
          </w:p>
        </w:tc>
        <w:tc>
          <w:tcPr>
            <w:tcW w:w="546" w:type="dxa"/>
            <w:tcBorders>
              <w:top w:val="nil"/>
              <w:left w:val="nil"/>
              <w:bottom w:val="nil"/>
              <w:right w:val="nil"/>
            </w:tcBorders>
            <w:shd w:val="clear" w:color="000000" w:fill="99CCFF"/>
            <w:vAlign w:val="center"/>
            <w:hideMark/>
          </w:tcPr>
          <w:p w14:paraId="5DA60C9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463CFAA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99CCFF"/>
            <w:vAlign w:val="center"/>
            <w:hideMark/>
          </w:tcPr>
          <w:p w14:paraId="2C67D82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7</w:t>
            </w:r>
          </w:p>
        </w:tc>
        <w:tc>
          <w:tcPr>
            <w:tcW w:w="1005" w:type="dxa"/>
            <w:tcBorders>
              <w:top w:val="nil"/>
              <w:left w:val="nil"/>
              <w:bottom w:val="nil"/>
              <w:right w:val="single" w:sz="8" w:space="0" w:color="auto"/>
            </w:tcBorders>
            <w:shd w:val="clear" w:color="000000" w:fill="99CCFF"/>
            <w:vAlign w:val="center"/>
            <w:hideMark/>
          </w:tcPr>
          <w:p w14:paraId="26DCAFC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0.39%</w:t>
            </w:r>
          </w:p>
        </w:tc>
        <w:tc>
          <w:tcPr>
            <w:tcW w:w="767" w:type="dxa"/>
            <w:tcBorders>
              <w:top w:val="nil"/>
              <w:left w:val="nil"/>
              <w:bottom w:val="nil"/>
              <w:right w:val="nil"/>
            </w:tcBorders>
            <w:shd w:val="clear" w:color="000000" w:fill="99CCFF"/>
            <w:vAlign w:val="center"/>
            <w:hideMark/>
          </w:tcPr>
          <w:p w14:paraId="7B4F598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2E2B594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99CCFF"/>
            <w:vAlign w:val="center"/>
            <w:hideMark/>
          </w:tcPr>
          <w:p w14:paraId="500CD7B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17BCD9B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2EDB0BCC"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7EC7368C"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HAYWOOD</w:t>
            </w:r>
          </w:p>
        </w:tc>
        <w:tc>
          <w:tcPr>
            <w:tcW w:w="713" w:type="dxa"/>
            <w:tcBorders>
              <w:top w:val="nil"/>
              <w:left w:val="nil"/>
              <w:bottom w:val="nil"/>
              <w:right w:val="nil"/>
            </w:tcBorders>
            <w:shd w:val="clear" w:color="000000" w:fill="99CCFF"/>
            <w:vAlign w:val="center"/>
            <w:hideMark/>
          </w:tcPr>
          <w:p w14:paraId="3B84A80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13</w:t>
            </w:r>
          </w:p>
        </w:tc>
        <w:tc>
          <w:tcPr>
            <w:tcW w:w="1005" w:type="dxa"/>
            <w:tcBorders>
              <w:top w:val="nil"/>
              <w:left w:val="nil"/>
              <w:bottom w:val="nil"/>
              <w:right w:val="single" w:sz="8" w:space="0" w:color="auto"/>
            </w:tcBorders>
            <w:shd w:val="clear" w:color="000000" w:fill="99CCFF"/>
            <w:vAlign w:val="center"/>
            <w:hideMark/>
          </w:tcPr>
          <w:p w14:paraId="6B2FB2B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0.55%</w:t>
            </w:r>
          </w:p>
        </w:tc>
        <w:tc>
          <w:tcPr>
            <w:tcW w:w="546" w:type="dxa"/>
            <w:tcBorders>
              <w:top w:val="nil"/>
              <w:left w:val="nil"/>
              <w:bottom w:val="nil"/>
              <w:right w:val="nil"/>
            </w:tcBorders>
            <w:shd w:val="clear" w:color="000000" w:fill="99CCFF"/>
            <w:vAlign w:val="center"/>
            <w:hideMark/>
          </w:tcPr>
          <w:p w14:paraId="1FE7247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016DCB8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99CCFF"/>
            <w:vAlign w:val="center"/>
            <w:hideMark/>
          </w:tcPr>
          <w:p w14:paraId="6C25068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10</w:t>
            </w:r>
          </w:p>
        </w:tc>
        <w:tc>
          <w:tcPr>
            <w:tcW w:w="1005" w:type="dxa"/>
            <w:tcBorders>
              <w:top w:val="nil"/>
              <w:left w:val="nil"/>
              <w:bottom w:val="nil"/>
              <w:right w:val="single" w:sz="8" w:space="0" w:color="auto"/>
            </w:tcBorders>
            <w:shd w:val="clear" w:color="000000" w:fill="99CCFF"/>
            <w:vAlign w:val="center"/>
            <w:hideMark/>
          </w:tcPr>
          <w:p w14:paraId="6377594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0.56%</w:t>
            </w:r>
          </w:p>
        </w:tc>
        <w:tc>
          <w:tcPr>
            <w:tcW w:w="767" w:type="dxa"/>
            <w:tcBorders>
              <w:top w:val="nil"/>
              <w:left w:val="nil"/>
              <w:bottom w:val="nil"/>
              <w:right w:val="nil"/>
            </w:tcBorders>
            <w:shd w:val="clear" w:color="000000" w:fill="99CCFF"/>
            <w:vAlign w:val="center"/>
            <w:hideMark/>
          </w:tcPr>
          <w:p w14:paraId="74A8089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3</w:t>
            </w:r>
          </w:p>
        </w:tc>
        <w:tc>
          <w:tcPr>
            <w:tcW w:w="1005" w:type="dxa"/>
            <w:tcBorders>
              <w:top w:val="nil"/>
              <w:left w:val="nil"/>
              <w:bottom w:val="nil"/>
              <w:right w:val="single" w:sz="8" w:space="0" w:color="auto"/>
            </w:tcBorders>
            <w:shd w:val="clear" w:color="000000" w:fill="99CCFF"/>
            <w:vAlign w:val="center"/>
            <w:hideMark/>
          </w:tcPr>
          <w:p w14:paraId="6D5FBF2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0.61%</w:t>
            </w:r>
          </w:p>
        </w:tc>
        <w:tc>
          <w:tcPr>
            <w:tcW w:w="499" w:type="dxa"/>
            <w:tcBorders>
              <w:top w:val="nil"/>
              <w:left w:val="nil"/>
              <w:bottom w:val="nil"/>
              <w:right w:val="nil"/>
            </w:tcBorders>
            <w:shd w:val="clear" w:color="000000" w:fill="99CCFF"/>
            <w:vAlign w:val="center"/>
            <w:hideMark/>
          </w:tcPr>
          <w:p w14:paraId="0D365EF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79E705E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21DDDA90"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24605BAA"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HENDERSON</w:t>
            </w:r>
          </w:p>
        </w:tc>
        <w:tc>
          <w:tcPr>
            <w:tcW w:w="713" w:type="dxa"/>
            <w:tcBorders>
              <w:top w:val="nil"/>
              <w:left w:val="nil"/>
              <w:bottom w:val="nil"/>
              <w:right w:val="nil"/>
            </w:tcBorders>
            <w:shd w:val="clear" w:color="000000" w:fill="99CCFF"/>
            <w:vAlign w:val="center"/>
            <w:hideMark/>
          </w:tcPr>
          <w:p w14:paraId="1FA9585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w:t>
            </w:r>
          </w:p>
        </w:tc>
        <w:tc>
          <w:tcPr>
            <w:tcW w:w="1005" w:type="dxa"/>
            <w:tcBorders>
              <w:top w:val="nil"/>
              <w:left w:val="nil"/>
              <w:bottom w:val="nil"/>
              <w:right w:val="single" w:sz="8" w:space="0" w:color="auto"/>
            </w:tcBorders>
            <w:shd w:val="clear" w:color="000000" w:fill="99CCFF"/>
            <w:vAlign w:val="center"/>
            <w:hideMark/>
          </w:tcPr>
          <w:p w14:paraId="3EAE8AF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0.08%</w:t>
            </w:r>
          </w:p>
        </w:tc>
        <w:tc>
          <w:tcPr>
            <w:tcW w:w="546" w:type="dxa"/>
            <w:tcBorders>
              <w:top w:val="nil"/>
              <w:left w:val="nil"/>
              <w:bottom w:val="nil"/>
              <w:right w:val="nil"/>
            </w:tcBorders>
            <w:shd w:val="clear" w:color="000000" w:fill="99CCFF"/>
            <w:vAlign w:val="center"/>
            <w:hideMark/>
          </w:tcPr>
          <w:p w14:paraId="491640F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75C7C4C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99CCFF"/>
            <w:vAlign w:val="center"/>
            <w:hideMark/>
          </w:tcPr>
          <w:p w14:paraId="0BD61B0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w:t>
            </w:r>
          </w:p>
        </w:tc>
        <w:tc>
          <w:tcPr>
            <w:tcW w:w="1005" w:type="dxa"/>
            <w:tcBorders>
              <w:top w:val="nil"/>
              <w:left w:val="nil"/>
              <w:bottom w:val="nil"/>
              <w:right w:val="single" w:sz="8" w:space="0" w:color="auto"/>
            </w:tcBorders>
            <w:shd w:val="clear" w:color="000000" w:fill="99CCFF"/>
            <w:vAlign w:val="center"/>
            <w:hideMark/>
          </w:tcPr>
          <w:p w14:paraId="2FD8CA9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0.11%</w:t>
            </w:r>
          </w:p>
        </w:tc>
        <w:tc>
          <w:tcPr>
            <w:tcW w:w="767" w:type="dxa"/>
            <w:tcBorders>
              <w:top w:val="nil"/>
              <w:left w:val="nil"/>
              <w:bottom w:val="nil"/>
              <w:right w:val="nil"/>
            </w:tcBorders>
            <w:shd w:val="clear" w:color="000000" w:fill="99CCFF"/>
            <w:vAlign w:val="center"/>
            <w:hideMark/>
          </w:tcPr>
          <w:p w14:paraId="2AE1E3C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36EBC446"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99CCFF"/>
            <w:vAlign w:val="center"/>
            <w:hideMark/>
          </w:tcPr>
          <w:p w14:paraId="0DD584C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535292F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61829121"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57169A4E"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lastRenderedPageBreak/>
              <w:t>HENRY</w:t>
            </w:r>
          </w:p>
        </w:tc>
        <w:tc>
          <w:tcPr>
            <w:tcW w:w="713" w:type="dxa"/>
            <w:tcBorders>
              <w:top w:val="nil"/>
              <w:left w:val="nil"/>
              <w:bottom w:val="nil"/>
              <w:right w:val="nil"/>
            </w:tcBorders>
            <w:shd w:val="clear" w:color="000000" w:fill="FFFFFF"/>
            <w:vAlign w:val="center"/>
            <w:hideMark/>
          </w:tcPr>
          <w:p w14:paraId="192A93E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4</w:t>
            </w:r>
          </w:p>
        </w:tc>
        <w:tc>
          <w:tcPr>
            <w:tcW w:w="1005" w:type="dxa"/>
            <w:tcBorders>
              <w:top w:val="nil"/>
              <w:left w:val="nil"/>
              <w:bottom w:val="nil"/>
              <w:right w:val="single" w:sz="8" w:space="0" w:color="auto"/>
            </w:tcBorders>
            <w:shd w:val="clear" w:color="000000" w:fill="FFFFFF"/>
            <w:vAlign w:val="center"/>
            <w:hideMark/>
          </w:tcPr>
          <w:p w14:paraId="1179D30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0.17%</w:t>
            </w:r>
          </w:p>
        </w:tc>
        <w:tc>
          <w:tcPr>
            <w:tcW w:w="546" w:type="dxa"/>
            <w:tcBorders>
              <w:top w:val="nil"/>
              <w:left w:val="nil"/>
              <w:bottom w:val="nil"/>
              <w:right w:val="nil"/>
            </w:tcBorders>
            <w:shd w:val="clear" w:color="000000" w:fill="FFFFFF"/>
            <w:vAlign w:val="center"/>
            <w:hideMark/>
          </w:tcPr>
          <w:p w14:paraId="09A1648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0F9B20C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FFFFFF"/>
            <w:vAlign w:val="center"/>
            <w:hideMark/>
          </w:tcPr>
          <w:p w14:paraId="4D447A6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4</w:t>
            </w:r>
          </w:p>
        </w:tc>
        <w:tc>
          <w:tcPr>
            <w:tcW w:w="1005" w:type="dxa"/>
            <w:tcBorders>
              <w:top w:val="nil"/>
              <w:left w:val="nil"/>
              <w:bottom w:val="nil"/>
              <w:right w:val="single" w:sz="8" w:space="0" w:color="auto"/>
            </w:tcBorders>
            <w:shd w:val="clear" w:color="000000" w:fill="FFFFFF"/>
            <w:vAlign w:val="center"/>
            <w:hideMark/>
          </w:tcPr>
          <w:p w14:paraId="5718D00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0.22%</w:t>
            </w:r>
          </w:p>
        </w:tc>
        <w:tc>
          <w:tcPr>
            <w:tcW w:w="767" w:type="dxa"/>
            <w:tcBorders>
              <w:top w:val="nil"/>
              <w:left w:val="nil"/>
              <w:bottom w:val="nil"/>
              <w:right w:val="nil"/>
            </w:tcBorders>
            <w:shd w:val="clear" w:color="000000" w:fill="FFFFFF"/>
            <w:vAlign w:val="center"/>
            <w:hideMark/>
          </w:tcPr>
          <w:p w14:paraId="6DF0A99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44A760B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FFFFFF"/>
            <w:vAlign w:val="center"/>
            <w:hideMark/>
          </w:tcPr>
          <w:p w14:paraId="643662B6"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1575C13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4C18F551"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69068EA1"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HICKMAN</w:t>
            </w:r>
          </w:p>
        </w:tc>
        <w:tc>
          <w:tcPr>
            <w:tcW w:w="713" w:type="dxa"/>
            <w:tcBorders>
              <w:top w:val="nil"/>
              <w:left w:val="nil"/>
              <w:bottom w:val="nil"/>
              <w:right w:val="nil"/>
            </w:tcBorders>
            <w:shd w:val="clear" w:color="000000" w:fill="FFFFFF"/>
            <w:vAlign w:val="center"/>
            <w:hideMark/>
          </w:tcPr>
          <w:p w14:paraId="3B9AA90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8</w:t>
            </w:r>
          </w:p>
        </w:tc>
        <w:tc>
          <w:tcPr>
            <w:tcW w:w="1005" w:type="dxa"/>
            <w:tcBorders>
              <w:top w:val="nil"/>
              <w:left w:val="nil"/>
              <w:bottom w:val="nil"/>
              <w:right w:val="single" w:sz="8" w:space="0" w:color="auto"/>
            </w:tcBorders>
            <w:shd w:val="clear" w:color="000000" w:fill="FFFFFF"/>
            <w:vAlign w:val="center"/>
            <w:hideMark/>
          </w:tcPr>
          <w:p w14:paraId="37544D8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0.34%</w:t>
            </w:r>
          </w:p>
        </w:tc>
        <w:tc>
          <w:tcPr>
            <w:tcW w:w="546" w:type="dxa"/>
            <w:tcBorders>
              <w:top w:val="nil"/>
              <w:left w:val="nil"/>
              <w:bottom w:val="nil"/>
              <w:right w:val="nil"/>
            </w:tcBorders>
            <w:shd w:val="clear" w:color="000000" w:fill="FFFFFF"/>
            <w:vAlign w:val="center"/>
            <w:hideMark/>
          </w:tcPr>
          <w:p w14:paraId="382E62B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668F102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FFFFFF"/>
            <w:vAlign w:val="center"/>
            <w:hideMark/>
          </w:tcPr>
          <w:p w14:paraId="196B8F0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8</w:t>
            </w:r>
          </w:p>
        </w:tc>
        <w:tc>
          <w:tcPr>
            <w:tcW w:w="1005" w:type="dxa"/>
            <w:tcBorders>
              <w:top w:val="nil"/>
              <w:left w:val="nil"/>
              <w:bottom w:val="nil"/>
              <w:right w:val="single" w:sz="8" w:space="0" w:color="auto"/>
            </w:tcBorders>
            <w:shd w:val="clear" w:color="000000" w:fill="FFFFFF"/>
            <w:vAlign w:val="center"/>
            <w:hideMark/>
          </w:tcPr>
          <w:p w14:paraId="4E5B81E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0.45%</w:t>
            </w:r>
          </w:p>
        </w:tc>
        <w:tc>
          <w:tcPr>
            <w:tcW w:w="767" w:type="dxa"/>
            <w:tcBorders>
              <w:top w:val="nil"/>
              <w:left w:val="nil"/>
              <w:bottom w:val="nil"/>
              <w:right w:val="nil"/>
            </w:tcBorders>
            <w:shd w:val="clear" w:color="000000" w:fill="FFFFFF"/>
            <w:vAlign w:val="center"/>
            <w:hideMark/>
          </w:tcPr>
          <w:p w14:paraId="2793136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505CD8E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FFFFFF"/>
            <w:vAlign w:val="center"/>
            <w:hideMark/>
          </w:tcPr>
          <w:p w14:paraId="14FAA28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6E3A429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08636206"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7487FE43"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HOUSTON</w:t>
            </w:r>
          </w:p>
        </w:tc>
        <w:tc>
          <w:tcPr>
            <w:tcW w:w="713" w:type="dxa"/>
            <w:tcBorders>
              <w:top w:val="nil"/>
              <w:left w:val="nil"/>
              <w:bottom w:val="nil"/>
              <w:right w:val="nil"/>
            </w:tcBorders>
            <w:shd w:val="clear" w:color="000000" w:fill="FFFFFF"/>
            <w:vAlign w:val="center"/>
            <w:hideMark/>
          </w:tcPr>
          <w:p w14:paraId="2032486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4</w:t>
            </w:r>
          </w:p>
        </w:tc>
        <w:tc>
          <w:tcPr>
            <w:tcW w:w="1005" w:type="dxa"/>
            <w:tcBorders>
              <w:top w:val="nil"/>
              <w:left w:val="nil"/>
              <w:bottom w:val="nil"/>
              <w:right w:val="single" w:sz="8" w:space="0" w:color="auto"/>
            </w:tcBorders>
            <w:shd w:val="clear" w:color="000000" w:fill="FFFFFF"/>
            <w:vAlign w:val="center"/>
            <w:hideMark/>
          </w:tcPr>
          <w:p w14:paraId="440F646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0.17%</w:t>
            </w:r>
          </w:p>
        </w:tc>
        <w:tc>
          <w:tcPr>
            <w:tcW w:w="546" w:type="dxa"/>
            <w:tcBorders>
              <w:top w:val="nil"/>
              <w:left w:val="nil"/>
              <w:bottom w:val="nil"/>
              <w:right w:val="nil"/>
            </w:tcBorders>
            <w:shd w:val="clear" w:color="000000" w:fill="FFFFFF"/>
            <w:vAlign w:val="center"/>
            <w:hideMark/>
          </w:tcPr>
          <w:p w14:paraId="1D8C12A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21B513F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FFFFFF"/>
            <w:vAlign w:val="center"/>
            <w:hideMark/>
          </w:tcPr>
          <w:p w14:paraId="3ACCEA5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4</w:t>
            </w:r>
          </w:p>
        </w:tc>
        <w:tc>
          <w:tcPr>
            <w:tcW w:w="1005" w:type="dxa"/>
            <w:tcBorders>
              <w:top w:val="nil"/>
              <w:left w:val="nil"/>
              <w:bottom w:val="nil"/>
              <w:right w:val="single" w:sz="8" w:space="0" w:color="auto"/>
            </w:tcBorders>
            <w:shd w:val="clear" w:color="000000" w:fill="FFFFFF"/>
            <w:vAlign w:val="center"/>
            <w:hideMark/>
          </w:tcPr>
          <w:p w14:paraId="6247CB9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0.22%</w:t>
            </w:r>
          </w:p>
        </w:tc>
        <w:tc>
          <w:tcPr>
            <w:tcW w:w="767" w:type="dxa"/>
            <w:tcBorders>
              <w:top w:val="nil"/>
              <w:left w:val="nil"/>
              <w:bottom w:val="nil"/>
              <w:right w:val="nil"/>
            </w:tcBorders>
            <w:shd w:val="clear" w:color="000000" w:fill="FFFFFF"/>
            <w:vAlign w:val="center"/>
            <w:hideMark/>
          </w:tcPr>
          <w:p w14:paraId="775B8AC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0DE88D8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FFFFFF"/>
            <w:vAlign w:val="center"/>
            <w:hideMark/>
          </w:tcPr>
          <w:p w14:paraId="2D8935C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03E1CC3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5DA354E9"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67B43B12"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HUMPHREYS</w:t>
            </w:r>
          </w:p>
        </w:tc>
        <w:tc>
          <w:tcPr>
            <w:tcW w:w="713" w:type="dxa"/>
            <w:tcBorders>
              <w:top w:val="nil"/>
              <w:left w:val="nil"/>
              <w:bottom w:val="nil"/>
              <w:right w:val="nil"/>
            </w:tcBorders>
            <w:shd w:val="clear" w:color="000000" w:fill="99CCFF"/>
            <w:vAlign w:val="center"/>
            <w:hideMark/>
          </w:tcPr>
          <w:p w14:paraId="084B18E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440716F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546" w:type="dxa"/>
            <w:tcBorders>
              <w:top w:val="nil"/>
              <w:left w:val="nil"/>
              <w:bottom w:val="nil"/>
              <w:right w:val="nil"/>
            </w:tcBorders>
            <w:shd w:val="clear" w:color="000000" w:fill="99CCFF"/>
            <w:vAlign w:val="center"/>
            <w:hideMark/>
          </w:tcPr>
          <w:p w14:paraId="5F0881F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646E5C6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99CCFF"/>
            <w:vAlign w:val="center"/>
            <w:hideMark/>
          </w:tcPr>
          <w:p w14:paraId="78DB074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05B2E2F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67" w:type="dxa"/>
            <w:tcBorders>
              <w:top w:val="nil"/>
              <w:left w:val="nil"/>
              <w:bottom w:val="nil"/>
              <w:right w:val="nil"/>
            </w:tcBorders>
            <w:shd w:val="clear" w:color="000000" w:fill="99CCFF"/>
            <w:vAlign w:val="center"/>
            <w:hideMark/>
          </w:tcPr>
          <w:p w14:paraId="3AB9219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6B49DF1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99CCFF"/>
            <w:vAlign w:val="center"/>
            <w:hideMark/>
          </w:tcPr>
          <w:p w14:paraId="0BFF60C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5F305E6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0C4726EF"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5DFD5C43"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JACKSON</w:t>
            </w:r>
          </w:p>
        </w:tc>
        <w:tc>
          <w:tcPr>
            <w:tcW w:w="713" w:type="dxa"/>
            <w:tcBorders>
              <w:top w:val="nil"/>
              <w:left w:val="nil"/>
              <w:bottom w:val="nil"/>
              <w:right w:val="nil"/>
            </w:tcBorders>
            <w:shd w:val="clear" w:color="000000" w:fill="99CCFF"/>
            <w:vAlign w:val="center"/>
            <w:hideMark/>
          </w:tcPr>
          <w:p w14:paraId="5BC96C9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5957355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546" w:type="dxa"/>
            <w:tcBorders>
              <w:top w:val="nil"/>
              <w:left w:val="nil"/>
              <w:bottom w:val="nil"/>
              <w:right w:val="nil"/>
            </w:tcBorders>
            <w:shd w:val="clear" w:color="000000" w:fill="99CCFF"/>
            <w:vAlign w:val="center"/>
            <w:hideMark/>
          </w:tcPr>
          <w:p w14:paraId="01A73B8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07A4795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99CCFF"/>
            <w:vAlign w:val="center"/>
            <w:hideMark/>
          </w:tcPr>
          <w:p w14:paraId="4BD01F1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0A4610A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67" w:type="dxa"/>
            <w:tcBorders>
              <w:top w:val="nil"/>
              <w:left w:val="nil"/>
              <w:bottom w:val="nil"/>
              <w:right w:val="nil"/>
            </w:tcBorders>
            <w:shd w:val="clear" w:color="000000" w:fill="99CCFF"/>
            <w:vAlign w:val="center"/>
            <w:hideMark/>
          </w:tcPr>
          <w:p w14:paraId="3CF8F37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35A0E33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99CCFF"/>
            <w:vAlign w:val="center"/>
            <w:hideMark/>
          </w:tcPr>
          <w:p w14:paraId="783882C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2AFECE9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25108ED2"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20AD5047"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JEFFERSON</w:t>
            </w:r>
          </w:p>
        </w:tc>
        <w:tc>
          <w:tcPr>
            <w:tcW w:w="713" w:type="dxa"/>
            <w:tcBorders>
              <w:top w:val="nil"/>
              <w:left w:val="nil"/>
              <w:bottom w:val="nil"/>
              <w:right w:val="nil"/>
            </w:tcBorders>
            <w:shd w:val="clear" w:color="000000" w:fill="99CCFF"/>
            <w:vAlign w:val="center"/>
            <w:hideMark/>
          </w:tcPr>
          <w:p w14:paraId="33ED892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15</w:t>
            </w:r>
          </w:p>
        </w:tc>
        <w:tc>
          <w:tcPr>
            <w:tcW w:w="1005" w:type="dxa"/>
            <w:tcBorders>
              <w:top w:val="nil"/>
              <w:left w:val="nil"/>
              <w:bottom w:val="nil"/>
              <w:right w:val="single" w:sz="8" w:space="0" w:color="auto"/>
            </w:tcBorders>
            <w:shd w:val="clear" w:color="000000" w:fill="99CCFF"/>
            <w:vAlign w:val="center"/>
            <w:hideMark/>
          </w:tcPr>
          <w:p w14:paraId="3AB2D94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0.64%</w:t>
            </w:r>
          </w:p>
        </w:tc>
        <w:tc>
          <w:tcPr>
            <w:tcW w:w="546" w:type="dxa"/>
            <w:tcBorders>
              <w:top w:val="nil"/>
              <w:left w:val="nil"/>
              <w:bottom w:val="nil"/>
              <w:right w:val="nil"/>
            </w:tcBorders>
            <w:shd w:val="clear" w:color="000000" w:fill="99CCFF"/>
            <w:vAlign w:val="center"/>
            <w:hideMark/>
          </w:tcPr>
          <w:p w14:paraId="7A4689A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7F1AC39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99CCFF"/>
            <w:vAlign w:val="center"/>
            <w:hideMark/>
          </w:tcPr>
          <w:p w14:paraId="40CEA3D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13</w:t>
            </w:r>
          </w:p>
        </w:tc>
        <w:tc>
          <w:tcPr>
            <w:tcW w:w="1005" w:type="dxa"/>
            <w:tcBorders>
              <w:top w:val="nil"/>
              <w:left w:val="nil"/>
              <w:bottom w:val="nil"/>
              <w:right w:val="single" w:sz="8" w:space="0" w:color="auto"/>
            </w:tcBorders>
            <w:shd w:val="clear" w:color="000000" w:fill="99CCFF"/>
            <w:vAlign w:val="center"/>
            <w:hideMark/>
          </w:tcPr>
          <w:p w14:paraId="526F5DA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0.73%</w:t>
            </w:r>
          </w:p>
        </w:tc>
        <w:tc>
          <w:tcPr>
            <w:tcW w:w="767" w:type="dxa"/>
            <w:tcBorders>
              <w:top w:val="nil"/>
              <w:left w:val="nil"/>
              <w:bottom w:val="nil"/>
              <w:right w:val="nil"/>
            </w:tcBorders>
            <w:shd w:val="clear" w:color="000000" w:fill="99CCFF"/>
            <w:vAlign w:val="center"/>
            <w:hideMark/>
          </w:tcPr>
          <w:p w14:paraId="156953A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w:t>
            </w:r>
          </w:p>
        </w:tc>
        <w:tc>
          <w:tcPr>
            <w:tcW w:w="1005" w:type="dxa"/>
            <w:tcBorders>
              <w:top w:val="nil"/>
              <w:left w:val="nil"/>
              <w:bottom w:val="nil"/>
              <w:right w:val="single" w:sz="8" w:space="0" w:color="auto"/>
            </w:tcBorders>
            <w:shd w:val="clear" w:color="000000" w:fill="99CCFF"/>
            <w:vAlign w:val="center"/>
            <w:hideMark/>
          </w:tcPr>
          <w:p w14:paraId="04BBAC3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0.40%</w:t>
            </w:r>
          </w:p>
        </w:tc>
        <w:tc>
          <w:tcPr>
            <w:tcW w:w="499" w:type="dxa"/>
            <w:tcBorders>
              <w:top w:val="nil"/>
              <w:left w:val="nil"/>
              <w:bottom w:val="nil"/>
              <w:right w:val="nil"/>
            </w:tcBorders>
            <w:shd w:val="clear" w:color="000000" w:fill="99CCFF"/>
            <w:vAlign w:val="center"/>
            <w:hideMark/>
          </w:tcPr>
          <w:p w14:paraId="2EC9FBA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15C797A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4D1234F3"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0743E2E3"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JOHNSON</w:t>
            </w:r>
          </w:p>
        </w:tc>
        <w:tc>
          <w:tcPr>
            <w:tcW w:w="713" w:type="dxa"/>
            <w:tcBorders>
              <w:top w:val="nil"/>
              <w:left w:val="nil"/>
              <w:bottom w:val="nil"/>
              <w:right w:val="nil"/>
            </w:tcBorders>
            <w:shd w:val="clear" w:color="000000" w:fill="FFFFFF"/>
            <w:vAlign w:val="center"/>
            <w:hideMark/>
          </w:tcPr>
          <w:p w14:paraId="5263D4B6"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FFFFFF"/>
            <w:vAlign w:val="center"/>
            <w:hideMark/>
          </w:tcPr>
          <w:p w14:paraId="5AE4377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0.04%</w:t>
            </w:r>
          </w:p>
        </w:tc>
        <w:tc>
          <w:tcPr>
            <w:tcW w:w="546" w:type="dxa"/>
            <w:tcBorders>
              <w:top w:val="nil"/>
              <w:left w:val="nil"/>
              <w:bottom w:val="nil"/>
              <w:right w:val="nil"/>
            </w:tcBorders>
            <w:shd w:val="clear" w:color="000000" w:fill="FFFFFF"/>
            <w:vAlign w:val="center"/>
            <w:hideMark/>
          </w:tcPr>
          <w:p w14:paraId="002F9E0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3DCF34C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FFFFFF"/>
            <w:vAlign w:val="center"/>
            <w:hideMark/>
          </w:tcPr>
          <w:p w14:paraId="5129CC1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FFFFFF"/>
            <w:vAlign w:val="center"/>
            <w:hideMark/>
          </w:tcPr>
          <w:p w14:paraId="4B88070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0.06%</w:t>
            </w:r>
          </w:p>
        </w:tc>
        <w:tc>
          <w:tcPr>
            <w:tcW w:w="767" w:type="dxa"/>
            <w:tcBorders>
              <w:top w:val="nil"/>
              <w:left w:val="nil"/>
              <w:bottom w:val="nil"/>
              <w:right w:val="nil"/>
            </w:tcBorders>
            <w:shd w:val="clear" w:color="000000" w:fill="FFFFFF"/>
            <w:vAlign w:val="center"/>
            <w:hideMark/>
          </w:tcPr>
          <w:p w14:paraId="3C8305A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097D2E5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FFFFFF"/>
            <w:vAlign w:val="center"/>
            <w:hideMark/>
          </w:tcPr>
          <w:p w14:paraId="2267827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780403C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53FCEF27"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4E861CBA"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KNOX</w:t>
            </w:r>
          </w:p>
        </w:tc>
        <w:tc>
          <w:tcPr>
            <w:tcW w:w="713" w:type="dxa"/>
            <w:tcBorders>
              <w:top w:val="nil"/>
              <w:left w:val="nil"/>
              <w:bottom w:val="nil"/>
              <w:right w:val="nil"/>
            </w:tcBorders>
            <w:shd w:val="clear" w:color="000000" w:fill="FFFFFF"/>
            <w:vAlign w:val="center"/>
            <w:hideMark/>
          </w:tcPr>
          <w:p w14:paraId="0A08EC3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274</w:t>
            </w:r>
          </w:p>
        </w:tc>
        <w:tc>
          <w:tcPr>
            <w:tcW w:w="1005" w:type="dxa"/>
            <w:tcBorders>
              <w:top w:val="nil"/>
              <w:left w:val="nil"/>
              <w:bottom w:val="nil"/>
              <w:right w:val="single" w:sz="8" w:space="0" w:color="auto"/>
            </w:tcBorders>
            <w:shd w:val="clear" w:color="000000" w:fill="FFFFFF"/>
            <w:vAlign w:val="center"/>
            <w:hideMark/>
          </w:tcPr>
          <w:p w14:paraId="135B530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11.61%</w:t>
            </w:r>
          </w:p>
        </w:tc>
        <w:tc>
          <w:tcPr>
            <w:tcW w:w="546" w:type="dxa"/>
            <w:tcBorders>
              <w:top w:val="nil"/>
              <w:left w:val="nil"/>
              <w:bottom w:val="nil"/>
              <w:right w:val="nil"/>
            </w:tcBorders>
            <w:shd w:val="clear" w:color="000000" w:fill="FFFFFF"/>
            <w:vAlign w:val="center"/>
            <w:hideMark/>
          </w:tcPr>
          <w:p w14:paraId="318DD55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3</w:t>
            </w:r>
          </w:p>
        </w:tc>
        <w:tc>
          <w:tcPr>
            <w:tcW w:w="1005" w:type="dxa"/>
            <w:tcBorders>
              <w:top w:val="nil"/>
              <w:left w:val="nil"/>
              <w:bottom w:val="nil"/>
              <w:right w:val="single" w:sz="8" w:space="0" w:color="auto"/>
            </w:tcBorders>
            <w:shd w:val="clear" w:color="000000" w:fill="FFFFFF"/>
            <w:vAlign w:val="center"/>
            <w:hideMark/>
          </w:tcPr>
          <w:p w14:paraId="293F411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10.34%</w:t>
            </w:r>
          </w:p>
        </w:tc>
        <w:tc>
          <w:tcPr>
            <w:tcW w:w="712" w:type="dxa"/>
            <w:tcBorders>
              <w:top w:val="nil"/>
              <w:left w:val="nil"/>
              <w:bottom w:val="nil"/>
              <w:right w:val="nil"/>
            </w:tcBorders>
            <w:shd w:val="clear" w:color="000000" w:fill="FFFFFF"/>
            <w:vAlign w:val="center"/>
            <w:hideMark/>
          </w:tcPr>
          <w:p w14:paraId="7AB166F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184</w:t>
            </w:r>
          </w:p>
        </w:tc>
        <w:tc>
          <w:tcPr>
            <w:tcW w:w="1005" w:type="dxa"/>
            <w:tcBorders>
              <w:top w:val="nil"/>
              <w:left w:val="nil"/>
              <w:bottom w:val="nil"/>
              <w:right w:val="single" w:sz="8" w:space="0" w:color="auto"/>
            </w:tcBorders>
            <w:shd w:val="clear" w:color="000000" w:fill="FFFFFF"/>
            <w:vAlign w:val="center"/>
            <w:hideMark/>
          </w:tcPr>
          <w:p w14:paraId="02C93BB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10.31%</w:t>
            </w:r>
          </w:p>
        </w:tc>
        <w:tc>
          <w:tcPr>
            <w:tcW w:w="767" w:type="dxa"/>
            <w:tcBorders>
              <w:top w:val="nil"/>
              <w:left w:val="nil"/>
              <w:bottom w:val="nil"/>
              <w:right w:val="nil"/>
            </w:tcBorders>
            <w:shd w:val="clear" w:color="000000" w:fill="FFFFFF"/>
            <w:vAlign w:val="center"/>
            <w:hideMark/>
          </w:tcPr>
          <w:p w14:paraId="7D040DA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82</w:t>
            </w:r>
          </w:p>
        </w:tc>
        <w:tc>
          <w:tcPr>
            <w:tcW w:w="1005" w:type="dxa"/>
            <w:tcBorders>
              <w:top w:val="nil"/>
              <w:left w:val="nil"/>
              <w:bottom w:val="nil"/>
              <w:right w:val="single" w:sz="8" w:space="0" w:color="auto"/>
            </w:tcBorders>
            <w:shd w:val="clear" w:color="000000" w:fill="FFFFFF"/>
            <w:vAlign w:val="center"/>
            <w:hideMark/>
          </w:tcPr>
          <w:p w14:paraId="1F8BBDE6"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16.60%</w:t>
            </w:r>
          </w:p>
        </w:tc>
        <w:tc>
          <w:tcPr>
            <w:tcW w:w="499" w:type="dxa"/>
            <w:tcBorders>
              <w:top w:val="nil"/>
              <w:left w:val="nil"/>
              <w:bottom w:val="nil"/>
              <w:right w:val="nil"/>
            </w:tcBorders>
            <w:shd w:val="clear" w:color="000000" w:fill="FFFFFF"/>
            <w:vAlign w:val="center"/>
            <w:hideMark/>
          </w:tcPr>
          <w:p w14:paraId="4F00D40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5</w:t>
            </w:r>
          </w:p>
        </w:tc>
        <w:tc>
          <w:tcPr>
            <w:tcW w:w="1005" w:type="dxa"/>
            <w:tcBorders>
              <w:top w:val="nil"/>
              <w:left w:val="nil"/>
              <w:bottom w:val="nil"/>
              <w:right w:val="single" w:sz="8" w:space="0" w:color="auto"/>
            </w:tcBorders>
            <w:shd w:val="clear" w:color="000000" w:fill="FFFFFF"/>
            <w:vAlign w:val="center"/>
            <w:hideMark/>
          </w:tcPr>
          <w:p w14:paraId="6DD3089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9.43%</w:t>
            </w:r>
          </w:p>
        </w:tc>
      </w:tr>
      <w:tr w:rsidR="000D6D47" w:rsidRPr="000D6D47" w14:paraId="5EABB41C"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296F9FD5"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LAKE</w:t>
            </w:r>
          </w:p>
        </w:tc>
        <w:tc>
          <w:tcPr>
            <w:tcW w:w="713" w:type="dxa"/>
            <w:tcBorders>
              <w:top w:val="nil"/>
              <w:left w:val="nil"/>
              <w:bottom w:val="nil"/>
              <w:right w:val="nil"/>
            </w:tcBorders>
            <w:shd w:val="clear" w:color="000000" w:fill="FFFFFF"/>
            <w:vAlign w:val="center"/>
            <w:hideMark/>
          </w:tcPr>
          <w:p w14:paraId="3A53811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308C8A4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546" w:type="dxa"/>
            <w:tcBorders>
              <w:top w:val="nil"/>
              <w:left w:val="nil"/>
              <w:bottom w:val="nil"/>
              <w:right w:val="nil"/>
            </w:tcBorders>
            <w:shd w:val="clear" w:color="000000" w:fill="FFFFFF"/>
            <w:vAlign w:val="center"/>
            <w:hideMark/>
          </w:tcPr>
          <w:p w14:paraId="1AA28D3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6910E16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FFFFFF"/>
            <w:vAlign w:val="center"/>
            <w:hideMark/>
          </w:tcPr>
          <w:p w14:paraId="47A5205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24D75CB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67" w:type="dxa"/>
            <w:tcBorders>
              <w:top w:val="nil"/>
              <w:left w:val="nil"/>
              <w:bottom w:val="nil"/>
              <w:right w:val="nil"/>
            </w:tcBorders>
            <w:shd w:val="clear" w:color="000000" w:fill="FFFFFF"/>
            <w:vAlign w:val="center"/>
            <w:hideMark/>
          </w:tcPr>
          <w:p w14:paraId="750D870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2302764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FFFFFF"/>
            <w:vAlign w:val="center"/>
            <w:hideMark/>
          </w:tcPr>
          <w:p w14:paraId="308168E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6FA316B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4C6E7B54"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7C298E94"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LAUDERDALE</w:t>
            </w:r>
          </w:p>
        </w:tc>
        <w:tc>
          <w:tcPr>
            <w:tcW w:w="713" w:type="dxa"/>
            <w:tcBorders>
              <w:top w:val="nil"/>
              <w:left w:val="nil"/>
              <w:bottom w:val="nil"/>
              <w:right w:val="nil"/>
            </w:tcBorders>
            <w:shd w:val="clear" w:color="000000" w:fill="99CCFF"/>
            <w:vAlign w:val="center"/>
            <w:hideMark/>
          </w:tcPr>
          <w:p w14:paraId="614FBFF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9</w:t>
            </w:r>
          </w:p>
        </w:tc>
        <w:tc>
          <w:tcPr>
            <w:tcW w:w="1005" w:type="dxa"/>
            <w:tcBorders>
              <w:top w:val="nil"/>
              <w:left w:val="nil"/>
              <w:bottom w:val="nil"/>
              <w:right w:val="single" w:sz="8" w:space="0" w:color="auto"/>
            </w:tcBorders>
            <w:shd w:val="clear" w:color="000000" w:fill="99CCFF"/>
            <w:vAlign w:val="center"/>
            <w:hideMark/>
          </w:tcPr>
          <w:p w14:paraId="4B8579C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0.38%</w:t>
            </w:r>
          </w:p>
        </w:tc>
        <w:tc>
          <w:tcPr>
            <w:tcW w:w="546" w:type="dxa"/>
            <w:tcBorders>
              <w:top w:val="nil"/>
              <w:left w:val="nil"/>
              <w:bottom w:val="nil"/>
              <w:right w:val="nil"/>
            </w:tcBorders>
            <w:shd w:val="clear" w:color="000000" w:fill="99CCFF"/>
            <w:vAlign w:val="center"/>
            <w:hideMark/>
          </w:tcPr>
          <w:p w14:paraId="5A9D562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60FE087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99CCFF"/>
            <w:vAlign w:val="center"/>
            <w:hideMark/>
          </w:tcPr>
          <w:p w14:paraId="0C981E0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7</w:t>
            </w:r>
          </w:p>
        </w:tc>
        <w:tc>
          <w:tcPr>
            <w:tcW w:w="1005" w:type="dxa"/>
            <w:tcBorders>
              <w:top w:val="nil"/>
              <w:left w:val="nil"/>
              <w:bottom w:val="nil"/>
              <w:right w:val="single" w:sz="8" w:space="0" w:color="auto"/>
            </w:tcBorders>
            <w:shd w:val="clear" w:color="000000" w:fill="99CCFF"/>
            <w:vAlign w:val="center"/>
            <w:hideMark/>
          </w:tcPr>
          <w:p w14:paraId="42C4564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0.39%</w:t>
            </w:r>
          </w:p>
        </w:tc>
        <w:tc>
          <w:tcPr>
            <w:tcW w:w="767" w:type="dxa"/>
            <w:tcBorders>
              <w:top w:val="nil"/>
              <w:left w:val="nil"/>
              <w:bottom w:val="nil"/>
              <w:right w:val="nil"/>
            </w:tcBorders>
            <w:shd w:val="clear" w:color="000000" w:fill="99CCFF"/>
            <w:vAlign w:val="center"/>
            <w:hideMark/>
          </w:tcPr>
          <w:p w14:paraId="012F691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w:t>
            </w:r>
          </w:p>
        </w:tc>
        <w:tc>
          <w:tcPr>
            <w:tcW w:w="1005" w:type="dxa"/>
            <w:tcBorders>
              <w:top w:val="nil"/>
              <w:left w:val="nil"/>
              <w:bottom w:val="nil"/>
              <w:right w:val="single" w:sz="8" w:space="0" w:color="auto"/>
            </w:tcBorders>
            <w:shd w:val="clear" w:color="000000" w:fill="99CCFF"/>
            <w:vAlign w:val="center"/>
            <w:hideMark/>
          </w:tcPr>
          <w:p w14:paraId="12DF7C2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0.40%</w:t>
            </w:r>
          </w:p>
        </w:tc>
        <w:tc>
          <w:tcPr>
            <w:tcW w:w="499" w:type="dxa"/>
            <w:tcBorders>
              <w:top w:val="nil"/>
              <w:left w:val="nil"/>
              <w:bottom w:val="nil"/>
              <w:right w:val="nil"/>
            </w:tcBorders>
            <w:shd w:val="clear" w:color="000000" w:fill="99CCFF"/>
            <w:vAlign w:val="center"/>
            <w:hideMark/>
          </w:tcPr>
          <w:p w14:paraId="22AA09F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704CC6A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5326D2E8"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457E28A5"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LAWRENCE</w:t>
            </w:r>
          </w:p>
        </w:tc>
        <w:tc>
          <w:tcPr>
            <w:tcW w:w="713" w:type="dxa"/>
            <w:tcBorders>
              <w:top w:val="nil"/>
              <w:left w:val="nil"/>
              <w:bottom w:val="nil"/>
              <w:right w:val="nil"/>
            </w:tcBorders>
            <w:shd w:val="clear" w:color="000000" w:fill="99CCFF"/>
            <w:vAlign w:val="center"/>
            <w:hideMark/>
          </w:tcPr>
          <w:p w14:paraId="13EA27B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99CCFF"/>
            <w:vAlign w:val="center"/>
            <w:hideMark/>
          </w:tcPr>
          <w:p w14:paraId="1901A4C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0.04%</w:t>
            </w:r>
          </w:p>
        </w:tc>
        <w:tc>
          <w:tcPr>
            <w:tcW w:w="546" w:type="dxa"/>
            <w:tcBorders>
              <w:top w:val="nil"/>
              <w:left w:val="nil"/>
              <w:bottom w:val="nil"/>
              <w:right w:val="nil"/>
            </w:tcBorders>
            <w:shd w:val="clear" w:color="000000" w:fill="99CCFF"/>
            <w:vAlign w:val="center"/>
            <w:hideMark/>
          </w:tcPr>
          <w:p w14:paraId="6F1AC98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71B1D6B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99CCFF"/>
            <w:vAlign w:val="center"/>
            <w:hideMark/>
          </w:tcPr>
          <w:p w14:paraId="4E8838B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99CCFF"/>
            <w:vAlign w:val="center"/>
            <w:hideMark/>
          </w:tcPr>
          <w:p w14:paraId="5AF4FB3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0.06%</w:t>
            </w:r>
          </w:p>
        </w:tc>
        <w:tc>
          <w:tcPr>
            <w:tcW w:w="767" w:type="dxa"/>
            <w:tcBorders>
              <w:top w:val="nil"/>
              <w:left w:val="nil"/>
              <w:bottom w:val="nil"/>
              <w:right w:val="nil"/>
            </w:tcBorders>
            <w:shd w:val="clear" w:color="000000" w:fill="99CCFF"/>
            <w:vAlign w:val="center"/>
            <w:hideMark/>
          </w:tcPr>
          <w:p w14:paraId="0356E11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37064DA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99CCFF"/>
            <w:vAlign w:val="center"/>
            <w:hideMark/>
          </w:tcPr>
          <w:p w14:paraId="07DEDEA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0C0FBF3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7B40B655"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1375DDC9"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LEWIS</w:t>
            </w:r>
          </w:p>
        </w:tc>
        <w:tc>
          <w:tcPr>
            <w:tcW w:w="713" w:type="dxa"/>
            <w:tcBorders>
              <w:top w:val="nil"/>
              <w:left w:val="nil"/>
              <w:bottom w:val="nil"/>
              <w:right w:val="nil"/>
            </w:tcBorders>
            <w:shd w:val="clear" w:color="000000" w:fill="99CCFF"/>
            <w:vAlign w:val="center"/>
            <w:hideMark/>
          </w:tcPr>
          <w:p w14:paraId="2BCA10C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w:t>
            </w:r>
          </w:p>
        </w:tc>
        <w:tc>
          <w:tcPr>
            <w:tcW w:w="1005" w:type="dxa"/>
            <w:tcBorders>
              <w:top w:val="nil"/>
              <w:left w:val="nil"/>
              <w:bottom w:val="nil"/>
              <w:right w:val="single" w:sz="8" w:space="0" w:color="auto"/>
            </w:tcBorders>
            <w:shd w:val="clear" w:color="000000" w:fill="99CCFF"/>
            <w:vAlign w:val="center"/>
            <w:hideMark/>
          </w:tcPr>
          <w:p w14:paraId="01F29B4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0.08%</w:t>
            </w:r>
          </w:p>
        </w:tc>
        <w:tc>
          <w:tcPr>
            <w:tcW w:w="546" w:type="dxa"/>
            <w:tcBorders>
              <w:top w:val="nil"/>
              <w:left w:val="nil"/>
              <w:bottom w:val="nil"/>
              <w:right w:val="nil"/>
            </w:tcBorders>
            <w:shd w:val="clear" w:color="000000" w:fill="99CCFF"/>
            <w:vAlign w:val="center"/>
            <w:hideMark/>
          </w:tcPr>
          <w:p w14:paraId="533CC03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5CA73016"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99CCFF"/>
            <w:vAlign w:val="center"/>
            <w:hideMark/>
          </w:tcPr>
          <w:p w14:paraId="14ECA39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w:t>
            </w:r>
          </w:p>
        </w:tc>
        <w:tc>
          <w:tcPr>
            <w:tcW w:w="1005" w:type="dxa"/>
            <w:tcBorders>
              <w:top w:val="nil"/>
              <w:left w:val="nil"/>
              <w:bottom w:val="nil"/>
              <w:right w:val="single" w:sz="8" w:space="0" w:color="auto"/>
            </w:tcBorders>
            <w:shd w:val="clear" w:color="000000" w:fill="99CCFF"/>
            <w:vAlign w:val="center"/>
            <w:hideMark/>
          </w:tcPr>
          <w:p w14:paraId="554DC64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0.11%</w:t>
            </w:r>
          </w:p>
        </w:tc>
        <w:tc>
          <w:tcPr>
            <w:tcW w:w="767" w:type="dxa"/>
            <w:tcBorders>
              <w:top w:val="nil"/>
              <w:left w:val="nil"/>
              <w:bottom w:val="nil"/>
              <w:right w:val="nil"/>
            </w:tcBorders>
            <w:shd w:val="clear" w:color="000000" w:fill="99CCFF"/>
            <w:vAlign w:val="center"/>
            <w:hideMark/>
          </w:tcPr>
          <w:p w14:paraId="23BB8DF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6D43361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99CCFF"/>
            <w:vAlign w:val="center"/>
            <w:hideMark/>
          </w:tcPr>
          <w:p w14:paraId="467E207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6FB12E0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76D46F5C"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7C9FE6C4"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LINCOLN</w:t>
            </w:r>
          </w:p>
        </w:tc>
        <w:tc>
          <w:tcPr>
            <w:tcW w:w="713" w:type="dxa"/>
            <w:tcBorders>
              <w:top w:val="nil"/>
              <w:left w:val="nil"/>
              <w:bottom w:val="nil"/>
              <w:right w:val="nil"/>
            </w:tcBorders>
            <w:shd w:val="clear" w:color="000000" w:fill="FFFFFF"/>
            <w:vAlign w:val="center"/>
            <w:hideMark/>
          </w:tcPr>
          <w:p w14:paraId="1D64F23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w:t>
            </w:r>
          </w:p>
        </w:tc>
        <w:tc>
          <w:tcPr>
            <w:tcW w:w="1005" w:type="dxa"/>
            <w:tcBorders>
              <w:top w:val="nil"/>
              <w:left w:val="nil"/>
              <w:bottom w:val="nil"/>
              <w:right w:val="single" w:sz="8" w:space="0" w:color="auto"/>
            </w:tcBorders>
            <w:shd w:val="clear" w:color="000000" w:fill="FFFFFF"/>
            <w:vAlign w:val="center"/>
            <w:hideMark/>
          </w:tcPr>
          <w:p w14:paraId="44AC784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0.08%</w:t>
            </w:r>
          </w:p>
        </w:tc>
        <w:tc>
          <w:tcPr>
            <w:tcW w:w="546" w:type="dxa"/>
            <w:tcBorders>
              <w:top w:val="nil"/>
              <w:left w:val="nil"/>
              <w:bottom w:val="nil"/>
              <w:right w:val="nil"/>
            </w:tcBorders>
            <w:shd w:val="clear" w:color="000000" w:fill="FFFFFF"/>
            <w:vAlign w:val="center"/>
            <w:hideMark/>
          </w:tcPr>
          <w:p w14:paraId="278E146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FFFFFF"/>
            <w:vAlign w:val="center"/>
            <w:hideMark/>
          </w:tcPr>
          <w:p w14:paraId="10B1958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3.45%</w:t>
            </w:r>
          </w:p>
        </w:tc>
        <w:tc>
          <w:tcPr>
            <w:tcW w:w="712" w:type="dxa"/>
            <w:tcBorders>
              <w:top w:val="nil"/>
              <w:left w:val="nil"/>
              <w:bottom w:val="nil"/>
              <w:right w:val="nil"/>
            </w:tcBorders>
            <w:shd w:val="clear" w:color="000000" w:fill="FFFFFF"/>
            <w:vAlign w:val="center"/>
            <w:hideMark/>
          </w:tcPr>
          <w:p w14:paraId="07C1206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FFFFFF"/>
            <w:vAlign w:val="center"/>
            <w:hideMark/>
          </w:tcPr>
          <w:p w14:paraId="1705AFA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0.06%</w:t>
            </w:r>
          </w:p>
        </w:tc>
        <w:tc>
          <w:tcPr>
            <w:tcW w:w="767" w:type="dxa"/>
            <w:tcBorders>
              <w:top w:val="nil"/>
              <w:left w:val="nil"/>
              <w:bottom w:val="nil"/>
              <w:right w:val="nil"/>
            </w:tcBorders>
            <w:shd w:val="clear" w:color="000000" w:fill="FFFFFF"/>
            <w:vAlign w:val="center"/>
            <w:hideMark/>
          </w:tcPr>
          <w:p w14:paraId="5031043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037ABA2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FFFFFF"/>
            <w:vAlign w:val="center"/>
            <w:hideMark/>
          </w:tcPr>
          <w:p w14:paraId="1644F2D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6E2404A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330EDC63"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4EC108D8"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LOUDON</w:t>
            </w:r>
          </w:p>
        </w:tc>
        <w:tc>
          <w:tcPr>
            <w:tcW w:w="713" w:type="dxa"/>
            <w:tcBorders>
              <w:top w:val="nil"/>
              <w:left w:val="nil"/>
              <w:bottom w:val="nil"/>
              <w:right w:val="nil"/>
            </w:tcBorders>
            <w:shd w:val="clear" w:color="000000" w:fill="FFFFFF"/>
            <w:vAlign w:val="center"/>
            <w:hideMark/>
          </w:tcPr>
          <w:p w14:paraId="5E7D1A0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21</w:t>
            </w:r>
          </w:p>
        </w:tc>
        <w:tc>
          <w:tcPr>
            <w:tcW w:w="1005" w:type="dxa"/>
            <w:tcBorders>
              <w:top w:val="nil"/>
              <w:left w:val="nil"/>
              <w:bottom w:val="nil"/>
              <w:right w:val="single" w:sz="8" w:space="0" w:color="auto"/>
            </w:tcBorders>
            <w:shd w:val="clear" w:color="000000" w:fill="FFFFFF"/>
            <w:vAlign w:val="center"/>
            <w:hideMark/>
          </w:tcPr>
          <w:p w14:paraId="005BD33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0.89%</w:t>
            </w:r>
          </w:p>
        </w:tc>
        <w:tc>
          <w:tcPr>
            <w:tcW w:w="546" w:type="dxa"/>
            <w:tcBorders>
              <w:top w:val="nil"/>
              <w:left w:val="nil"/>
              <w:bottom w:val="nil"/>
              <w:right w:val="nil"/>
            </w:tcBorders>
            <w:shd w:val="clear" w:color="000000" w:fill="FFFFFF"/>
            <w:vAlign w:val="center"/>
            <w:hideMark/>
          </w:tcPr>
          <w:p w14:paraId="5DC37F1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FFFFFF"/>
            <w:vAlign w:val="center"/>
            <w:hideMark/>
          </w:tcPr>
          <w:p w14:paraId="2FEF441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3.45%</w:t>
            </w:r>
          </w:p>
        </w:tc>
        <w:tc>
          <w:tcPr>
            <w:tcW w:w="712" w:type="dxa"/>
            <w:tcBorders>
              <w:top w:val="nil"/>
              <w:left w:val="nil"/>
              <w:bottom w:val="nil"/>
              <w:right w:val="nil"/>
            </w:tcBorders>
            <w:shd w:val="clear" w:color="000000" w:fill="FFFFFF"/>
            <w:vAlign w:val="center"/>
            <w:hideMark/>
          </w:tcPr>
          <w:p w14:paraId="0914DB9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18</w:t>
            </w:r>
          </w:p>
        </w:tc>
        <w:tc>
          <w:tcPr>
            <w:tcW w:w="1005" w:type="dxa"/>
            <w:tcBorders>
              <w:top w:val="nil"/>
              <w:left w:val="nil"/>
              <w:bottom w:val="nil"/>
              <w:right w:val="single" w:sz="8" w:space="0" w:color="auto"/>
            </w:tcBorders>
            <w:shd w:val="clear" w:color="000000" w:fill="FFFFFF"/>
            <w:vAlign w:val="center"/>
            <w:hideMark/>
          </w:tcPr>
          <w:p w14:paraId="0038D52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1.01%</w:t>
            </w:r>
          </w:p>
        </w:tc>
        <w:tc>
          <w:tcPr>
            <w:tcW w:w="767" w:type="dxa"/>
            <w:tcBorders>
              <w:top w:val="nil"/>
              <w:left w:val="nil"/>
              <w:bottom w:val="nil"/>
              <w:right w:val="nil"/>
            </w:tcBorders>
            <w:shd w:val="clear" w:color="000000" w:fill="FFFFFF"/>
            <w:vAlign w:val="center"/>
            <w:hideMark/>
          </w:tcPr>
          <w:p w14:paraId="1F56BDF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5DC39E4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FFFFFF"/>
            <w:vAlign w:val="center"/>
            <w:hideMark/>
          </w:tcPr>
          <w:p w14:paraId="349BEC5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w:t>
            </w:r>
          </w:p>
        </w:tc>
        <w:tc>
          <w:tcPr>
            <w:tcW w:w="1005" w:type="dxa"/>
            <w:tcBorders>
              <w:top w:val="nil"/>
              <w:left w:val="nil"/>
              <w:bottom w:val="nil"/>
              <w:right w:val="single" w:sz="8" w:space="0" w:color="auto"/>
            </w:tcBorders>
            <w:shd w:val="clear" w:color="000000" w:fill="FFFFFF"/>
            <w:vAlign w:val="center"/>
            <w:hideMark/>
          </w:tcPr>
          <w:p w14:paraId="5CC6008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3.77%</w:t>
            </w:r>
          </w:p>
        </w:tc>
      </w:tr>
      <w:tr w:rsidR="000D6D47" w:rsidRPr="000D6D47" w14:paraId="28415F86"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5C299549"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MACON</w:t>
            </w:r>
          </w:p>
        </w:tc>
        <w:tc>
          <w:tcPr>
            <w:tcW w:w="713" w:type="dxa"/>
            <w:tcBorders>
              <w:top w:val="nil"/>
              <w:left w:val="nil"/>
              <w:bottom w:val="nil"/>
              <w:right w:val="nil"/>
            </w:tcBorders>
            <w:shd w:val="clear" w:color="000000" w:fill="FFFFFF"/>
            <w:vAlign w:val="center"/>
            <w:hideMark/>
          </w:tcPr>
          <w:p w14:paraId="4250EAC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3</w:t>
            </w:r>
          </w:p>
        </w:tc>
        <w:tc>
          <w:tcPr>
            <w:tcW w:w="1005" w:type="dxa"/>
            <w:tcBorders>
              <w:top w:val="nil"/>
              <w:left w:val="nil"/>
              <w:bottom w:val="nil"/>
              <w:right w:val="single" w:sz="8" w:space="0" w:color="auto"/>
            </w:tcBorders>
            <w:shd w:val="clear" w:color="000000" w:fill="FFFFFF"/>
            <w:vAlign w:val="center"/>
            <w:hideMark/>
          </w:tcPr>
          <w:p w14:paraId="354AFB2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0.13%</w:t>
            </w:r>
          </w:p>
        </w:tc>
        <w:tc>
          <w:tcPr>
            <w:tcW w:w="546" w:type="dxa"/>
            <w:tcBorders>
              <w:top w:val="nil"/>
              <w:left w:val="nil"/>
              <w:bottom w:val="nil"/>
              <w:right w:val="nil"/>
            </w:tcBorders>
            <w:shd w:val="clear" w:color="000000" w:fill="FFFFFF"/>
            <w:vAlign w:val="center"/>
            <w:hideMark/>
          </w:tcPr>
          <w:p w14:paraId="1890F4F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0C1332C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FFFFFF"/>
            <w:vAlign w:val="center"/>
            <w:hideMark/>
          </w:tcPr>
          <w:p w14:paraId="578FBDD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3</w:t>
            </w:r>
          </w:p>
        </w:tc>
        <w:tc>
          <w:tcPr>
            <w:tcW w:w="1005" w:type="dxa"/>
            <w:tcBorders>
              <w:top w:val="nil"/>
              <w:left w:val="nil"/>
              <w:bottom w:val="nil"/>
              <w:right w:val="single" w:sz="8" w:space="0" w:color="auto"/>
            </w:tcBorders>
            <w:shd w:val="clear" w:color="000000" w:fill="FFFFFF"/>
            <w:vAlign w:val="center"/>
            <w:hideMark/>
          </w:tcPr>
          <w:p w14:paraId="407351E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0.17%</w:t>
            </w:r>
          </w:p>
        </w:tc>
        <w:tc>
          <w:tcPr>
            <w:tcW w:w="767" w:type="dxa"/>
            <w:tcBorders>
              <w:top w:val="nil"/>
              <w:left w:val="nil"/>
              <w:bottom w:val="nil"/>
              <w:right w:val="nil"/>
            </w:tcBorders>
            <w:shd w:val="clear" w:color="000000" w:fill="FFFFFF"/>
            <w:vAlign w:val="center"/>
            <w:hideMark/>
          </w:tcPr>
          <w:p w14:paraId="231AC2F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54B7789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FFFFFF"/>
            <w:vAlign w:val="center"/>
            <w:hideMark/>
          </w:tcPr>
          <w:p w14:paraId="1D993AE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1A757CC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17CC4692"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6EFA611B"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MADISON</w:t>
            </w:r>
          </w:p>
        </w:tc>
        <w:tc>
          <w:tcPr>
            <w:tcW w:w="713" w:type="dxa"/>
            <w:tcBorders>
              <w:top w:val="nil"/>
              <w:left w:val="nil"/>
              <w:bottom w:val="nil"/>
              <w:right w:val="nil"/>
            </w:tcBorders>
            <w:shd w:val="clear" w:color="000000" w:fill="99CCFF"/>
            <w:vAlign w:val="center"/>
            <w:hideMark/>
          </w:tcPr>
          <w:p w14:paraId="166C495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84</w:t>
            </w:r>
          </w:p>
        </w:tc>
        <w:tc>
          <w:tcPr>
            <w:tcW w:w="1005" w:type="dxa"/>
            <w:tcBorders>
              <w:top w:val="nil"/>
              <w:left w:val="nil"/>
              <w:bottom w:val="nil"/>
              <w:right w:val="single" w:sz="8" w:space="0" w:color="auto"/>
            </w:tcBorders>
            <w:shd w:val="clear" w:color="000000" w:fill="99CCFF"/>
            <w:vAlign w:val="center"/>
            <w:hideMark/>
          </w:tcPr>
          <w:p w14:paraId="5345495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3.56%</w:t>
            </w:r>
          </w:p>
        </w:tc>
        <w:tc>
          <w:tcPr>
            <w:tcW w:w="546" w:type="dxa"/>
            <w:tcBorders>
              <w:top w:val="nil"/>
              <w:left w:val="nil"/>
              <w:bottom w:val="nil"/>
              <w:right w:val="nil"/>
            </w:tcBorders>
            <w:shd w:val="clear" w:color="000000" w:fill="99CCFF"/>
            <w:vAlign w:val="center"/>
            <w:hideMark/>
          </w:tcPr>
          <w:p w14:paraId="241A9EA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2C45AB5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99CCFF"/>
            <w:vAlign w:val="center"/>
            <w:hideMark/>
          </w:tcPr>
          <w:p w14:paraId="07CBCCD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46</w:t>
            </w:r>
          </w:p>
        </w:tc>
        <w:tc>
          <w:tcPr>
            <w:tcW w:w="1005" w:type="dxa"/>
            <w:tcBorders>
              <w:top w:val="nil"/>
              <w:left w:val="nil"/>
              <w:bottom w:val="nil"/>
              <w:right w:val="single" w:sz="8" w:space="0" w:color="auto"/>
            </w:tcBorders>
            <w:shd w:val="clear" w:color="000000" w:fill="99CCFF"/>
            <w:vAlign w:val="center"/>
            <w:hideMark/>
          </w:tcPr>
          <w:p w14:paraId="307DA3C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2.58%</w:t>
            </w:r>
          </w:p>
        </w:tc>
        <w:tc>
          <w:tcPr>
            <w:tcW w:w="767" w:type="dxa"/>
            <w:tcBorders>
              <w:top w:val="nil"/>
              <w:left w:val="nil"/>
              <w:bottom w:val="nil"/>
              <w:right w:val="nil"/>
            </w:tcBorders>
            <w:shd w:val="clear" w:color="000000" w:fill="99CCFF"/>
            <w:vAlign w:val="center"/>
            <w:hideMark/>
          </w:tcPr>
          <w:p w14:paraId="5F00DD1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38</w:t>
            </w:r>
          </w:p>
        </w:tc>
        <w:tc>
          <w:tcPr>
            <w:tcW w:w="1005" w:type="dxa"/>
            <w:tcBorders>
              <w:top w:val="nil"/>
              <w:left w:val="nil"/>
              <w:bottom w:val="nil"/>
              <w:right w:val="single" w:sz="8" w:space="0" w:color="auto"/>
            </w:tcBorders>
            <w:shd w:val="clear" w:color="000000" w:fill="99CCFF"/>
            <w:vAlign w:val="center"/>
            <w:hideMark/>
          </w:tcPr>
          <w:p w14:paraId="3F2D8B8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7.69%</w:t>
            </w:r>
          </w:p>
        </w:tc>
        <w:tc>
          <w:tcPr>
            <w:tcW w:w="499" w:type="dxa"/>
            <w:tcBorders>
              <w:top w:val="nil"/>
              <w:left w:val="nil"/>
              <w:bottom w:val="nil"/>
              <w:right w:val="nil"/>
            </w:tcBorders>
            <w:shd w:val="clear" w:color="000000" w:fill="99CCFF"/>
            <w:vAlign w:val="center"/>
            <w:hideMark/>
          </w:tcPr>
          <w:p w14:paraId="514D7B6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2484DAD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20DB617E"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12BC0810"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MARION</w:t>
            </w:r>
          </w:p>
        </w:tc>
        <w:tc>
          <w:tcPr>
            <w:tcW w:w="713" w:type="dxa"/>
            <w:tcBorders>
              <w:top w:val="nil"/>
              <w:left w:val="nil"/>
              <w:bottom w:val="nil"/>
              <w:right w:val="nil"/>
            </w:tcBorders>
            <w:shd w:val="clear" w:color="000000" w:fill="99CCFF"/>
            <w:vAlign w:val="center"/>
            <w:hideMark/>
          </w:tcPr>
          <w:p w14:paraId="528E0A0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99CCFF"/>
            <w:vAlign w:val="center"/>
            <w:hideMark/>
          </w:tcPr>
          <w:p w14:paraId="2E24966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0.04%</w:t>
            </w:r>
          </w:p>
        </w:tc>
        <w:tc>
          <w:tcPr>
            <w:tcW w:w="546" w:type="dxa"/>
            <w:tcBorders>
              <w:top w:val="nil"/>
              <w:left w:val="nil"/>
              <w:bottom w:val="nil"/>
              <w:right w:val="nil"/>
            </w:tcBorders>
            <w:shd w:val="clear" w:color="000000" w:fill="99CCFF"/>
            <w:vAlign w:val="center"/>
            <w:hideMark/>
          </w:tcPr>
          <w:p w14:paraId="4CAB972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6DD3B9C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99CCFF"/>
            <w:vAlign w:val="center"/>
            <w:hideMark/>
          </w:tcPr>
          <w:p w14:paraId="6E8A904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99CCFF"/>
            <w:vAlign w:val="center"/>
            <w:hideMark/>
          </w:tcPr>
          <w:p w14:paraId="54CE129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0.06%</w:t>
            </w:r>
          </w:p>
        </w:tc>
        <w:tc>
          <w:tcPr>
            <w:tcW w:w="767" w:type="dxa"/>
            <w:tcBorders>
              <w:top w:val="nil"/>
              <w:left w:val="nil"/>
              <w:bottom w:val="nil"/>
              <w:right w:val="nil"/>
            </w:tcBorders>
            <w:shd w:val="clear" w:color="000000" w:fill="99CCFF"/>
            <w:vAlign w:val="center"/>
            <w:hideMark/>
          </w:tcPr>
          <w:p w14:paraId="00AB1A9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3F29065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99CCFF"/>
            <w:vAlign w:val="center"/>
            <w:hideMark/>
          </w:tcPr>
          <w:p w14:paraId="23E5743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34A7B51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08CAED5C"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1B37D759"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MARSHALL</w:t>
            </w:r>
          </w:p>
        </w:tc>
        <w:tc>
          <w:tcPr>
            <w:tcW w:w="713" w:type="dxa"/>
            <w:tcBorders>
              <w:top w:val="nil"/>
              <w:left w:val="nil"/>
              <w:bottom w:val="nil"/>
              <w:right w:val="nil"/>
            </w:tcBorders>
            <w:shd w:val="clear" w:color="000000" w:fill="99CCFF"/>
            <w:vAlign w:val="center"/>
            <w:hideMark/>
          </w:tcPr>
          <w:p w14:paraId="484D2A2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7</w:t>
            </w:r>
          </w:p>
        </w:tc>
        <w:tc>
          <w:tcPr>
            <w:tcW w:w="1005" w:type="dxa"/>
            <w:tcBorders>
              <w:top w:val="nil"/>
              <w:left w:val="nil"/>
              <w:bottom w:val="nil"/>
              <w:right w:val="single" w:sz="8" w:space="0" w:color="auto"/>
            </w:tcBorders>
            <w:shd w:val="clear" w:color="000000" w:fill="99CCFF"/>
            <w:vAlign w:val="center"/>
            <w:hideMark/>
          </w:tcPr>
          <w:p w14:paraId="535601B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0.30%</w:t>
            </w:r>
          </w:p>
        </w:tc>
        <w:tc>
          <w:tcPr>
            <w:tcW w:w="546" w:type="dxa"/>
            <w:tcBorders>
              <w:top w:val="nil"/>
              <w:left w:val="nil"/>
              <w:bottom w:val="nil"/>
              <w:right w:val="nil"/>
            </w:tcBorders>
            <w:shd w:val="clear" w:color="000000" w:fill="99CCFF"/>
            <w:vAlign w:val="center"/>
            <w:hideMark/>
          </w:tcPr>
          <w:p w14:paraId="258BA4A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7937EA0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99CCFF"/>
            <w:vAlign w:val="center"/>
            <w:hideMark/>
          </w:tcPr>
          <w:p w14:paraId="711A5FE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7</w:t>
            </w:r>
          </w:p>
        </w:tc>
        <w:tc>
          <w:tcPr>
            <w:tcW w:w="1005" w:type="dxa"/>
            <w:tcBorders>
              <w:top w:val="nil"/>
              <w:left w:val="nil"/>
              <w:bottom w:val="nil"/>
              <w:right w:val="single" w:sz="8" w:space="0" w:color="auto"/>
            </w:tcBorders>
            <w:shd w:val="clear" w:color="000000" w:fill="99CCFF"/>
            <w:vAlign w:val="center"/>
            <w:hideMark/>
          </w:tcPr>
          <w:p w14:paraId="1BDD9B2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0.39%</w:t>
            </w:r>
          </w:p>
        </w:tc>
        <w:tc>
          <w:tcPr>
            <w:tcW w:w="767" w:type="dxa"/>
            <w:tcBorders>
              <w:top w:val="nil"/>
              <w:left w:val="nil"/>
              <w:bottom w:val="nil"/>
              <w:right w:val="nil"/>
            </w:tcBorders>
            <w:shd w:val="clear" w:color="000000" w:fill="99CCFF"/>
            <w:vAlign w:val="center"/>
            <w:hideMark/>
          </w:tcPr>
          <w:p w14:paraId="1F95DB3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5308BC9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99CCFF"/>
            <w:vAlign w:val="center"/>
            <w:hideMark/>
          </w:tcPr>
          <w:p w14:paraId="1137588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134CEA7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402EE720"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6C00A302"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MAURY</w:t>
            </w:r>
          </w:p>
        </w:tc>
        <w:tc>
          <w:tcPr>
            <w:tcW w:w="713" w:type="dxa"/>
            <w:tcBorders>
              <w:top w:val="nil"/>
              <w:left w:val="nil"/>
              <w:bottom w:val="nil"/>
              <w:right w:val="nil"/>
            </w:tcBorders>
            <w:shd w:val="clear" w:color="000000" w:fill="FFFFFF"/>
            <w:vAlign w:val="center"/>
            <w:hideMark/>
          </w:tcPr>
          <w:p w14:paraId="6F7A739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62</w:t>
            </w:r>
          </w:p>
        </w:tc>
        <w:tc>
          <w:tcPr>
            <w:tcW w:w="1005" w:type="dxa"/>
            <w:tcBorders>
              <w:top w:val="nil"/>
              <w:left w:val="nil"/>
              <w:bottom w:val="nil"/>
              <w:right w:val="single" w:sz="8" w:space="0" w:color="auto"/>
            </w:tcBorders>
            <w:shd w:val="clear" w:color="000000" w:fill="FFFFFF"/>
            <w:vAlign w:val="center"/>
            <w:hideMark/>
          </w:tcPr>
          <w:p w14:paraId="47B16F6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2.63%</w:t>
            </w:r>
          </w:p>
        </w:tc>
        <w:tc>
          <w:tcPr>
            <w:tcW w:w="546" w:type="dxa"/>
            <w:tcBorders>
              <w:top w:val="nil"/>
              <w:left w:val="nil"/>
              <w:bottom w:val="nil"/>
              <w:right w:val="nil"/>
            </w:tcBorders>
            <w:shd w:val="clear" w:color="000000" w:fill="FFFFFF"/>
            <w:vAlign w:val="center"/>
            <w:hideMark/>
          </w:tcPr>
          <w:p w14:paraId="7D0B8C8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3F1ABCC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FFFFFF"/>
            <w:vAlign w:val="center"/>
            <w:hideMark/>
          </w:tcPr>
          <w:p w14:paraId="7FCA19A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59</w:t>
            </w:r>
          </w:p>
        </w:tc>
        <w:tc>
          <w:tcPr>
            <w:tcW w:w="1005" w:type="dxa"/>
            <w:tcBorders>
              <w:top w:val="nil"/>
              <w:left w:val="nil"/>
              <w:bottom w:val="nil"/>
              <w:right w:val="single" w:sz="8" w:space="0" w:color="auto"/>
            </w:tcBorders>
            <w:shd w:val="clear" w:color="000000" w:fill="FFFFFF"/>
            <w:vAlign w:val="center"/>
            <w:hideMark/>
          </w:tcPr>
          <w:p w14:paraId="07470E5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3.31%</w:t>
            </w:r>
          </w:p>
        </w:tc>
        <w:tc>
          <w:tcPr>
            <w:tcW w:w="767" w:type="dxa"/>
            <w:tcBorders>
              <w:top w:val="nil"/>
              <w:left w:val="nil"/>
              <w:bottom w:val="nil"/>
              <w:right w:val="nil"/>
            </w:tcBorders>
            <w:shd w:val="clear" w:color="000000" w:fill="FFFFFF"/>
            <w:vAlign w:val="center"/>
            <w:hideMark/>
          </w:tcPr>
          <w:p w14:paraId="4BFCC33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3ADAF37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FFFFFF"/>
            <w:vAlign w:val="center"/>
            <w:hideMark/>
          </w:tcPr>
          <w:p w14:paraId="7CBC1E0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3</w:t>
            </w:r>
          </w:p>
        </w:tc>
        <w:tc>
          <w:tcPr>
            <w:tcW w:w="1005" w:type="dxa"/>
            <w:tcBorders>
              <w:top w:val="nil"/>
              <w:left w:val="nil"/>
              <w:bottom w:val="nil"/>
              <w:right w:val="single" w:sz="8" w:space="0" w:color="auto"/>
            </w:tcBorders>
            <w:shd w:val="clear" w:color="000000" w:fill="FFFFFF"/>
            <w:vAlign w:val="center"/>
            <w:hideMark/>
          </w:tcPr>
          <w:p w14:paraId="57D9235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5.66%</w:t>
            </w:r>
          </w:p>
        </w:tc>
      </w:tr>
      <w:tr w:rsidR="000D6D47" w:rsidRPr="000D6D47" w14:paraId="7056FD15"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62659AE1"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MCMINN</w:t>
            </w:r>
          </w:p>
        </w:tc>
        <w:tc>
          <w:tcPr>
            <w:tcW w:w="713" w:type="dxa"/>
            <w:tcBorders>
              <w:top w:val="nil"/>
              <w:left w:val="nil"/>
              <w:bottom w:val="nil"/>
              <w:right w:val="nil"/>
            </w:tcBorders>
            <w:shd w:val="clear" w:color="000000" w:fill="FFFFFF"/>
            <w:vAlign w:val="center"/>
            <w:hideMark/>
          </w:tcPr>
          <w:p w14:paraId="6EF384E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17</w:t>
            </w:r>
          </w:p>
        </w:tc>
        <w:tc>
          <w:tcPr>
            <w:tcW w:w="1005" w:type="dxa"/>
            <w:tcBorders>
              <w:top w:val="nil"/>
              <w:left w:val="nil"/>
              <w:bottom w:val="nil"/>
              <w:right w:val="single" w:sz="8" w:space="0" w:color="auto"/>
            </w:tcBorders>
            <w:shd w:val="clear" w:color="000000" w:fill="FFFFFF"/>
            <w:vAlign w:val="center"/>
            <w:hideMark/>
          </w:tcPr>
          <w:p w14:paraId="0F3F541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0.72%</w:t>
            </w:r>
          </w:p>
        </w:tc>
        <w:tc>
          <w:tcPr>
            <w:tcW w:w="546" w:type="dxa"/>
            <w:tcBorders>
              <w:top w:val="nil"/>
              <w:left w:val="nil"/>
              <w:bottom w:val="nil"/>
              <w:right w:val="nil"/>
            </w:tcBorders>
            <w:shd w:val="clear" w:color="000000" w:fill="FFFFFF"/>
            <w:vAlign w:val="center"/>
            <w:hideMark/>
          </w:tcPr>
          <w:p w14:paraId="0B8A921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5E14112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FFFFFF"/>
            <w:vAlign w:val="center"/>
            <w:hideMark/>
          </w:tcPr>
          <w:p w14:paraId="42E26B2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10</w:t>
            </w:r>
          </w:p>
        </w:tc>
        <w:tc>
          <w:tcPr>
            <w:tcW w:w="1005" w:type="dxa"/>
            <w:tcBorders>
              <w:top w:val="nil"/>
              <w:left w:val="nil"/>
              <w:bottom w:val="nil"/>
              <w:right w:val="single" w:sz="8" w:space="0" w:color="auto"/>
            </w:tcBorders>
            <w:shd w:val="clear" w:color="000000" w:fill="FFFFFF"/>
            <w:vAlign w:val="center"/>
            <w:hideMark/>
          </w:tcPr>
          <w:p w14:paraId="0336295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0.56%</w:t>
            </w:r>
          </w:p>
        </w:tc>
        <w:tc>
          <w:tcPr>
            <w:tcW w:w="767" w:type="dxa"/>
            <w:tcBorders>
              <w:top w:val="nil"/>
              <w:left w:val="nil"/>
              <w:bottom w:val="nil"/>
              <w:right w:val="nil"/>
            </w:tcBorders>
            <w:shd w:val="clear" w:color="000000" w:fill="FFFFFF"/>
            <w:vAlign w:val="center"/>
            <w:hideMark/>
          </w:tcPr>
          <w:p w14:paraId="4FDCA47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7</w:t>
            </w:r>
          </w:p>
        </w:tc>
        <w:tc>
          <w:tcPr>
            <w:tcW w:w="1005" w:type="dxa"/>
            <w:tcBorders>
              <w:top w:val="nil"/>
              <w:left w:val="nil"/>
              <w:bottom w:val="nil"/>
              <w:right w:val="single" w:sz="8" w:space="0" w:color="auto"/>
            </w:tcBorders>
            <w:shd w:val="clear" w:color="000000" w:fill="FFFFFF"/>
            <w:vAlign w:val="center"/>
            <w:hideMark/>
          </w:tcPr>
          <w:p w14:paraId="5E9ECD2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1.42%</w:t>
            </w:r>
          </w:p>
        </w:tc>
        <w:tc>
          <w:tcPr>
            <w:tcW w:w="499" w:type="dxa"/>
            <w:tcBorders>
              <w:top w:val="nil"/>
              <w:left w:val="nil"/>
              <w:bottom w:val="nil"/>
              <w:right w:val="nil"/>
            </w:tcBorders>
            <w:shd w:val="clear" w:color="000000" w:fill="FFFFFF"/>
            <w:vAlign w:val="center"/>
            <w:hideMark/>
          </w:tcPr>
          <w:p w14:paraId="0D31A3D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44684CC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6769F36F"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5437F9B3"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MCNAIRY</w:t>
            </w:r>
          </w:p>
        </w:tc>
        <w:tc>
          <w:tcPr>
            <w:tcW w:w="713" w:type="dxa"/>
            <w:tcBorders>
              <w:top w:val="nil"/>
              <w:left w:val="nil"/>
              <w:bottom w:val="nil"/>
              <w:right w:val="nil"/>
            </w:tcBorders>
            <w:shd w:val="clear" w:color="000000" w:fill="FFFFFF"/>
            <w:vAlign w:val="center"/>
            <w:hideMark/>
          </w:tcPr>
          <w:p w14:paraId="0273379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FFFFFF"/>
            <w:vAlign w:val="center"/>
            <w:hideMark/>
          </w:tcPr>
          <w:p w14:paraId="1928ADD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0.04%</w:t>
            </w:r>
          </w:p>
        </w:tc>
        <w:tc>
          <w:tcPr>
            <w:tcW w:w="546" w:type="dxa"/>
            <w:tcBorders>
              <w:top w:val="nil"/>
              <w:left w:val="nil"/>
              <w:bottom w:val="nil"/>
              <w:right w:val="nil"/>
            </w:tcBorders>
            <w:shd w:val="clear" w:color="000000" w:fill="FFFFFF"/>
            <w:vAlign w:val="center"/>
            <w:hideMark/>
          </w:tcPr>
          <w:p w14:paraId="48A0FE7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634F46B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FFFFFF"/>
            <w:vAlign w:val="center"/>
            <w:hideMark/>
          </w:tcPr>
          <w:p w14:paraId="7359B83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FFFFFF"/>
            <w:vAlign w:val="center"/>
            <w:hideMark/>
          </w:tcPr>
          <w:p w14:paraId="53FE1ED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0.06%</w:t>
            </w:r>
          </w:p>
        </w:tc>
        <w:tc>
          <w:tcPr>
            <w:tcW w:w="767" w:type="dxa"/>
            <w:tcBorders>
              <w:top w:val="nil"/>
              <w:left w:val="nil"/>
              <w:bottom w:val="nil"/>
              <w:right w:val="nil"/>
            </w:tcBorders>
            <w:shd w:val="clear" w:color="000000" w:fill="FFFFFF"/>
            <w:vAlign w:val="center"/>
            <w:hideMark/>
          </w:tcPr>
          <w:p w14:paraId="56F1920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0C7C807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FFFFFF"/>
            <w:vAlign w:val="center"/>
            <w:hideMark/>
          </w:tcPr>
          <w:p w14:paraId="1F59589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41A80F9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3F8D9EBE"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66ACC748"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MEIGS</w:t>
            </w:r>
          </w:p>
        </w:tc>
        <w:tc>
          <w:tcPr>
            <w:tcW w:w="713" w:type="dxa"/>
            <w:tcBorders>
              <w:top w:val="nil"/>
              <w:left w:val="nil"/>
              <w:bottom w:val="nil"/>
              <w:right w:val="nil"/>
            </w:tcBorders>
            <w:shd w:val="clear" w:color="000000" w:fill="99CCFF"/>
            <w:vAlign w:val="center"/>
            <w:hideMark/>
          </w:tcPr>
          <w:p w14:paraId="0D660CD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99CCFF"/>
            <w:vAlign w:val="center"/>
            <w:hideMark/>
          </w:tcPr>
          <w:p w14:paraId="1F068AD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0.04%</w:t>
            </w:r>
          </w:p>
        </w:tc>
        <w:tc>
          <w:tcPr>
            <w:tcW w:w="546" w:type="dxa"/>
            <w:tcBorders>
              <w:top w:val="nil"/>
              <w:left w:val="nil"/>
              <w:bottom w:val="nil"/>
              <w:right w:val="nil"/>
            </w:tcBorders>
            <w:shd w:val="clear" w:color="000000" w:fill="99CCFF"/>
            <w:vAlign w:val="center"/>
            <w:hideMark/>
          </w:tcPr>
          <w:p w14:paraId="5909169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4CB3CF4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99CCFF"/>
            <w:vAlign w:val="center"/>
            <w:hideMark/>
          </w:tcPr>
          <w:p w14:paraId="2923DAB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99CCFF"/>
            <w:vAlign w:val="center"/>
            <w:hideMark/>
          </w:tcPr>
          <w:p w14:paraId="5F8B7FD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0.06%</w:t>
            </w:r>
          </w:p>
        </w:tc>
        <w:tc>
          <w:tcPr>
            <w:tcW w:w="767" w:type="dxa"/>
            <w:tcBorders>
              <w:top w:val="nil"/>
              <w:left w:val="nil"/>
              <w:bottom w:val="nil"/>
              <w:right w:val="nil"/>
            </w:tcBorders>
            <w:shd w:val="clear" w:color="000000" w:fill="99CCFF"/>
            <w:vAlign w:val="center"/>
            <w:hideMark/>
          </w:tcPr>
          <w:p w14:paraId="05B44CA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70EC50B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99CCFF"/>
            <w:vAlign w:val="center"/>
            <w:hideMark/>
          </w:tcPr>
          <w:p w14:paraId="34E17E5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49B8547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0D65445E"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370FB15F"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MONROE</w:t>
            </w:r>
          </w:p>
        </w:tc>
        <w:tc>
          <w:tcPr>
            <w:tcW w:w="713" w:type="dxa"/>
            <w:tcBorders>
              <w:top w:val="nil"/>
              <w:left w:val="nil"/>
              <w:bottom w:val="nil"/>
              <w:right w:val="nil"/>
            </w:tcBorders>
            <w:shd w:val="clear" w:color="000000" w:fill="99CCFF"/>
            <w:vAlign w:val="center"/>
            <w:hideMark/>
          </w:tcPr>
          <w:p w14:paraId="701454E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6</w:t>
            </w:r>
          </w:p>
        </w:tc>
        <w:tc>
          <w:tcPr>
            <w:tcW w:w="1005" w:type="dxa"/>
            <w:tcBorders>
              <w:top w:val="nil"/>
              <w:left w:val="nil"/>
              <w:bottom w:val="nil"/>
              <w:right w:val="single" w:sz="8" w:space="0" w:color="auto"/>
            </w:tcBorders>
            <w:shd w:val="clear" w:color="000000" w:fill="99CCFF"/>
            <w:vAlign w:val="center"/>
            <w:hideMark/>
          </w:tcPr>
          <w:p w14:paraId="57097E5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0.25%</w:t>
            </w:r>
          </w:p>
        </w:tc>
        <w:tc>
          <w:tcPr>
            <w:tcW w:w="546" w:type="dxa"/>
            <w:tcBorders>
              <w:top w:val="nil"/>
              <w:left w:val="nil"/>
              <w:bottom w:val="nil"/>
              <w:right w:val="nil"/>
            </w:tcBorders>
            <w:shd w:val="clear" w:color="000000" w:fill="99CCFF"/>
            <w:vAlign w:val="center"/>
            <w:hideMark/>
          </w:tcPr>
          <w:p w14:paraId="22402BB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12D9E51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99CCFF"/>
            <w:vAlign w:val="center"/>
            <w:hideMark/>
          </w:tcPr>
          <w:p w14:paraId="4C36ACD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6</w:t>
            </w:r>
          </w:p>
        </w:tc>
        <w:tc>
          <w:tcPr>
            <w:tcW w:w="1005" w:type="dxa"/>
            <w:tcBorders>
              <w:top w:val="nil"/>
              <w:left w:val="nil"/>
              <w:bottom w:val="nil"/>
              <w:right w:val="single" w:sz="8" w:space="0" w:color="auto"/>
            </w:tcBorders>
            <w:shd w:val="clear" w:color="000000" w:fill="99CCFF"/>
            <w:vAlign w:val="center"/>
            <w:hideMark/>
          </w:tcPr>
          <w:p w14:paraId="6891E69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0.34%</w:t>
            </w:r>
          </w:p>
        </w:tc>
        <w:tc>
          <w:tcPr>
            <w:tcW w:w="767" w:type="dxa"/>
            <w:tcBorders>
              <w:top w:val="nil"/>
              <w:left w:val="nil"/>
              <w:bottom w:val="nil"/>
              <w:right w:val="nil"/>
            </w:tcBorders>
            <w:shd w:val="clear" w:color="000000" w:fill="99CCFF"/>
            <w:vAlign w:val="center"/>
            <w:hideMark/>
          </w:tcPr>
          <w:p w14:paraId="4047D59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1ED9FE8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99CCFF"/>
            <w:vAlign w:val="center"/>
            <w:hideMark/>
          </w:tcPr>
          <w:p w14:paraId="2C06B13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17C8CCC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0F35C4C7"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00FC7B9B"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MONTGOMERY</w:t>
            </w:r>
          </w:p>
        </w:tc>
        <w:tc>
          <w:tcPr>
            <w:tcW w:w="713" w:type="dxa"/>
            <w:tcBorders>
              <w:top w:val="nil"/>
              <w:left w:val="nil"/>
              <w:bottom w:val="nil"/>
              <w:right w:val="nil"/>
            </w:tcBorders>
            <w:shd w:val="clear" w:color="000000" w:fill="99CCFF"/>
            <w:vAlign w:val="center"/>
            <w:hideMark/>
          </w:tcPr>
          <w:p w14:paraId="711E984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134</w:t>
            </w:r>
          </w:p>
        </w:tc>
        <w:tc>
          <w:tcPr>
            <w:tcW w:w="1005" w:type="dxa"/>
            <w:tcBorders>
              <w:top w:val="nil"/>
              <w:left w:val="nil"/>
              <w:bottom w:val="nil"/>
              <w:right w:val="single" w:sz="8" w:space="0" w:color="auto"/>
            </w:tcBorders>
            <w:shd w:val="clear" w:color="000000" w:fill="99CCFF"/>
            <w:vAlign w:val="center"/>
            <w:hideMark/>
          </w:tcPr>
          <w:p w14:paraId="3DC5247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5.68%</w:t>
            </w:r>
          </w:p>
        </w:tc>
        <w:tc>
          <w:tcPr>
            <w:tcW w:w="546" w:type="dxa"/>
            <w:tcBorders>
              <w:top w:val="nil"/>
              <w:left w:val="nil"/>
              <w:bottom w:val="nil"/>
              <w:right w:val="nil"/>
            </w:tcBorders>
            <w:shd w:val="clear" w:color="000000" w:fill="99CCFF"/>
            <w:vAlign w:val="center"/>
            <w:hideMark/>
          </w:tcPr>
          <w:p w14:paraId="4F1445C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57C6337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99CCFF"/>
            <w:vAlign w:val="center"/>
            <w:hideMark/>
          </w:tcPr>
          <w:p w14:paraId="69B066D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74</w:t>
            </w:r>
          </w:p>
        </w:tc>
        <w:tc>
          <w:tcPr>
            <w:tcW w:w="1005" w:type="dxa"/>
            <w:tcBorders>
              <w:top w:val="nil"/>
              <w:left w:val="nil"/>
              <w:bottom w:val="nil"/>
              <w:right w:val="single" w:sz="8" w:space="0" w:color="auto"/>
            </w:tcBorders>
            <w:shd w:val="clear" w:color="000000" w:fill="99CCFF"/>
            <w:vAlign w:val="center"/>
            <w:hideMark/>
          </w:tcPr>
          <w:p w14:paraId="2F6547E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4.15%</w:t>
            </w:r>
          </w:p>
        </w:tc>
        <w:tc>
          <w:tcPr>
            <w:tcW w:w="767" w:type="dxa"/>
            <w:tcBorders>
              <w:top w:val="nil"/>
              <w:left w:val="nil"/>
              <w:bottom w:val="nil"/>
              <w:right w:val="nil"/>
            </w:tcBorders>
            <w:shd w:val="clear" w:color="000000" w:fill="99CCFF"/>
            <w:vAlign w:val="center"/>
            <w:hideMark/>
          </w:tcPr>
          <w:p w14:paraId="5B852D6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60</w:t>
            </w:r>
          </w:p>
        </w:tc>
        <w:tc>
          <w:tcPr>
            <w:tcW w:w="1005" w:type="dxa"/>
            <w:tcBorders>
              <w:top w:val="nil"/>
              <w:left w:val="nil"/>
              <w:bottom w:val="nil"/>
              <w:right w:val="single" w:sz="8" w:space="0" w:color="auto"/>
            </w:tcBorders>
            <w:shd w:val="clear" w:color="000000" w:fill="99CCFF"/>
            <w:vAlign w:val="center"/>
            <w:hideMark/>
          </w:tcPr>
          <w:p w14:paraId="1F2CC91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12.15%</w:t>
            </w:r>
          </w:p>
        </w:tc>
        <w:tc>
          <w:tcPr>
            <w:tcW w:w="499" w:type="dxa"/>
            <w:tcBorders>
              <w:top w:val="nil"/>
              <w:left w:val="nil"/>
              <w:bottom w:val="nil"/>
              <w:right w:val="nil"/>
            </w:tcBorders>
            <w:shd w:val="clear" w:color="000000" w:fill="99CCFF"/>
            <w:vAlign w:val="center"/>
            <w:hideMark/>
          </w:tcPr>
          <w:p w14:paraId="142BB2C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6B75547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196B5329"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1CCAC9A8"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MOORE</w:t>
            </w:r>
          </w:p>
        </w:tc>
        <w:tc>
          <w:tcPr>
            <w:tcW w:w="713" w:type="dxa"/>
            <w:tcBorders>
              <w:top w:val="nil"/>
              <w:left w:val="nil"/>
              <w:bottom w:val="nil"/>
              <w:right w:val="nil"/>
            </w:tcBorders>
            <w:shd w:val="clear" w:color="000000" w:fill="FFFFFF"/>
            <w:vAlign w:val="center"/>
            <w:hideMark/>
          </w:tcPr>
          <w:p w14:paraId="2AA6F0D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61718A5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546" w:type="dxa"/>
            <w:tcBorders>
              <w:top w:val="nil"/>
              <w:left w:val="nil"/>
              <w:bottom w:val="nil"/>
              <w:right w:val="nil"/>
            </w:tcBorders>
            <w:shd w:val="clear" w:color="000000" w:fill="FFFFFF"/>
            <w:vAlign w:val="center"/>
            <w:hideMark/>
          </w:tcPr>
          <w:p w14:paraId="5BD62F6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42E695C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FFFFFF"/>
            <w:vAlign w:val="center"/>
            <w:hideMark/>
          </w:tcPr>
          <w:p w14:paraId="230C048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1F175D3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67" w:type="dxa"/>
            <w:tcBorders>
              <w:top w:val="nil"/>
              <w:left w:val="nil"/>
              <w:bottom w:val="nil"/>
              <w:right w:val="nil"/>
            </w:tcBorders>
            <w:shd w:val="clear" w:color="000000" w:fill="FFFFFF"/>
            <w:vAlign w:val="center"/>
            <w:hideMark/>
          </w:tcPr>
          <w:p w14:paraId="5E60694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33B31E76"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FFFFFF"/>
            <w:vAlign w:val="center"/>
            <w:hideMark/>
          </w:tcPr>
          <w:p w14:paraId="79A456A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309D30F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40F64D36"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45621BEB"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MORGAN</w:t>
            </w:r>
          </w:p>
        </w:tc>
        <w:tc>
          <w:tcPr>
            <w:tcW w:w="713" w:type="dxa"/>
            <w:tcBorders>
              <w:top w:val="nil"/>
              <w:left w:val="nil"/>
              <w:bottom w:val="nil"/>
              <w:right w:val="nil"/>
            </w:tcBorders>
            <w:shd w:val="clear" w:color="000000" w:fill="FFFFFF"/>
            <w:vAlign w:val="center"/>
            <w:hideMark/>
          </w:tcPr>
          <w:p w14:paraId="5FD5DFE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3</w:t>
            </w:r>
          </w:p>
        </w:tc>
        <w:tc>
          <w:tcPr>
            <w:tcW w:w="1005" w:type="dxa"/>
            <w:tcBorders>
              <w:top w:val="nil"/>
              <w:left w:val="nil"/>
              <w:bottom w:val="nil"/>
              <w:right w:val="single" w:sz="8" w:space="0" w:color="auto"/>
            </w:tcBorders>
            <w:shd w:val="clear" w:color="000000" w:fill="FFFFFF"/>
            <w:vAlign w:val="center"/>
            <w:hideMark/>
          </w:tcPr>
          <w:p w14:paraId="2AFBC9C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0.13%</w:t>
            </w:r>
          </w:p>
        </w:tc>
        <w:tc>
          <w:tcPr>
            <w:tcW w:w="546" w:type="dxa"/>
            <w:tcBorders>
              <w:top w:val="nil"/>
              <w:left w:val="nil"/>
              <w:bottom w:val="nil"/>
              <w:right w:val="nil"/>
            </w:tcBorders>
            <w:shd w:val="clear" w:color="000000" w:fill="FFFFFF"/>
            <w:vAlign w:val="center"/>
            <w:hideMark/>
          </w:tcPr>
          <w:p w14:paraId="1879CDB6"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13D58BD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FFFFFF"/>
            <w:vAlign w:val="center"/>
            <w:hideMark/>
          </w:tcPr>
          <w:p w14:paraId="0262B75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3</w:t>
            </w:r>
          </w:p>
        </w:tc>
        <w:tc>
          <w:tcPr>
            <w:tcW w:w="1005" w:type="dxa"/>
            <w:tcBorders>
              <w:top w:val="nil"/>
              <w:left w:val="nil"/>
              <w:bottom w:val="nil"/>
              <w:right w:val="single" w:sz="8" w:space="0" w:color="auto"/>
            </w:tcBorders>
            <w:shd w:val="clear" w:color="000000" w:fill="FFFFFF"/>
            <w:vAlign w:val="center"/>
            <w:hideMark/>
          </w:tcPr>
          <w:p w14:paraId="201F236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0.17%</w:t>
            </w:r>
          </w:p>
        </w:tc>
        <w:tc>
          <w:tcPr>
            <w:tcW w:w="767" w:type="dxa"/>
            <w:tcBorders>
              <w:top w:val="nil"/>
              <w:left w:val="nil"/>
              <w:bottom w:val="nil"/>
              <w:right w:val="nil"/>
            </w:tcBorders>
            <w:shd w:val="clear" w:color="000000" w:fill="FFFFFF"/>
            <w:vAlign w:val="center"/>
            <w:hideMark/>
          </w:tcPr>
          <w:p w14:paraId="659CCCE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4B6D9F2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FFFFFF"/>
            <w:vAlign w:val="center"/>
            <w:hideMark/>
          </w:tcPr>
          <w:p w14:paraId="477F377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7680A99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47846928"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43FCDE2B"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OBION</w:t>
            </w:r>
          </w:p>
        </w:tc>
        <w:tc>
          <w:tcPr>
            <w:tcW w:w="713" w:type="dxa"/>
            <w:tcBorders>
              <w:top w:val="nil"/>
              <w:left w:val="nil"/>
              <w:bottom w:val="nil"/>
              <w:right w:val="nil"/>
            </w:tcBorders>
            <w:shd w:val="clear" w:color="000000" w:fill="FFFFFF"/>
            <w:vAlign w:val="center"/>
            <w:hideMark/>
          </w:tcPr>
          <w:p w14:paraId="56E3F16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3</w:t>
            </w:r>
          </w:p>
        </w:tc>
        <w:tc>
          <w:tcPr>
            <w:tcW w:w="1005" w:type="dxa"/>
            <w:tcBorders>
              <w:top w:val="nil"/>
              <w:left w:val="nil"/>
              <w:bottom w:val="nil"/>
              <w:right w:val="single" w:sz="8" w:space="0" w:color="auto"/>
            </w:tcBorders>
            <w:shd w:val="clear" w:color="000000" w:fill="FFFFFF"/>
            <w:vAlign w:val="center"/>
            <w:hideMark/>
          </w:tcPr>
          <w:p w14:paraId="01B02DA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0.13%</w:t>
            </w:r>
          </w:p>
        </w:tc>
        <w:tc>
          <w:tcPr>
            <w:tcW w:w="546" w:type="dxa"/>
            <w:tcBorders>
              <w:top w:val="nil"/>
              <w:left w:val="nil"/>
              <w:bottom w:val="nil"/>
              <w:right w:val="nil"/>
            </w:tcBorders>
            <w:shd w:val="clear" w:color="000000" w:fill="FFFFFF"/>
            <w:vAlign w:val="center"/>
            <w:hideMark/>
          </w:tcPr>
          <w:p w14:paraId="5ED4D6A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263AD2B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FFFFFF"/>
            <w:vAlign w:val="center"/>
            <w:hideMark/>
          </w:tcPr>
          <w:p w14:paraId="39B229A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3</w:t>
            </w:r>
          </w:p>
        </w:tc>
        <w:tc>
          <w:tcPr>
            <w:tcW w:w="1005" w:type="dxa"/>
            <w:tcBorders>
              <w:top w:val="nil"/>
              <w:left w:val="nil"/>
              <w:bottom w:val="nil"/>
              <w:right w:val="single" w:sz="8" w:space="0" w:color="auto"/>
            </w:tcBorders>
            <w:shd w:val="clear" w:color="000000" w:fill="FFFFFF"/>
            <w:vAlign w:val="center"/>
            <w:hideMark/>
          </w:tcPr>
          <w:p w14:paraId="02F55CA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0.17%</w:t>
            </w:r>
          </w:p>
        </w:tc>
        <w:tc>
          <w:tcPr>
            <w:tcW w:w="767" w:type="dxa"/>
            <w:tcBorders>
              <w:top w:val="nil"/>
              <w:left w:val="nil"/>
              <w:bottom w:val="nil"/>
              <w:right w:val="nil"/>
            </w:tcBorders>
            <w:shd w:val="clear" w:color="000000" w:fill="FFFFFF"/>
            <w:vAlign w:val="center"/>
            <w:hideMark/>
          </w:tcPr>
          <w:p w14:paraId="19EFB90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1C9AE76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FFFFFF"/>
            <w:vAlign w:val="center"/>
            <w:hideMark/>
          </w:tcPr>
          <w:p w14:paraId="7DACA71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6394336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6D86007A"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3DC2F79A"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OVERTON</w:t>
            </w:r>
          </w:p>
        </w:tc>
        <w:tc>
          <w:tcPr>
            <w:tcW w:w="713" w:type="dxa"/>
            <w:tcBorders>
              <w:top w:val="nil"/>
              <w:left w:val="nil"/>
              <w:bottom w:val="nil"/>
              <w:right w:val="nil"/>
            </w:tcBorders>
            <w:shd w:val="clear" w:color="000000" w:fill="99CCFF"/>
            <w:vAlign w:val="center"/>
            <w:hideMark/>
          </w:tcPr>
          <w:p w14:paraId="7BA1A12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6</w:t>
            </w:r>
          </w:p>
        </w:tc>
        <w:tc>
          <w:tcPr>
            <w:tcW w:w="1005" w:type="dxa"/>
            <w:tcBorders>
              <w:top w:val="nil"/>
              <w:left w:val="nil"/>
              <w:bottom w:val="nil"/>
              <w:right w:val="single" w:sz="8" w:space="0" w:color="auto"/>
            </w:tcBorders>
            <w:shd w:val="clear" w:color="000000" w:fill="99CCFF"/>
            <w:vAlign w:val="center"/>
            <w:hideMark/>
          </w:tcPr>
          <w:p w14:paraId="02AFC5E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0.25%</w:t>
            </w:r>
          </w:p>
        </w:tc>
        <w:tc>
          <w:tcPr>
            <w:tcW w:w="546" w:type="dxa"/>
            <w:tcBorders>
              <w:top w:val="nil"/>
              <w:left w:val="nil"/>
              <w:bottom w:val="nil"/>
              <w:right w:val="nil"/>
            </w:tcBorders>
            <w:shd w:val="clear" w:color="000000" w:fill="99CCFF"/>
            <w:vAlign w:val="center"/>
            <w:hideMark/>
          </w:tcPr>
          <w:p w14:paraId="2C4746D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4</w:t>
            </w:r>
          </w:p>
        </w:tc>
        <w:tc>
          <w:tcPr>
            <w:tcW w:w="1005" w:type="dxa"/>
            <w:tcBorders>
              <w:top w:val="nil"/>
              <w:left w:val="nil"/>
              <w:bottom w:val="nil"/>
              <w:right w:val="single" w:sz="8" w:space="0" w:color="auto"/>
            </w:tcBorders>
            <w:shd w:val="clear" w:color="000000" w:fill="99CCFF"/>
            <w:vAlign w:val="center"/>
            <w:hideMark/>
          </w:tcPr>
          <w:p w14:paraId="45759AD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13.79%</w:t>
            </w:r>
          </w:p>
        </w:tc>
        <w:tc>
          <w:tcPr>
            <w:tcW w:w="712" w:type="dxa"/>
            <w:tcBorders>
              <w:top w:val="nil"/>
              <w:left w:val="nil"/>
              <w:bottom w:val="nil"/>
              <w:right w:val="nil"/>
            </w:tcBorders>
            <w:shd w:val="clear" w:color="000000" w:fill="99CCFF"/>
            <w:vAlign w:val="center"/>
            <w:hideMark/>
          </w:tcPr>
          <w:p w14:paraId="4BC2412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w:t>
            </w:r>
          </w:p>
        </w:tc>
        <w:tc>
          <w:tcPr>
            <w:tcW w:w="1005" w:type="dxa"/>
            <w:tcBorders>
              <w:top w:val="nil"/>
              <w:left w:val="nil"/>
              <w:bottom w:val="nil"/>
              <w:right w:val="single" w:sz="8" w:space="0" w:color="auto"/>
            </w:tcBorders>
            <w:shd w:val="clear" w:color="000000" w:fill="99CCFF"/>
            <w:vAlign w:val="center"/>
            <w:hideMark/>
          </w:tcPr>
          <w:p w14:paraId="764AA2E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0.11%</w:t>
            </w:r>
          </w:p>
        </w:tc>
        <w:tc>
          <w:tcPr>
            <w:tcW w:w="767" w:type="dxa"/>
            <w:tcBorders>
              <w:top w:val="nil"/>
              <w:left w:val="nil"/>
              <w:bottom w:val="nil"/>
              <w:right w:val="nil"/>
            </w:tcBorders>
            <w:shd w:val="clear" w:color="000000" w:fill="99CCFF"/>
            <w:vAlign w:val="center"/>
            <w:hideMark/>
          </w:tcPr>
          <w:p w14:paraId="2859408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030E552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99CCFF"/>
            <w:vAlign w:val="center"/>
            <w:hideMark/>
          </w:tcPr>
          <w:p w14:paraId="57E4F97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0643AE6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2980DEDD"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48CD3378"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PERRY</w:t>
            </w:r>
          </w:p>
        </w:tc>
        <w:tc>
          <w:tcPr>
            <w:tcW w:w="713" w:type="dxa"/>
            <w:tcBorders>
              <w:top w:val="nil"/>
              <w:left w:val="nil"/>
              <w:bottom w:val="nil"/>
              <w:right w:val="nil"/>
            </w:tcBorders>
            <w:shd w:val="clear" w:color="000000" w:fill="99CCFF"/>
            <w:vAlign w:val="center"/>
            <w:hideMark/>
          </w:tcPr>
          <w:p w14:paraId="033C52D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99CCFF"/>
            <w:vAlign w:val="center"/>
            <w:hideMark/>
          </w:tcPr>
          <w:p w14:paraId="3C42F08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0.04%</w:t>
            </w:r>
          </w:p>
        </w:tc>
        <w:tc>
          <w:tcPr>
            <w:tcW w:w="546" w:type="dxa"/>
            <w:tcBorders>
              <w:top w:val="nil"/>
              <w:left w:val="nil"/>
              <w:bottom w:val="nil"/>
              <w:right w:val="nil"/>
            </w:tcBorders>
            <w:shd w:val="clear" w:color="000000" w:fill="99CCFF"/>
            <w:vAlign w:val="center"/>
            <w:hideMark/>
          </w:tcPr>
          <w:p w14:paraId="6F13210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4BE6BED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99CCFF"/>
            <w:vAlign w:val="center"/>
            <w:hideMark/>
          </w:tcPr>
          <w:p w14:paraId="6E33377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99CCFF"/>
            <w:vAlign w:val="center"/>
            <w:hideMark/>
          </w:tcPr>
          <w:p w14:paraId="3DE3740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0.06%</w:t>
            </w:r>
          </w:p>
        </w:tc>
        <w:tc>
          <w:tcPr>
            <w:tcW w:w="767" w:type="dxa"/>
            <w:tcBorders>
              <w:top w:val="nil"/>
              <w:left w:val="nil"/>
              <w:bottom w:val="nil"/>
              <w:right w:val="nil"/>
            </w:tcBorders>
            <w:shd w:val="clear" w:color="000000" w:fill="99CCFF"/>
            <w:vAlign w:val="center"/>
            <w:hideMark/>
          </w:tcPr>
          <w:p w14:paraId="59E7C39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2B47E39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99CCFF"/>
            <w:vAlign w:val="center"/>
            <w:hideMark/>
          </w:tcPr>
          <w:p w14:paraId="7FF28F8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177974C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513D3D6E"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4FF29A74"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PICKETT</w:t>
            </w:r>
          </w:p>
        </w:tc>
        <w:tc>
          <w:tcPr>
            <w:tcW w:w="713" w:type="dxa"/>
            <w:tcBorders>
              <w:top w:val="nil"/>
              <w:left w:val="nil"/>
              <w:bottom w:val="nil"/>
              <w:right w:val="nil"/>
            </w:tcBorders>
            <w:shd w:val="clear" w:color="000000" w:fill="99CCFF"/>
            <w:vAlign w:val="center"/>
            <w:hideMark/>
          </w:tcPr>
          <w:p w14:paraId="291C29A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38760F5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546" w:type="dxa"/>
            <w:tcBorders>
              <w:top w:val="nil"/>
              <w:left w:val="nil"/>
              <w:bottom w:val="nil"/>
              <w:right w:val="nil"/>
            </w:tcBorders>
            <w:shd w:val="clear" w:color="000000" w:fill="99CCFF"/>
            <w:vAlign w:val="center"/>
            <w:hideMark/>
          </w:tcPr>
          <w:p w14:paraId="2437F84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123D0DB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99CCFF"/>
            <w:vAlign w:val="center"/>
            <w:hideMark/>
          </w:tcPr>
          <w:p w14:paraId="4B450A3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32A5B1C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67" w:type="dxa"/>
            <w:tcBorders>
              <w:top w:val="nil"/>
              <w:left w:val="nil"/>
              <w:bottom w:val="nil"/>
              <w:right w:val="nil"/>
            </w:tcBorders>
            <w:shd w:val="clear" w:color="000000" w:fill="99CCFF"/>
            <w:vAlign w:val="center"/>
            <w:hideMark/>
          </w:tcPr>
          <w:p w14:paraId="19A2ECC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1A633A7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99CCFF"/>
            <w:vAlign w:val="center"/>
            <w:hideMark/>
          </w:tcPr>
          <w:p w14:paraId="6BC6670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356A7CA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6ABF55AD"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356A7D3A"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POLK</w:t>
            </w:r>
          </w:p>
        </w:tc>
        <w:tc>
          <w:tcPr>
            <w:tcW w:w="713" w:type="dxa"/>
            <w:tcBorders>
              <w:top w:val="nil"/>
              <w:left w:val="nil"/>
              <w:bottom w:val="nil"/>
              <w:right w:val="nil"/>
            </w:tcBorders>
            <w:shd w:val="clear" w:color="000000" w:fill="FFFFFF"/>
            <w:vAlign w:val="center"/>
            <w:hideMark/>
          </w:tcPr>
          <w:p w14:paraId="5152F2D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FFFFFF"/>
            <w:vAlign w:val="center"/>
            <w:hideMark/>
          </w:tcPr>
          <w:p w14:paraId="763BC52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0.04%</w:t>
            </w:r>
          </w:p>
        </w:tc>
        <w:tc>
          <w:tcPr>
            <w:tcW w:w="546" w:type="dxa"/>
            <w:tcBorders>
              <w:top w:val="nil"/>
              <w:left w:val="nil"/>
              <w:bottom w:val="nil"/>
              <w:right w:val="nil"/>
            </w:tcBorders>
            <w:shd w:val="clear" w:color="000000" w:fill="FFFFFF"/>
            <w:vAlign w:val="center"/>
            <w:hideMark/>
          </w:tcPr>
          <w:p w14:paraId="6E06495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0238A46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FFFFFF"/>
            <w:vAlign w:val="center"/>
            <w:hideMark/>
          </w:tcPr>
          <w:p w14:paraId="520747B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FFFFFF"/>
            <w:vAlign w:val="center"/>
            <w:hideMark/>
          </w:tcPr>
          <w:p w14:paraId="7C5680C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0.06%</w:t>
            </w:r>
          </w:p>
        </w:tc>
        <w:tc>
          <w:tcPr>
            <w:tcW w:w="767" w:type="dxa"/>
            <w:tcBorders>
              <w:top w:val="nil"/>
              <w:left w:val="nil"/>
              <w:bottom w:val="nil"/>
              <w:right w:val="nil"/>
            </w:tcBorders>
            <w:shd w:val="clear" w:color="000000" w:fill="FFFFFF"/>
            <w:vAlign w:val="center"/>
            <w:hideMark/>
          </w:tcPr>
          <w:p w14:paraId="1D9778F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5707417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FFFFFF"/>
            <w:vAlign w:val="center"/>
            <w:hideMark/>
          </w:tcPr>
          <w:p w14:paraId="4C67478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312EC81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06AA7BA9"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4946AB95"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PUTNAM</w:t>
            </w:r>
          </w:p>
        </w:tc>
        <w:tc>
          <w:tcPr>
            <w:tcW w:w="713" w:type="dxa"/>
            <w:tcBorders>
              <w:top w:val="nil"/>
              <w:left w:val="nil"/>
              <w:bottom w:val="nil"/>
              <w:right w:val="nil"/>
            </w:tcBorders>
            <w:shd w:val="clear" w:color="000000" w:fill="FFFFFF"/>
            <w:vAlign w:val="center"/>
            <w:hideMark/>
          </w:tcPr>
          <w:p w14:paraId="373155E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9</w:t>
            </w:r>
          </w:p>
        </w:tc>
        <w:tc>
          <w:tcPr>
            <w:tcW w:w="1005" w:type="dxa"/>
            <w:tcBorders>
              <w:top w:val="nil"/>
              <w:left w:val="nil"/>
              <w:bottom w:val="nil"/>
              <w:right w:val="single" w:sz="8" w:space="0" w:color="auto"/>
            </w:tcBorders>
            <w:shd w:val="clear" w:color="000000" w:fill="FFFFFF"/>
            <w:vAlign w:val="center"/>
            <w:hideMark/>
          </w:tcPr>
          <w:p w14:paraId="7AB8A85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0.38%</w:t>
            </w:r>
          </w:p>
        </w:tc>
        <w:tc>
          <w:tcPr>
            <w:tcW w:w="546" w:type="dxa"/>
            <w:tcBorders>
              <w:top w:val="nil"/>
              <w:left w:val="nil"/>
              <w:bottom w:val="nil"/>
              <w:right w:val="nil"/>
            </w:tcBorders>
            <w:shd w:val="clear" w:color="000000" w:fill="FFFFFF"/>
            <w:vAlign w:val="center"/>
            <w:hideMark/>
          </w:tcPr>
          <w:p w14:paraId="19204C96"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5</w:t>
            </w:r>
          </w:p>
        </w:tc>
        <w:tc>
          <w:tcPr>
            <w:tcW w:w="1005" w:type="dxa"/>
            <w:tcBorders>
              <w:top w:val="nil"/>
              <w:left w:val="nil"/>
              <w:bottom w:val="nil"/>
              <w:right w:val="single" w:sz="8" w:space="0" w:color="auto"/>
            </w:tcBorders>
            <w:shd w:val="clear" w:color="000000" w:fill="FFFFFF"/>
            <w:vAlign w:val="center"/>
            <w:hideMark/>
          </w:tcPr>
          <w:p w14:paraId="0726C49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17.24%</w:t>
            </w:r>
          </w:p>
        </w:tc>
        <w:tc>
          <w:tcPr>
            <w:tcW w:w="712" w:type="dxa"/>
            <w:tcBorders>
              <w:top w:val="nil"/>
              <w:left w:val="nil"/>
              <w:bottom w:val="nil"/>
              <w:right w:val="nil"/>
            </w:tcBorders>
            <w:shd w:val="clear" w:color="000000" w:fill="FFFFFF"/>
            <w:vAlign w:val="center"/>
            <w:hideMark/>
          </w:tcPr>
          <w:p w14:paraId="75500A1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3</w:t>
            </w:r>
          </w:p>
        </w:tc>
        <w:tc>
          <w:tcPr>
            <w:tcW w:w="1005" w:type="dxa"/>
            <w:tcBorders>
              <w:top w:val="nil"/>
              <w:left w:val="nil"/>
              <w:bottom w:val="nil"/>
              <w:right w:val="single" w:sz="8" w:space="0" w:color="auto"/>
            </w:tcBorders>
            <w:shd w:val="clear" w:color="000000" w:fill="FFFFFF"/>
            <w:vAlign w:val="center"/>
            <w:hideMark/>
          </w:tcPr>
          <w:p w14:paraId="1A9F707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0.17%</w:t>
            </w:r>
          </w:p>
        </w:tc>
        <w:tc>
          <w:tcPr>
            <w:tcW w:w="767" w:type="dxa"/>
            <w:tcBorders>
              <w:top w:val="nil"/>
              <w:left w:val="nil"/>
              <w:bottom w:val="nil"/>
              <w:right w:val="nil"/>
            </w:tcBorders>
            <w:shd w:val="clear" w:color="000000" w:fill="FFFFFF"/>
            <w:vAlign w:val="center"/>
            <w:hideMark/>
          </w:tcPr>
          <w:p w14:paraId="71AA5EE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3008477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FFFFFF"/>
            <w:vAlign w:val="center"/>
            <w:hideMark/>
          </w:tcPr>
          <w:p w14:paraId="48AAA83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FFFFFF"/>
            <w:vAlign w:val="center"/>
            <w:hideMark/>
          </w:tcPr>
          <w:p w14:paraId="5604868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1.89%</w:t>
            </w:r>
          </w:p>
        </w:tc>
      </w:tr>
      <w:tr w:rsidR="000D6D47" w:rsidRPr="000D6D47" w14:paraId="4E1864D0"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5556AADB"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RHEA</w:t>
            </w:r>
          </w:p>
        </w:tc>
        <w:tc>
          <w:tcPr>
            <w:tcW w:w="713" w:type="dxa"/>
            <w:tcBorders>
              <w:top w:val="nil"/>
              <w:left w:val="nil"/>
              <w:bottom w:val="nil"/>
              <w:right w:val="nil"/>
            </w:tcBorders>
            <w:shd w:val="clear" w:color="000000" w:fill="FFFFFF"/>
            <w:vAlign w:val="center"/>
            <w:hideMark/>
          </w:tcPr>
          <w:p w14:paraId="78E570B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9</w:t>
            </w:r>
          </w:p>
        </w:tc>
        <w:tc>
          <w:tcPr>
            <w:tcW w:w="1005" w:type="dxa"/>
            <w:tcBorders>
              <w:top w:val="nil"/>
              <w:left w:val="nil"/>
              <w:bottom w:val="nil"/>
              <w:right w:val="single" w:sz="8" w:space="0" w:color="auto"/>
            </w:tcBorders>
            <w:shd w:val="clear" w:color="000000" w:fill="FFFFFF"/>
            <w:vAlign w:val="center"/>
            <w:hideMark/>
          </w:tcPr>
          <w:p w14:paraId="15212E0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0.38%</w:t>
            </w:r>
          </w:p>
        </w:tc>
        <w:tc>
          <w:tcPr>
            <w:tcW w:w="546" w:type="dxa"/>
            <w:tcBorders>
              <w:top w:val="nil"/>
              <w:left w:val="nil"/>
              <w:bottom w:val="nil"/>
              <w:right w:val="nil"/>
            </w:tcBorders>
            <w:shd w:val="clear" w:color="000000" w:fill="FFFFFF"/>
            <w:vAlign w:val="center"/>
            <w:hideMark/>
          </w:tcPr>
          <w:p w14:paraId="34EFF34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7455974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FFFFFF"/>
            <w:vAlign w:val="center"/>
            <w:hideMark/>
          </w:tcPr>
          <w:p w14:paraId="129880F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5</w:t>
            </w:r>
          </w:p>
        </w:tc>
        <w:tc>
          <w:tcPr>
            <w:tcW w:w="1005" w:type="dxa"/>
            <w:tcBorders>
              <w:top w:val="nil"/>
              <w:left w:val="nil"/>
              <w:bottom w:val="nil"/>
              <w:right w:val="single" w:sz="8" w:space="0" w:color="auto"/>
            </w:tcBorders>
            <w:shd w:val="clear" w:color="000000" w:fill="FFFFFF"/>
            <w:vAlign w:val="center"/>
            <w:hideMark/>
          </w:tcPr>
          <w:p w14:paraId="7F9944C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0.28%</w:t>
            </w:r>
          </w:p>
        </w:tc>
        <w:tc>
          <w:tcPr>
            <w:tcW w:w="767" w:type="dxa"/>
            <w:tcBorders>
              <w:top w:val="nil"/>
              <w:left w:val="nil"/>
              <w:bottom w:val="nil"/>
              <w:right w:val="nil"/>
            </w:tcBorders>
            <w:shd w:val="clear" w:color="000000" w:fill="FFFFFF"/>
            <w:vAlign w:val="center"/>
            <w:hideMark/>
          </w:tcPr>
          <w:p w14:paraId="35F12C9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4</w:t>
            </w:r>
          </w:p>
        </w:tc>
        <w:tc>
          <w:tcPr>
            <w:tcW w:w="1005" w:type="dxa"/>
            <w:tcBorders>
              <w:top w:val="nil"/>
              <w:left w:val="nil"/>
              <w:bottom w:val="nil"/>
              <w:right w:val="single" w:sz="8" w:space="0" w:color="auto"/>
            </w:tcBorders>
            <w:shd w:val="clear" w:color="000000" w:fill="FFFFFF"/>
            <w:vAlign w:val="center"/>
            <w:hideMark/>
          </w:tcPr>
          <w:p w14:paraId="0049491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0.81%</w:t>
            </w:r>
          </w:p>
        </w:tc>
        <w:tc>
          <w:tcPr>
            <w:tcW w:w="499" w:type="dxa"/>
            <w:tcBorders>
              <w:top w:val="nil"/>
              <w:left w:val="nil"/>
              <w:bottom w:val="nil"/>
              <w:right w:val="nil"/>
            </w:tcBorders>
            <w:shd w:val="clear" w:color="000000" w:fill="FFFFFF"/>
            <w:vAlign w:val="center"/>
            <w:hideMark/>
          </w:tcPr>
          <w:p w14:paraId="1685F13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2B82A59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4383063B"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18E05762"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ROANE</w:t>
            </w:r>
          </w:p>
        </w:tc>
        <w:tc>
          <w:tcPr>
            <w:tcW w:w="713" w:type="dxa"/>
            <w:tcBorders>
              <w:top w:val="nil"/>
              <w:left w:val="nil"/>
              <w:bottom w:val="nil"/>
              <w:right w:val="nil"/>
            </w:tcBorders>
            <w:shd w:val="clear" w:color="000000" w:fill="99CCFF"/>
            <w:vAlign w:val="center"/>
            <w:hideMark/>
          </w:tcPr>
          <w:p w14:paraId="7184F99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15</w:t>
            </w:r>
          </w:p>
        </w:tc>
        <w:tc>
          <w:tcPr>
            <w:tcW w:w="1005" w:type="dxa"/>
            <w:tcBorders>
              <w:top w:val="nil"/>
              <w:left w:val="nil"/>
              <w:bottom w:val="nil"/>
              <w:right w:val="single" w:sz="8" w:space="0" w:color="auto"/>
            </w:tcBorders>
            <w:shd w:val="clear" w:color="000000" w:fill="99CCFF"/>
            <w:vAlign w:val="center"/>
            <w:hideMark/>
          </w:tcPr>
          <w:p w14:paraId="15679EB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0.64%</w:t>
            </w:r>
          </w:p>
        </w:tc>
        <w:tc>
          <w:tcPr>
            <w:tcW w:w="546" w:type="dxa"/>
            <w:tcBorders>
              <w:top w:val="nil"/>
              <w:left w:val="nil"/>
              <w:bottom w:val="nil"/>
              <w:right w:val="nil"/>
            </w:tcBorders>
            <w:shd w:val="clear" w:color="000000" w:fill="99CCFF"/>
            <w:vAlign w:val="center"/>
            <w:hideMark/>
          </w:tcPr>
          <w:p w14:paraId="433FFD4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99CCFF"/>
            <w:vAlign w:val="center"/>
            <w:hideMark/>
          </w:tcPr>
          <w:p w14:paraId="08E4C59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3.45%</w:t>
            </w:r>
          </w:p>
        </w:tc>
        <w:tc>
          <w:tcPr>
            <w:tcW w:w="712" w:type="dxa"/>
            <w:tcBorders>
              <w:top w:val="nil"/>
              <w:left w:val="nil"/>
              <w:bottom w:val="nil"/>
              <w:right w:val="nil"/>
            </w:tcBorders>
            <w:shd w:val="clear" w:color="000000" w:fill="99CCFF"/>
            <w:vAlign w:val="center"/>
            <w:hideMark/>
          </w:tcPr>
          <w:p w14:paraId="4B7C22A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14</w:t>
            </w:r>
          </w:p>
        </w:tc>
        <w:tc>
          <w:tcPr>
            <w:tcW w:w="1005" w:type="dxa"/>
            <w:tcBorders>
              <w:top w:val="nil"/>
              <w:left w:val="nil"/>
              <w:bottom w:val="nil"/>
              <w:right w:val="single" w:sz="8" w:space="0" w:color="auto"/>
            </w:tcBorders>
            <w:shd w:val="clear" w:color="000000" w:fill="99CCFF"/>
            <w:vAlign w:val="center"/>
            <w:hideMark/>
          </w:tcPr>
          <w:p w14:paraId="744ACF8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0.78%</w:t>
            </w:r>
          </w:p>
        </w:tc>
        <w:tc>
          <w:tcPr>
            <w:tcW w:w="767" w:type="dxa"/>
            <w:tcBorders>
              <w:top w:val="nil"/>
              <w:left w:val="nil"/>
              <w:bottom w:val="nil"/>
              <w:right w:val="nil"/>
            </w:tcBorders>
            <w:shd w:val="clear" w:color="000000" w:fill="99CCFF"/>
            <w:vAlign w:val="center"/>
            <w:hideMark/>
          </w:tcPr>
          <w:p w14:paraId="7508BDA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6B612F8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99CCFF"/>
            <w:vAlign w:val="center"/>
            <w:hideMark/>
          </w:tcPr>
          <w:p w14:paraId="0A69F36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1DAAFB9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5E31D6DE"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1492E39F"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ROBERTSON</w:t>
            </w:r>
          </w:p>
        </w:tc>
        <w:tc>
          <w:tcPr>
            <w:tcW w:w="713" w:type="dxa"/>
            <w:tcBorders>
              <w:top w:val="nil"/>
              <w:left w:val="nil"/>
              <w:bottom w:val="nil"/>
              <w:right w:val="nil"/>
            </w:tcBorders>
            <w:shd w:val="clear" w:color="000000" w:fill="99CCFF"/>
            <w:vAlign w:val="center"/>
            <w:hideMark/>
          </w:tcPr>
          <w:p w14:paraId="62330A9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25</w:t>
            </w:r>
          </w:p>
        </w:tc>
        <w:tc>
          <w:tcPr>
            <w:tcW w:w="1005" w:type="dxa"/>
            <w:tcBorders>
              <w:top w:val="nil"/>
              <w:left w:val="nil"/>
              <w:bottom w:val="nil"/>
              <w:right w:val="single" w:sz="8" w:space="0" w:color="auto"/>
            </w:tcBorders>
            <w:shd w:val="clear" w:color="000000" w:fill="99CCFF"/>
            <w:vAlign w:val="center"/>
            <w:hideMark/>
          </w:tcPr>
          <w:p w14:paraId="5B2A867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1.06%</w:t>
            </w:r>
          </w:p>
        </w:tc>
        <w:tc>
          <w:tcPr>
            <w:tcW w:w="546" w:type="dxa"/>
            <w:tcBorders>
              <w:top w:val="nil"/>
              <w:left w:val="nil"/>
              <w:bottom w:val="nil"/>
              <w:right w:val="nil"/>
            </w:tcBorders>
            <w:shd w:val="clear" w:color="000000" w:fill="99CCFF"/>
            <w:vAlign w:val="center"/>
            <w:hideMark/>
          </w:tcPr>
          <w:p w14:paraId="097673B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20428C4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99CCFF"/>
            <w:vAlign w:val="center"/>
            <w:hideMark/>
          </w:tcPr>
          <w:p w14:paraId="340B396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17</w:t>
            </w:r>
          </w:p>
        </w:tc>
        <w:tc>
          <w:tcPr>
            <w:tcW w:w="1005" w:type="dxa"/>
            <w:tcBorders>
              <w:top w:val="nil"/>
              <w:left w:val="nil"/>
              <w:bottom w:val="nil"/>
              <w:right w:val="single" w:sz="8" w:space="0" w:color="auto"/>
            </w:tcBorders>
            <w:shd w:val="clear" w:color="000000" w:fill="99CCFF"/>
            <w:vAlign w:val="center"/>
            <w:hideMark/>
          </w:tcPr>
          <w:p w14:paraId="2DA53F0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0.95%</w:t>
            </w:r>
          </w:p>
        </w:tc>
        <w:tc>
          <w:tcPr>
            <w:tcW w:w="767" w:type="dxa"/>
            <w:tcBorders>
              <w:top w:val="nil"/>
              <w:left w:val="nil"/>
              <w:bottom w:val="nil"/>
              <w:right w:val="nil"/>
            </w:tcBorders>
            <w:shd w:val="clear" w:color="000000" w:fill="99CCFF"/>
            <w:vAlign w:val="center"/>
            <w:hideMark/>
          </w:tcPr>
          <w:p w14:paraId="377045B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8</w:t>
            </w:r>
          </w:p>
        </w:tc>
        <w:tc>
          <w:tcPr>
            <w:tcW w:w="1005" w:type="dxa"/>
            <w:tcBorders>
              <w:top w:val="nil"/>
              <w:left w:val="nil"/>
              <w:bottom w:val="nil"/>
              <w:right w:val="single" w:sz="8" w:space="0" w:color="auto"/>
            </w:tcBorders>
            <w:shd w:val="clear" w:color="000000" w:fill="99CCFF"/>
            <w:vAlign w:val="center"/>
            <w:hideMark/>
          </w:tcPr>
          <w:p w14:paraId="692E4FB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1.62%</w:t>
            </w:r>
          </w:p>
        </w:tc>
        <w:tc>
          <w:tcPr>
            <w:tcW w:w="499" w:type="dxa"/>
            <w:tcBorders>
              <w:top w:val="nil"/>
              <w:left w:val="nil"/>
              <w:bottom w:val="nil"/>
              <w:right w:val="nil"/>
            </w:tcBorders>
            <w:shd w:val="clear" w:color="000000" w:fill="99CCFF"/>
            <w:vAlign w:val="center"/>
            <w:hideMark/>
          </w:tcPr>
          <w:p w14:paraId="30B53D6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34027AE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16945575"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390CF284"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RUTHERFORD</w:t>
            </w:r>
          </w:p>
        </w:tc>
        <w:tc>
          <w:tcPr>
            <w:tcW w:w="713" w:type="dxa"/>
            <w:tcBorders>
              <w:top w:val="nil"/>
              <w:left w:val="nil"/>
              <w:bottom w:val="nil"/>
              <w:right w:val="nil"/>
            </w:tcBorders>
            <w:shd w:val="clear" w:color="000000" w:fill="99CCFF"/>
            <w:vAlign w:val="center"/>
            <w:hideMark/>
          </w:tcPr>
          <w:p w14:paraId="40C0930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267</w:t>
            </w:r>
          </w:p>
        </w:tc>
        <w:tc>
          <w:tcPr>
            <w:tcW w:w="1005" w:type="dxa"/>
            <w:tcBorders>
              <w:top w:val="nil"/>
              <w:left w:val="nil"/>
              <w:bottom w:val="nil"/>
              <w:right w:val="single" w:sz="8" w:space="0" w:color="auto"/>
            </w:tcBorders>
            <w:shd w:val="clear" w:color="000000" w:fill="99CCFF"/>
            <w:vAlign w:val="center"/>
            <w:hideMark/>
          </w:tcPr>
          <w:p w14:paraId="36D68FE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11.31%</w:t>
            </w:r>
          </w:p>
        </w:tc>
        <w:tc>
          <w:tcPr>
            <w:tcW w:w="546" w:type="dxa"/>
            <w:tcBorders>
              <w:top w:val="nil"/>
              <w:left w:val="nil"/>
              <w:bottom w:val="nil"/>
              <w:right w:val="nil"/>
            </w:tcBorders>
            <w:shd w:val="clear" w:color="000000" w:fill="99CCFF"/>
            <w:vAlign w:val="center"/>
            <w:hideMark/>
          </w:tcPr>
          <w:p w14:paraId="605A4DA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99CCFF"/>
            <w:vAlign w:val="center"/>
            <w:hideMark/>
          </w:tcPr>
          <w:p w14:paraId="0361F23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3.45%</w:t>
            </w:r>
          </w:p>
        </w:tc>
        <w:tc>
          <w:tcPr>
            <w:tcW w:w="712" w:type="dxa"/>
            <w:tcBorders>
              <w:top w:val="nil"/>
              <w:left w:val="nil"/>
              <w:bottom w:val="nil"/>
              <w:right w:val="nil"/>
            </w:tcBorders>
            <w:shd w:val="clear" w:color="000000" w:fill="99CCFF"/>
            <w:vAlign w:val="center"/>
            <w:hideMark/>
          </w:tcPr>
          <w:p w14:paraId="5F96B73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219</w:t>
            </w:r>
          </w:p>
        </w:tc>
        <w:tc>
          <w:tcPr>
            <w:tcW w:w="1005" w:type="dxa"/>
            <w:tcBorders>
              <w:top w:val="nil"/>
              <w:left w:val="nil"/>
              <w:bottom w:val="nil"/>
              <w:right w:val="single" w:sz="8" w:space="0" w:color="auto"/>
            </w:tcBorders>
            <w:shd w:val="clear" w:color="000000" w:fill="99CCFF"/>
            <w:vAlign w:val="center"/>
            <w:hideMark/>
          </w:tcPr>
          <w:p w14:paraId="33FFCDD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12.28%</w:t>
            </w:r>
          </w:p>
        </w:tc>
        <w:tc>
          <w:tcPr>
            <w:tcW w:w="767" w:type="dxa"/>
            <w:tcBorders>
              <w:top w:val="nil"/>
              <w:left w:val="nil"/>
              <w:bottom w:val="nil"/>
              <w:right w:val="nil"/>
            </w:tcBorders>
            <w:shd w:val="clear" w:color="000000" w:fill="99CCFF"/>
            <w:vAlign w:val="center"/>
            <w:hideMark/>
          </w:tcPr>
          <w:p w14:paraId="77896E0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43</w:t>
            </w:r>
          </w:p>
        </w:tc>
        <w:tc>
          <w:tcPr>
            <w:tcW w:w="1005" w:type="dxa"/>
            <w:tcBorders>
              <w:top w:val="nil"/>
              <w:left w:val="nil"/>
              <w:bottom w:val="nil"/>
              <w:right w:val="single" w:sz="8" w:space="0" w:color="auto"/>
            </w:tcBorders>
            <w:shd w:val="clear" w:color="000000" w:fill="99CCFF"/>
            <w:vAlign w:val="center"/>
            <w:hideMark/>
          </w:tcPr>
          <w:p w14:paraId="6E4FCF9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8.70%</w:t>
            </w:r>
          </w:p>
        </w:tc>
        <w:tc>
          <w:tcPr>
            <w:tcW w:w="499" w:type="dxa"/>
            <w:tcBorders>
              <w:top w:val="nil"/>
              <w:left w:val="nil"/>
              <w:bottom w:val="nil"/>
              <w:right w:val="nil"/>
            </w:tcBorders>
            <w:shd w:val="clear" w:color="000000" w:fill="99CCFF"/>
            <w:vAlign w:val="center"/>
            <w:hideMark/>
          </w:tcPr>
          <w:p w14:paraId="06DC098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4</w:t>
            </w:r>
          </w:p>
        </w:tc>
        <w:tc>
          <w:tcPr>
            <w:tcW w:w="1005" w:type="dxa"/>
            <w:tcBorders>
              <w:top w:val="nil"/>
              <w:left w:val="nil"/>
              <w:bottom w:val="nil"/>
              <w:right w:val="single" w:sz="8" w:space="0" w:color="auto"/>
            </w:tcBorders>
            <w:shd w:val="clear" w:color="000000" w:fill="99CCFF"/>
            <w:vAlign w:val="center"/>
            <w:hideMark/>
          </w:tcPr>
          <w:p w14:paraId="426778D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7.55%</w:t>
            </w:r>
          </w:p>
        </w:tc>
      </w:tr>
      <w:tr w:rsidR="000D6D47" w:rsidRPr="000D6D47" w14:paraId="744625F6"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539F328F"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SCOTT</w:t>
            </w:r>
          </w:p>
        </w:tc>
        <w:tc>
          <w:tcPr>
            <w:tcW w:w="713" w:type="dxa"/>
            <w:tcBorders>
              <w:top w:val="nil"/>
              <w:left w:val="nil"/>
              <w:bottom w:val="nil"/>
              <w:right w:val="nil"/>
            </w:tcBorders>
            <w:shd w:val="clear" w:color="000000" w:fill="FFFFFF"/>
            <w:vAlign w:val="center"/>
            <w:hideMark/>
          </w:tcPr>
          <w:p w14:paraId="1D63759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0BA3BD76"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546" w:type="dxa"/>
            <w:tcBorders>
              <w:top w:val="nil"/>
              <w:left w:val="nil"/>
              <w:bottom w:val="nil"/>
              <w:right w:val="nil"/>
            </w:tcBorders>
            <w:shd w:val="clear" w:color="000000" w:fill="FFFFFF"/>
            <w:vAlign w:val="center"/>
            <w:hideMark/>
          </w:tcPr>
          <w:p w14:paraId="23A81EE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03B63EE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FFFFFF"/>
            <w:vAlign w:val="center"/>
            <w:hideMark/>
          </w:tcPr>
          <w:p w14:paraId="0197626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27A7F93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67" w:type="dxa"/>
            <w:tcBorders>
              <w:top w:val="nil"/>
              <w:left w:val="nil"/>
              <w:bottom w:val="nil"/>
              <w:right w:val="nil"/>
            </w:tcBorders>
            <w:shd w:val="clear" w:color="000000" w:fill="FFFFFF"/>
            <w:vAlign w:val="center"/>
            <w:hideMark/>
          </w:tcPr>
          <w:p w14:paraId="72118CD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2655578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FFFFFF"/>
            <w:vAlign w:val="center"/>
            <w:hideMark/>
          </w:tcPr>
          <w:p w14:paraId="330CC86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0C715E9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2E366E22"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422B322C"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SEQUATCHIE</w:t>
            </w:r>
          </w:p>
        </w:tc>
        <w:tc>
          <w:tcPr>
            <w:tcW w:w="713" w:type="dxa"/>
            <w:tcBorders>
              <w:top w:val="nil"/>
              <w:left w:val="nil"/>
              <w:bottom w:val="nil"/>
              <w:right w:val="nil"/>
            </w:tcBorders>
            <w:shd w:val="clear" w:color="000000" w:fill="FFFFFF"/>
            <w:vAlign w:val="center"/>
            <w:hideMark/>
          </w:tcPr>
          <w:p w14:paraId="0E3099B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3</w:t>
            </w:r>
          </w:p>
        </w:tc>
        <w:tc>
          <w:tcPr>
            <w:tcW w:w="1005" w:type="dxa"/>
            <w:tcBorders>
              <w:top w:val="nil"/>
              <w:left w:val="nil"/>
              <w:bottom w:val="nil"/>
              <w:right w:val="single" w:sz="8" w:space="0" w:color="auto"/>
            </w:tcBorders>
            <w:shd w:val="clear" w:color="000000" w:fill="FFFFFF"/>
            <w:vAlign w:val="center"/>
            <w:hideMark/>
          </w:tcPr>
          <w:p w14:paraId="798642F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0.13%</w:t>
            </w:r>
          </w:p>
        </w:tc>
        <w:tc>
          <w:tcPr>
            <w:tcW w:w="546" w:type="dxa"/>
            <w:tcBorders>
              <w:top w:val="nil"/>
              <w:left w:val="nil"/>
              <w:bottom w:val="nil"/>
              <w:right w:val="nil"/>
            </w:tcBorders>
            <w:shd w:val="clear" w:color="000000" w:fill="FFFFFF"/>
            <w:vAlign w:val="center"/>
            <w:hideMark/>
          </w:tcPr>
          <w:p w14:paraId="2EC3179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0D6D591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FFFFFF"/>
            <w:vAlign w:val="center"/>
            <w:hideMark/>
          </w:tcPr>
          <w:p w14:paraId="3700BC8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3</w:t>
            </w:r>
          </w:p>
        </w:tc>
        <w:tc>
          <w:tcPr>
            <w:tcW w:w="1005" w:type="dxa"/>
            <w:tcBorders>
              <w:top w:val="nil"/>
              <w:left w:val="nil"/>
              <w:bottom w:val="nil"/>
              <w:right w:val="single" w:sz="8" w:space="0" w:color="auto"/>
            </w:tcBorders>
            <w:shd w:val="clear" w:color="000000" w:fill="FFFFFF"/>
            <w:vAlign w:val="center"/>
            <w:hideMark/>
          </w:tcPr>
          <w:p w14:paraId="324C43D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0.17%</w:t>
            </w:r>
          </w:p>
        </w:tc>
        <w:tc>
          <w:tcPr>
            <w:tcW w:w="767" w:type="dxa"/>
            <w:tcBorders>
              <w:top w:val="nil"/>
              <w:left w:val="nil"/>
              <w:bottom w:val="nil"/>
              <w:right w:val="nil"/>
            </w:tcBorders>
            <w:shd w:val="clear" w:color="000000" w:fill="FFFFFF"/>
            <w:vAlign w:val="center"/>
            <w:hideMark/>
          </w:tcPr>
          <w:p w14:paraId="32D3FBB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096D003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FFFFFF"/>
            <w:vAlign w:val="center"/>
            <w:hideMark/>
          </w:tcPr>
          <w:p w14:paraId="35AEECB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12BB158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3A2A5CD9"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792BD2C2"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SEVIER</w:t>
            </w:r>
          </w:p>
        </w:tc>
        <w:tc>
          <w:tcPr>
            <w:tcW w:w="713" w:type="dxa"/>
            <w:tcBorders>
              <w:top w:val="nil"/>
              <w:left w:val="nil"/>
              <w:bottom w:val="nil"/>
              <w:right w:val="nil"/>
            </w:tcBorders>
            <w:shd w:val="clear" w:color="000000" w:fill="FFFFFF"/>
            <w:vAlign w:val="center"/>
            <w:hideMark/>
          </w:tcPr>
          <w:p w14:paraId="21415676"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11</w:t>
            </w:r>
          </w:p>
        </w:tc>
        <w:tc>
          <w:tcPr>
            <w:tcW w:w="1005" w:type="dxa"/>
            <w:tcBorders>
              <w:top w:val="nil"/>
              <w:left w:val="nil"/>
              <w:bottom w:val="nil"/>
              <w:right w:val="single" w:sz="8" w:space="0" w:color="auto"/>
            </w:tcBorders>
            <w:shd w:val="clear" w:color="000000" w:fill="FFFFFF"/>
            <w:vAlign w:val="center"/>
            <w:hideMark/>
          </w:tcPr>
          <w:p w14:paraId="629EBB9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0.47%</w:t>
            </w:r>
          </w:p>
        </w:tc>
        <w:tc>
          <w:tcPr>
            <w:tcW w:w="546" w:type="dxa"/>
            <w:tcBorders>
              <w:top w:val="nil"/>
              <w:left w:val="nil"/>
              <w:bottom w:val="nil"/>
              <w:right w:val="nil"/>
            </w:tcBorders>
            <w:shd w:val="clear" w:color="000000" w:fill="FFFFFF"/>
            <w:vAlign w:val="center"/>
            <w:hideMark/>
          </w:tcPr>
          <w:p w14:paraId="7E90729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0687FA2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FFFFFF"/>
            <w:vAlign w:val="center"/>
            <w:hideMark/>
          </w:tcPr>
          <w:p w14:paraId="2995273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11</w:t>
            </w:r>
          </w:p>
        </w:tc>
        <w:tc>
          <w:tcPr>
            <w:tcW w:w="1005" w:type="dxa"/>
            <w:tcBorders>
              <w:top w:val="nil"/>
              <w:left w:val="nil"/>
              <w:bottom w:val="nil"/>
              <w:right w:val="single" w:sz="8" w:space="0" w:color="auto"/>
            </w:tcBorders>
            <w:shd w:val="clear" w:color="000000" w:fill="FFFFFF"/>
            <w:vAlign w:val="center"/>
            <w:hideMark/>
          </w:tcPr>
          <w:p w14:paraId="5A0DB8B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0.62%</w:t>
            </w:r>
          </w:p>
        </w:tc>
        <w:tc>
          <w:tcPr>
            <w:tcW w:w="767" w:type="dxa"/>
            <w:tcBorders>
              <w:top w:val="nil"/>
              <w:left w:val="nil"/>
              <w:bottom w:val="nil"/>
              <w:right w:val="nil"/>
            </w:tcBorders>
            <w:shd w:val="clear" w:color="000000" w:fill="FFFFFF"/>
            <w:vAlign w:val="center"/>
            <w:hideMark/>
          </w:tcPr>
          <w:p w14:paraId="5B74924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221DB94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FFFFFF"/>
            <w:vAlign w:val="center"/>
            <w:hideMark/>
          </w:tcPr>
          <w:p w14:paraId="6959340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1E2CDD16"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6D5A347D"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0638D218"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SHELBY</w:t>
            </w:r>
          </w:p>
        </w:tc>
        <w:tc>
          <w:tcPr>
            <w:tcW w:w="713" w:type="dxa"/>
            <w:tcBorders>
              <w:top w:val="nil"/>
              <w:left w:val="nil"/>
              <w:bottom w:val="nil"/>
              <w:right w:val="nil"/>
            </w:tcBorders>
            <w:shd w:val="clear" w:color="000000" w:fill="99CCFF"/>
            <w:vAlign w:val="center"/>
            <w:hideMark/>
          </w:tcPr>
          <w:p w14:paraId="4CE08D5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225</w:t>
            </w:r>
          </w:p>
        </w:tc>
        <w:tc>
          <w:tcPr>
            <w:tcW w:w="1005" w:type="dxa"/>
            <w:tcBorders>
              <w:top w:val="nil"/>
              <w:left w:val="nil"/>
              <w:bottom w:val="nil"/>
              <w:right w:val="single" w:sz="8" w:space="0" w:color="auto"/>
            </w:tcBorders>
            <w:shd w:val="clear" w:color="000000" w:fill="99CCFF"/>
            <w:vAlign w:val="center"/>
            <w:hideMark/>
          </w:tcPr>
          <w:p w14:paraId="5D9B9D1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9.53%</w:t>
            </w:r>
          </w:p>
        </w:tc>
        <w:tc>
          <w:tcPr>
            <w:tcW w:w="546" w:type="dxa"/>
            <w:tcBorders>
              <w:top w:val="nil"/>
              <w:left w:val="nil"/>
              <w:bottom w:val="nil"/>
              <w:right w:val="nil"/>
            </w:tcBorders>
            <w:shd w:val="clear" w:color="000000" w:fill="99CCFF"/>
            <w:vAlign w:val="center"/>
            <w:hideMark/>
          </w:tcPr>
          <w:p w14:paraId="35E6950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69F042A6"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99CCFF"/>
            <w:vAlign w:val="center"/>
            <w:hideMark/>
          </w:tcPr>
          <w:p w14:paraId="4139C5F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122</w:t>
            </w:r>
          </w:p>
        </w:tc>
        <w:tc>
          <w:tcPr>
            <w:tcW w:w="1005" w:type="dxa"/>
            <w:tcBorders>
              <w:top w:val="nil"/>
              <w:left w:val="nil"/>
              <w:bottom w:val="nil"/>
              <w:right w:val="single" w:sz="8" w:space="0" w:color="auto"/>
            </w:tcBorders>
            <w:shd w:val="clear" w:color="000000" w:fill="99CCFF"/>
            <w:vAlign w:val="center"/>
            <w:hideMark/>
          </w:tcPr>
          <w:p w14:paraId="606CE25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6.84%</w:t>
            </w:r>
          </w:p>
        </w:tc>
        <w:tc>
          <w:tcPr>
            <w:tcW w:w="767" w:type="dxa"/>
            <w:tcBorders>
              <w:top w:val="nil"/>
              <w:left w:val="nil"/>
              <w:bottom w:val="nil"/>
              <w:right w:val="nil"/>
            </w:tcBorders>
            <w:shd w:val="clear" w:color="000000" w:fill="99CCFF"/>
            <w:vAlign w:val="center"/>
            <w:hideMark/>
          </w:tcPr>
          <w:p w14:paraId="4C33C0E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93</w:t>
            </w:r>
          </w:p>
        </w:tc>
        <w:tc>
          <w:tcPr>
            <w:tcW w:w="1005" w:type="dxa"/>
            <w:tcBorders>
              <w:top w:val="nil"/>
              <w:left w:val="nil"/>
              <w:bottom w:val="nil"/>
              <w:right w:val="single" w:sz="8" w:space="0" w:color="auto"/>
            </w:tcBorders>
            <w:shd w:val="clear" w:color="000000" w:fill="99CCFF"/>
            <w:vAlign w:val="center"/>
            <w:hideMark/>
          </w:tcPr>
          <w:p w14:paraId="787C389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18.83%</w:t>
            </w:r>
          </w:p>
        </w:tc>
        <w:tc>
          <w:tcPr>
            <w:tcW w:w="499" w:type="dxa"/>
            <w:tcBorders>
              <w:top w:val="nil"/>
              <w:left w:val="nil"/>
              <w:bottom w:val="nil"/>
              <w:right w:val="nil"/>
            </w:tcBorders>
            <w:shd w:val="clear" w:color="000000" w:fill="99CCFF"/>
            <w:vAlign w:val="center"/>
            <w:hideMark/>
          </w:tcPr>
          <w:p w14:paraId="50937DB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10</w:t>
            </w:r>
          </w:p>
        </w:tc>
        <w:tc>
          <w:tcPr>
            <w:tcW w:w="1005" w:type="dxa"/>
            <w:tcBorders>
              <w:top w:val="nil"/>
              <w:left w:val="nil"/>
              <w:bottom w:val="nil"/>
              <w:right w:val="single" w:sz="8" w:space="0" w:color="auto"/>
            </w:tcBorders>
            <w:shd w:val="clear" w:color="000000" w:fill="99CCFF"/>
            <w:vAlign w:val="center"/>
            <w:hideMark/>
          </w:tcPr>
          <w:p w14:paraId="454B1B1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18.87%</w:t>
            </w:r>
          </w:p>
        </w:tc>
      </w:tr>
      <w:tr w:rsidR="000D6D47" w:rsidRPr="000D6D47" w14:paraId="061B9147"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389C8D08"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lastRenderedPageBreak/>
              <w:t>SMITH</w:t>
            </w:r>
          </w:p>
        </w:tc>
        <w:tc>
          <w:tcPr>
            <w:tcW w:w="713" w:type="dxa"/>
            <w:tcBorders>
              <w:top w:val="nil"/>
              <w:left w:val="nil"/>
              <w:bottom w:val="nil"/>
              <w:right w:val="nil"/>
            </w:tcBorders>
            <w:shd w:val="clear" w:color="000000" w:fill="99CCFF"/>
            <w:vAlign w:val="center"/>
            <w:hideMark/>
          </w:tcPr>
          <w:p w14:paraId="68DB3BD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3</w:t>
            </w:r>
          </w:p>
        </w:tc>
        <w:tc>
          <w:tcPr>
            <w:tcW w:w="1005" w:type="dxa"/>
            <w:tcBorders>
              <w:top w:val="nil"/>
              <w:left w:val="nil"/>
              <w:bottom w:val="nil"/>
              <w:right w:val="single" w:sz="8" w:space="0" w:color="auto"/>
            </w:tcBorders>
            <w:shd w:val="clear" w:color="000000" w:fill="99CCFF"/>
            <w:vAlign w:val="center"/>
            <w:hideMark/>
          </w:tcPr>
          <w:p w14:paraId="3D94132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0.13%</w:t>
            </w:r>
          </w:p>
        </w:tc>
        <w:tc>
          <w:tcPr>
            <w:tcW w:w="546" w:type="dxa"/>
            <w:tcBorders>
              <w:top w:val="nil"/>
              <w:left w:val="nil"/>
              <w:bottom w:val="nil"/>
              <w:right w:val="nil"/>
            </w:tcBorders>
            <w:shd w:val="clear" w:color="000000" w:fill="99CCFF"/>
            <w:vAlign w:val="center"/>
            <w:hideMark/>
          </w:tcPr>
          <w:p w14:paraId="74AEB94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6E06759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99CCFF"/>
            <w:vAlign w:val="center"/>
            <w:hideMark/>
          </w:tcPr>
          <w:p w14:paraId="08D90BE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3</w:t>
            </w:r>
          </w:p>
        </w:tc>
        <w:tc>
          <w:tcPr>
            <w:tcW w:w="1005" w:type="dxa"/>
            <w:tcBorders>
              <w:top w:val="nil"/>
              <w:left w:val="nil"/>
              <w:bottom w:val="nil"/>
              <w:right w:val="single" w:sz="8" w:space="0" w:color="auto"/>
            </w:tcBorders>
            <w:shd w:val="clear" w:color="000000" w:fill="99CCFF"/>
            <w:vAlign w:val="center"/>
            <w:hideMark/>
          </w:tcPr>
          <w:p w14:paraId="09AB4B4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0.17%</w:t>
            </w:r>
          </w:p>
        </w:tc>
        <w:tc>
          <w:tcPr>
            <w:tcW w:w="767" w:type="dxa"/>
            <w:tcBorders>
              <w:top w:val="nil"/>
              <w:left w:val="nil"/>
              <w:bottom w:val="nil"/>
              <w:right w:val="nil"/>
            </w:tcBorders>
            <w:shd w:val="clear" w:color="000000" w:fill="99CCFF"/>
            <w:vAlign w:val="center"/>
            <w:hideMark/>
          </w:tcPr>
          <w:p w14:paraId="0B72D36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4F24171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99CCFF"/>
            <w:vAlign w:val="center"/>
            <w:hideMark/>
          </w:tcPr>
          <w:p w14:paraId="36979C7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7159338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5CE99DC1"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6AA0F761"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STEWART</w:t>
            </w:r>
          </w:p>
        </w:tc>
        <w:tc>
          <w:tcPr>
            <w:tcW w:w="713" w:type="dxa"/>
            <w:tcBorders>
              <w:top w:val="nil"/>
              <w:left w:val="nil"/>
              <w:bottom w:val="nil"/>
              <w:right w:val="nil"/>
            </w:tcBorders>
            <w:shd w:val="clear" w:color="000000" w:fill="99CCFF"/>
            <w:vAlign w:val="center"/>
            <w:hideMark/>
          </w:tcPr>
          <w:p w14:paraId="3C3F32F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99CCFF"/>
            <w:vAlign w:val="center"/>
            <w:hideMark/>
          </w:tcPr>
          <w:p w14:paraId="5F93B2D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0.04%</w:t>
            </w:r>
          </w:p>
        </w:tc>
        <w:tc>
          <w:tcPr>
            <w:tcW w:w="546" w:type="dxa"/>
            <w:tcBorders>
              <w:top w:val="nil"/>
              <w:left w:val="nil"/>
              <w:bottom w:val="nil"/>
              <w:right w:val="nil"/>
            </w:tcBorders>
            <w:shd w:val="clear" w:color="000000" w:fill="99CCFF"/>
            <w:vAlign w:val="center"/>
            <w:hideMark/>
          </w:tcPr>
          <w:p w14:paraId="4041561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258FDA9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99CCFF"/>
            <w:vAlign w:val="center"/>
            <w:hideMark/>
          </w:tcPr>
          <w:p w14:paraId="1AC0A0F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99CCFF"/>
            <w:vAlign w:val="center"/>
            <w:hideMark/>
          </w:tcPr>
          <w:p w14:paraId="6AEC686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0.06%</w:t>
            </w:r>
          </w:p>
        </w:tc>
        <w:tc>
          <w:tcPr>
            <w:tcW w:w="767" w:type="dxa"/>
            <w:tcBorders>
              <w:top w:val="nil"/>
              <w:left w:val="nil"/>
              <w:bottom w:val="nil"/>
              <w:right w:val="nil"/>
            </w:tcBorders>
            <w:shd w:val="clear" w:color="000000" w:fill="99CCFF"/>
            <w:vAlign w:val="center"/>
            <w:hideMark/>
          </w:tcPr>
          <w:p w14:paraId="0A6EA34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517B469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99CCFF"/>
            <w:vAlign w:val="center"/>
            <w:hideMark/>
          </w:tcPr>
          <w:p w14:paraId="0150009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7533BD1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02298506"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0955D34D"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SULLIVAN</w:t>
            </w:r>
          </w:p>
        </w:tc>
        <w:tc>
          <w:tcPr>
            <w:tcW w:w="713" w:type="dxa"/>
            <w:tcBorders>
              <w:top w:val="nil"/>
              <w:left w:val="nil"/>
              <w:bottom w:val="nil"/>
              <w:right w:val="nil"/>
            </w:tcBorders>
            <w:shd w:val="clear" w:color="000000" w:fill="FFFFFF"/>
            <w:vAlign w:val="center"/>
            <w:hideMark/>
          </w:tcPr>
          <w:p w14:paraId="3C97F0D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34</w:t>
            </w:r>
          </w:p>
        </w:tc>
        <w:tc>
          <w:tcPr>
            <w:tcW w:w="1005" w:type="dxa"/>
            <w:tcBorders>
              <w:top w:val="nil"/>
              <w:left w:val="nil"/>
              <w:bottom w:val="nil"/>
              <w:right w:val="single" w:sz="8" w:space="0" w:color="auto"/>
            </w:tcBorders>
            <w:shd w:val="clear" w:color="000000" w:fill="FFFFFF"/>
            <w:vAlign w:val="center"/>
            <w:hideMark/>
          </w:tcPr>
          <w:p w14:paraId="2BFE2C1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1.44%</w:t>
            </w:r>
          </w:p>
        </w:tc>
        <w:tc>
          <w:tcPr>
            <w:tcW w:w="546" w:type="dxa"/>
            <w:tcBorders>
              <w:top w:val="nil"/>
              <w:left w:val="nil"/>
              <w:bottom w:val="nil"/>
              <w:right w:val="nil"/>
            </w:tcBorders>
            <w:shd w:val="clear" w:color="000000" w:fill="FFFFFF"/>
            <w:vAlign w:val="center"/>
            <w:hideMark/>
          </w:tcPr>
          <w:p w14:paraId="50EF122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7E973B4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FFFFFF"/>
            <w:vAlign w:val="center"/>
            <w:hideMark/>
          </w:tcPr>
          <w:p w14:paraId="0ACAE57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28</w:t>
            </w:r>
          </w:p>
        </w:tc>
        <w:tc>
          <w:tcPr>
            <w:tcW w:w="1005" w:type="dxa"/>
            <w:tcBorders>
              <w:top w:val="nil"/>
              <w:left w:val="nil"/>
              <w:bottom w:val="nil"/>
              <w:right w:val="single" w:sz="8" w:space="0" w:color="auto"/>
            </w:tcBorders>
            <w:shd w:val="clear" w:color="000000" w:fill="FFFFFF"/>
            <w:vAlign w:val="center"/>
            <w:hideMark/>
          </w:tcPr>
          <w:p w14:paraId="24D2070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1.57%</w:t>
            </w:r>
          </w:p>
        </w:tc>
        <w:tc>
          <w:tcPr>
            <w:tcW w:w="767" w:type="dxa"/>
            <w:tcBorders>
              <w:top w:val="nil"/>
              <w:left w:val="nil"/>
              <w:bottom w:val="nil"/>
              <w:right w:val="nil"/>
            </w:tcBorders>
            <w:shd w:val="clear" w:color="000000" w:fill="FFFFFF"/>
            <w:vAlign w:val="center"/>
            <w:hideMark/>
          </w:tcPr>
          <w:p w14:paraId="2864A0F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4</w:t>
            </w:r>
          </w:p>
        </w:tc>
        <w:tc>
          <w:tcPr>
            <w:tcW w:w="1005" w:type="dxa"/>
            <w:tcBorders>
              <w:top w:val="nil"/>
              <w:left w:val="nil"/>
              <w:bottom w:val="nil"/>
              <w:right w:val="single" w:sz="8" w:space="0" w:color="auto"/>
            </w:tcBorders>
            <w:shd w:val="clear" w:color="000000" w:fill="FFFFFF"/>
            <w:vAlign w:val="center"/>
            <w:hideMark/>
          </w:tcPr>
          <w:p w14:paraId="377FDC2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0.81%</w:t>
            </w:r>
          </w:p>
        </w:tc>
        <w:tc>
          <w:tcPr>
            <w:tcW w:w="499" w:type="dxa"/>
            <w:tcBorders>
              <w:top w:val="nil"/>
              <w:left w:val="nil"/>
              <w:bottom w:val="nil"/>
              <w:right w:val="nil"/>
            </w:tcBorders>
            <w:shd w:val="clear" w:color="000000" w:fill="FFFFFF"/>
            <w:vAlign w:val="center"/>
            <w:hideMark/>
          </w:tcPr>
          <w:p w14:paraId="3F2D956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w:t>
            </w:r>
          </w:p>
        </w:tc>
        <w:tc>
          <w:tcPr>
            <w:tcW w:w="1005" w:type="dxa"/>
            <w:tcBorders>
              <w:top w:val="nil"/>
              <w:left w:val="nil"/>
              <w:bottom w:val="nil"/>
              <w:right w:val="single" w:sz="8" w:space="0" w:color="auto"/>
            </w:tcBorders>
            <w:shd w:val="clear" w:color="000000" w:fill="FFFFFF"/>
            <w:vAlign w:val="center"/>
            <w:hideMark/>
          </w:tcPr>
          <w:p w14:paraId="52C8F34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3.77%</w:t>
            </w:r>
          </w:p>
        </w:tc>
      </w:tr>
      <w:tr w:rsidR="000D6D47" w:rsidRPr="000D6D47" w14:paraId="70DB6F66"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0DE0DA53"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SUMNER</w:t>
            </w:r>
          </w:p>
        </w:tc>
        <w:tc>
          <w:tcPr>
            <w:tcW w:w="713" w:type="dxa"/>
            <w:tcBorders>
              <w:top w:val="nil"/>
              <w:left w:val="nil"/>
              <w:bottom w:val="nil"/>
              <w:right w:val="nil"/>
            </w:tcBorders>
            <w:shd w:val="clear" w:color="000000" w:fill="FFFFFF"/>
            <w:vAlign w:val="center"/>
            <w:hideMark/>
          </w:tcPr>
          <w:p w14:paraId="06245CE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103</w:t>
            </w:r>
          </w:p>
        </w:tc>
        <w:tc>
          <w:tcPr>
            <w:tcW w:w="1005" w:type="dxa"/>
            <w:tcBorders>
              <w:top w:val="nil"/>
              <w:left w:val="nil"/>
              <w:bottom w:val="nil"/>
              <w:right w:val="single" w:sz="8" w:space="0" w:color="auto"/>
            </w:tcBorders>
            <w:shd w:val="clear" w:color="000000" w:fill="FFFFFF"/>
            <w:vAlign w:val="center"/>
            <w:hideMark/>
          </w:tcPr>
          <w:p w14:paraId="3C0CBD9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4.36%</w:t>
            </w:r>
          </w:p>
        </w:tc>
        <w:tc>
          <w:tcPr>
            <w:tcW w:w="546" w:type="dxa"/>
            <w:tcBorders>
              <w:top w:val="nil"/>
              <w:left w:val="nil"/>
              <w:bottom w:val="nil"/>
              <w:right w:val="nil"/>
            </w:tcBorders>
            <w:shd w:val="clear" w:color="000000" w:fill="FFFFFF"/>
            <w:vAlign w:val="center"/>
            <w:hideMark/>
          </w:tcPr>
          <w:p w14:paraId="4FD33CF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75D70FD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FFFFFF"/>
            <w:vAlign w:val="center"/>
            <w:hideMark/>
          </w:tcPr>
          <w:p w14:paraId="5687C72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86</w:t>
            </w:r>
          </w:p>
        </w:tc>
        <w:tc>
          <w:tcPr>
            <w:tcW w:w="1005" w:type="dxa"/>
            <w:tcBorders>
              <w:top w:val="nil"/>
              <w:left w:val="nil"/>
              <w:bottom w:val="nil"/>
              <w:right w:val="single" w:sz="8" w:space="0" w:color="auto"/>
            </w:tcBorders>
            <w:shd w:val="clear" w:color="000000" w:fill="FFFFFF"/>
            <w:vAlign w:val="center"/>
            <w:hideMark/>
          </w:tcPr>
          <w:p w14:paraId="31F1175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4.82%</w:t>
            </w:r>
          </w:p>
        </w:tc>
        <w:tc>
          <w:tcPr>
            <w:tcW w:w="767" w:type="dxa"/>
            <w:tcBorders>
              <w:top w:val="nil"/>
              <w:left w:val="nil"/>
              <w:bottom w:val="nil"/>
              <w:right w:val="nil"/>
            </w:tcBorders>
            <w:shd w:val="clear" w:color="000000" w:fill="FFFFFF"/>
            <w:vAlign w:val="center"/>
            <w:hideMark/>
          </w:tcPr>
          <w:p w14:paraId="0919201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16</w:t>
            </w:r>
          </w:p>
        </w:tc>
        <w:tc>
          <w:tcPr>
            <w:tcW w:w="1005" w:type="dxa"/>
            <w:tcBorders>
              <w:top w:val="nil"/>
              <w:left w:val="nil"/>
              <w:bottom w:val="nil"/>
              <w:right w:val="single" w:sz="8" w:space="0" w:color="auto"/>
            </w:tcBorders>
            <w:shd w:val="clear" w:color="000000" w:fill="FFFFFF"/>
            <w:vAlign w:val="center"/>
            <w:hideMark/>
          </w:tcPr>
          <w:p w14:paraId="23F1417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3.24%</w:t>
            </w:r>
          </w:p>
        </w:tc>
        <w:tc>
          <w:tcPr>
            <w:tcW w:w="499" w:type="dxa"/>
            <w:tcBorders>
              <w:top w:val="nil"/>
              <w:left w:val="nil"/>
              <w:bottom w:val="nil"/>
              <w:right w:val="nil"/>
            </w:tcBorders>
            <w:shd w:val="clear" w:color="000000" w:fill="FFFFFF"/>
            <w:vAlign w:val="center"/>
            <w:hideMark/>
          </w:tcPr>
          <w:p w14:paraId="796938A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FFFFFF"/>
            <w:vAlign w:val="center"/>
            <w:hideMark/>
          </w:tcPr>
          <w:p w14:paraId="54AFA1B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1.89%</w:t>
            </w:r>
          </w:p>
        </w:tc>
      </w:tr>
      <w:tr w:rsidR="000D6D47" w:rsidRPr="000D6D47" w14:paraId="689BDA40"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2D4D834F"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TIPTON</w:t>
            </w:r>
          </w:p>
        </w:tc>
        <w:tc>
          <w:tcPr>
            <w:tcW w:w="713" w:type="dxa"/>
            <w:tcBorders>
              <w:top w:val="nil"/>
              <w:left w:val="nil"/>
              <w:bottom w:val="nil"/>
              <w:right w:val="nil"/>
            </w:tcBorders>
            <w:shd w:val="clear" w:color="000000" w:fill="FFFFFF"/>
            <w:vAlign w:val="center"/>
            <w:hideMark/>
          </w:tcPr>
          <w:p w14:paraId="11B32CD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8</w:t>
            </w:r>
          </w:p>
        </w:tc>
        <w:tc>
          <w:tcPr>
            <w:tcW w:w="1005" w:type="dxa"/>
            <w:tcBorders>
              <w:top w:val="nil"/>
              <w:left w:val="nil"/>
              <w:bottom w:val="nil"/>
              <w:right w:val="single" w:sz="8" w:space="0" w:color="auto"/>
            </w:tcBorders>
            <w:shd w:val="clear" w:color="000000" w:fill="FFFFFF"/>
            <w:vAlign w:val="center"/>
            <w:hideMark/>
          </w:tcPr>
          <w:p w14:paraId="21CCF8D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0.34%</w:t>
            </w:r>
          </w:p>
        </w:tc>
        <w:tc>
          <w:tcPr>
            <w:tcW w:w="546" w:type="dxa"/>
            <w:tcBorders>
              <w:top w:val="nil"/>
              <w:left w:val="nil"/>
              <w:bottom w:val="nil"/>
              <w:right w:val="nil"/>
            </w:tcBorders>
            <w:shd w:val="clear" w:color="000000" w:fill="FFFFFF"/>
            <w:vAlign w:val="center"/>
            <w:hideMark/>
          </w:tcPr>
          <w:p w14:paraId="4F735926"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172FE91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FFFFFF"/>
            <w:vAlign w:val="center"/>
            <w:hideMark/>
          </w:tcPr>
          <w:p w14:paraId="240EBD0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8</w:t>
            </w:r>
          </w:p>
        </w:tc>
        <w:tc>
          <w:tcPr>
            <w:tcW w:w="1005" w:type="dxa"/>
            <w:tcBorders>
              <w:top w:val="nil"/>
              <w:left w:val="nil"/>
              <w:bottom w:val="nil"/>
              <w:right w:val="single" w:sz="8" w:space="0" w:color="auto"/>
            </w:tcBorders>
            <w:shd w:val="clear" w:color="000000" w:fill="FFFFFF"/>
            <w:vAlign w:val="center"/>
            <w:hideMark/>
          </w:tcPr>
          <w:p w14:paraId="64757D1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0.45%</w:t>
            </w:r>
          </w:p>
        </w:tc>
        <w:tc>
          <w:tcPr>
            <w:tcW w:w="767" w:type="dxa"/>
            <w:tcBorders>
              <w:top w:val="nil"/>
              <w:left w:val="nil"/>
              <w:bottom w:val="nil"/>
              <w:right w:val="nil"/>
            </w:tcBorders>
            <w:shd w:val="clear" w:color="000000" w:fill="FFFFFF"/>
            <w:vAlign w:val="center"/>
            <w:hideMark/>
          </w:tcPr>
          <w:p w14:paraId="0A4BEDB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1DEC291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FFFFFF"/>
            <w:vAlign w:val="center"/>
            <w:hideMark/>
          </w:tcPr>
          <w:p w14:paraId="07F1A23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5BE7D9D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2AEFEF56"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3E10B359"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TROUSDALE</w:t>
            </w:r>
          </w:p>
        </w:tc>
        <w:tc>
          <w:tcPr>
            <w:tcW w:w="713" w:type="dxa"/>
            <w:tcBorders>
              <w:top w:val="nil"/>
              <w:left w:val="nil"/>
              <w:bottom w:val="nil"/>
              <w:right w:val="nil"/>
            </w:tcBorders>
            <w:shd w:val="clear" w:color="000000" w:fill="99CCFF"/>
            <w:vAlign w:val="center"/>
            <w:hideMark/>
          </w:tcPr>
          <w:p w14:paraId="21BD3EF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99CCFF"/>
            <w:vAlign w:val="center"/>
            <w:hideMark/>
          </w:tcPr>
          <w:p w14:paraId="7425573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0.04%</w:t>
            </w:r>
          </w:p>
        </w:tc>
        <w:tc>
          <w:tcPr>
            <w:tcW w:w="546" w:type="dxa"/>
            <w:tcBorders>
              <w:top w:val="nil"/>
              <w:left w:val="nil"/>
              <w:bottom w:val="nil"/>
              <w:right w:val="nil"/>
            </w:tcBorders>
            <w:shd w:val="clear" w:color="000000" w:fill="99CCFF"/>
            <w:vAlign w:val="center"/>
            <w:hideMark/>
          </w:tcPr>
          <w:p w14:paraId="578F5F0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323E44A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99CCFF"/>
            <w:vAlign w:val="center"/>
            <w:hideMark/>
          </w:tcPr>
          <w:p w14:paraId="19DB6BD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99CCFF"/>
            <w:vAlign w:val="center"/>
            <w:hideMark/>
          </w:tcPr>
          <w:p w14:paraId="11C5F0E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0.06%</w:t>
            </w:r>
          </w:p>
        </w:tc>
        <w:tc>
          <w:tcPr>
            <w:tcW w:w="767" w:type="dxa"/>
            <w:tcBorders>
              <w:top w:val="nil"/>
              <w:left w:val="nil"/>
              <w:bottom w:val="nil"/>
              <w:right w:val="nil"/>
            </w:tcBorders>
            <w:shd w:val="clear" w:color="000000" w:fill="99CCFF"/>
            <w:vAlign w:val="center"/>
            <w:hideMark/>
          </w:tcPr>
          <w:p w14:paraId="71B78BC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297B5F6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99CCFF"/>
            <w:vAlign w:val="center"/>
            <w:hideMark/>
          </w:tcPr>
          <w:p w14:paraId="7D07350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188B16A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2166C274"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51BD8FB5"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UNICOI</w:t>
            </w:r>
          </w:p>
        </w:tc>
        <w:tc>
          <w:tcPr>
            <w:tcW w:w="713" w:type="dxa"/>
            <w:tcBorders>
              <w:top w:val="nil"/>
              <w:left w:val="nil"/>
              <w:bottom w:val="nil"/>
              <w:right w:val="nil"/>
            </w:tcBorders>
            <w:shd w:val="clear" w:color="000000" w:fill="99CCFF"/>
            <w:vAlign w:val="center"/>
            <w:hideMark/>
          </w:tcPr>
          <w:p w14:paraId="703EE7F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w:t>
            </w:r>
          </w:p>
        </w:tc>
        <w:tc>
          <w:tcPr>
            <w:tcW w:w="1005" w:type="dxa"/>
            <w:tcBorders>
              <w:top w:val="nil"/>
              <w:left w:val="nil"/>
              <w:bottom w:val="nil"/>
              <w:right w:val="single" w:sz="8" w:space="0" w:color="auto"/>
            </w:tcBorders>
            <w:shd w:val="clear" w:color="000000" w:fill="99CCFF"/>
            <w:vAlign w:val="center"/>
            <w:hideMark/>
          </w:tcPr>
          <w:p w14:paraId="38551CE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0.08%</w:t>
            </w:r>
          </w:p>
        </w:tc>
        <w:tc>
          <w:tcPr>
            <w:tcW w:w="546" w:type="dxa"/>
            <w:tcBorders>
              <w:top w:val="nil"/>
              <w:left w:val="nil"/>
              <w:bottom w:val="nil"/>
              <w:right w:val="nil"/>
            </w:tcBorders>
            <w:shd w:val="clear" w:color="000000" w:fill="99CCFF"/>
            <w:vAlign w:val="center"/>
            <w:hideMark/>
          </w:tcPr>
          <w:p w14:paraId="3442E2F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99CCFF"/>
            <w:vAlign w:val="center"/>
            <w:hideMark/>
          </w:tcPr>
          <w:p w14:paraId="050B2E0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3.45%</w:t>
            </w:r>
          </w:p>
        </w:tc>
        <w:tc>
          <w:tcPr>
            <w:tcW w:w="712" w:type="dxa"/>
            <w:tcBorders>
              <w:top w:val="nil"/>
              <w:left w:val="nil"/>
              <w:bottom w:val="nil"/>
              <w:right w:val="nil"/>
            </w:tcBorders>
            <w:shd w:val="clear" w:color="000000" w:fill="99CCFF"/>
            <w:vAlign w:val="center"/>
            <w:hideMark/>
          </w:tcPr>
          <w:p w14:paraId="18F075E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99CCFF"/>
            <w:vAlign w:val="center"/>
            <w:hideMark/>
          </w:tcPr>
          <w:p w14:paraId="5BE86986"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0.06%</w:t>
            </w:r>
          </w:p>
        </w:tc>
        <w:tc>
          <w:tcPr>
            <w:tcW w:w="767" w:type="dxa"/>
            <w:tcBorders>
              <w:top w:val="nil"/>
              <w:left w:val="nil"/>
              <w:bottom w:val="nil"/>
              <w:right w:val="nil"/>
            </w:tcBorders>
            <w:shd w:val="clear" w:color="000000" w:fill="99CCFF"/>
            <w:vAlign w:val="center"/>
            <w:hideMark/>
          </w:tcPr>
          <w:p w14:paraId="7E25198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70509CA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99CCFF"/>
            <w:vAlign w:val="center"/>
            <w:hideMark/>
          </w:tcPr>
          <w:p w14:paraId="5F9628B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1EA4553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65B4D3EB"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7E3EA5F1"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UNION</w:t>
            </w:r>
          </w:p>
        </w:tc>
        <w:tc>
          <w:tcPr>
            <w:tcW w:w="713" w:type="dxa"/>
            <w:tcBorders>
              <w:top w:val="nil"/>
              <w:left w:val="nil"/>
              <w:bottom w:val="nil"/>
              <w:right w:val="nil"/>
            </w:tcBorders>
            <w:shd w:val="clear" w:color="000000" w:fill="99CCFF"/>
            <w:vAlign w:val="center"/>
            <w:hideMark/>
          </w:tcPr>
          <w:p w14:paraId="44710B8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9</w:t>
            </w:r>
          </w:p>
        </w:tc>
        <w:tc>
          <w:tcPr>
            <w:tcW w:w="1005" w:type="dxa"/>
            <w:tcBorders>
              <w:top w:val="nil"/>
              <w:left w:val="nil"/>
              <w:bottom w:val="nil"/>
              <w:right w:val="single" w:sz="8" w:space="0" w:color="auto"/>
            </w:tcBorders>
            <w:shd w:val="clear" w:color="000000" w:fill="99CCFF"/>
            <w:vAlign w:val="center"/>
            <w:hideMark/>
          </w:tcPr>
          <w:p w14:paraId="3FD4395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0.38%</w:t>
            </w:r>
          </w:p>
        </w:tc>
        <w:tc>
          <w:tcPr>
            <w:tcW w:w="546" w:type="dxa"/>
            <w:tcBorders>
              <w:top w:val="nil"/>
              <w:left w:val="nil"/>
              <w:bottom w:val="nil"/>
              <w:right w:val="nil"/>
            </w:tcBorders>
            <w:shd w:val="clear" w:color="000000" w:fill="99CCFF"/>
            <w:vAlign w:val="center"/>
            <w:hideMark/>
          </w:tcPr>
          <w:p w14:paraId="4BA8D61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272AD4A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99CCFF"/>
            <w:vAlign w:val="center"/>
            <w:hideMark/>
          </w:tcPr>
          <w:p w14:paraId="312CD466"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9</w:t>
            </w:r>
          </w:p>
        </w:tc>
        <w:tc>
          <w:tcPr>
            <w:tcW w:w="1005" w:type="dxa"/>
            <w:tcBorders>
              <w:top w:val="nil"/>
              <w:left w:val="nil"/>
              <w:bottom w:val="nil"/>
              <w:right w:val="single" w:sz="8" w:space="0" w:color="auto"/>
            </w:tcBorders>
            <w:shd w:val="clear" w:color="000000" w:fill="99CCFF"/>
            <w:vAlign w:val="center"/>
            <w:hideMark/>
          </w:tcPr>
          <w:p w14:paraId="1FDD1CB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0.50%</w:t>
            </w:r>
          </w:p>
        </w:tc>
        <w:tc>
          <w:tcPr>
            <w:tcW w:w="767" w:type="dxa"/>
            <w:tcBorders>
              <w:top w:val="nil"/>
              <w:left w:val="nil"/>
              <w:bottom w:val="nil"/>
              <w:right w:val="nil"/>
            </w:tcBorders>
            <w:shd w:val="clear" w:color="000000" w:fill="99CCFF"/>
            <w:vAlign w:val="center"/>
            <w:hideMark/>
          </w:tcPr>
          <w:p w14:paraId="00A3027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08A1E68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99CCFF"/>
            <w:vAlign w:val="center"/>
            <w:hideMark/>
          </w:tcPr>
          <w:p w14:paraId="46164A7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6034D3F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299016A3"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6532BDC1"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VAN BUREN</w:t>
            </w:r>
          </w:p>
        </w:tc>
        <w:tc>
          <w:tcPr>
            <w:tcW w:w="713" w:type="dxa"/>
            <w:tcBorders>
              <w:top w:val="nil"/>
              <w:left w:val="nil"/>
              <w:bottom w:val="nil"/>
              <w:right w:val="nil"/>
            </w:tcBorders>
            <w:shd w:val="clear" w:color="000000" w:fill="FFFFFF"/>
            <w:vAlign w:val="center"/>
            <w:hideMark/>
          </w:tcPr>
          <w:p w14:paraId="66A677B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w:t>
            </w:r>
          </w:p>
        </w:tc>
        <w:tc>
          <w:tcPr>
            <w:tcW w:w="1005" w:type="dxa"/>
            <w:tcBorders>
              <w:top w:val="nil"/>
              <w:left w:val="nil"/>
              <w:bottom w:val="nil"/>
              <w:right w:val="single" w:sz="8" w:space="0" w:color="auto"/>
            </w:tcBorders>
            <w:shd w:val="clear" w:color="000000" w:fill="FFFFFF"/>
            <w:vAlign w:val="center"/>
            <w:hideMark/>
          </w:tcPr>
          <w:p w14:paraId="1B4BA92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0.08%</w:t>
            </w:r>
          </w:p>
        </w:tc>
        <w:tc>
          <w:tcPr>
            <w:tcW w:w="546" w:type="dxa"/>
            <w:tcBorders>
              <w:top w:val="nil"/>
              <w:left w:val="nil"/>
              <w:bottom w:val="nil"/>
              <w:right w:val="nil"/>
            </w:tcBorders>
            <w:shd w:val="clear" w:color="000000" w:fill="FFFFFF"/>
            <w:vAlign w:val="center"/>
            <w:hideMark/>
          </w:tcPr>
          <w:p w14:paraId="40A633A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4318AE1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FFFFFF"/>
            <w:vAlign w:val="center"/>
            <w:hideMark/>
          </w:tcPr>
          <w:p w14:paraId="24DB7E1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w:t>
            </w:r>
          </w:p>
        </w:tc>
        <w:tc>
          <w:tcPr>
            <w:tcW w:w="1005" w:type="dxa"/>
            <w:tcBorders>
              <w:top w:val="nil"/>
              <w:left w:val="nil"/>
              <w:bottom w:val="nil"/>
              <w:right w:val="single" w:sz="8" w:space="0" w:color="auto"/>
            </w:tcBorders>
            <w:shd w:val="clear" w:color="000000" w:fill="FFFFFF"/>
            <w:vAlign w:val="center"/>
            <w:hideMark/>
          </w:tcPr>
          <w:p w14:paraId="138070F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0.11%</w:t>
            </w:r>
          </w:p>
        </w:tc>
        <w:tc>
          <w:tcPr>
            <w:tcW w:w="767" w:type="dxa"/>
            <w:tcBorders>
              <w:top w:val="nil"/>
              <w:left w:val="nil"/>
              <w:bottom w:val="nil"/>
              <w:right w:val="nil"/>
            </w:tcBorders>
            <w:shd w:val="clear" w:color="000000" w:fill="FFFFFF"/>
            <w:vAlign w:val="center"/>
            <w:hideMark/>
          </w:tcPr>
          <w:p w14:paraId="4179F02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7DFE9B6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FFFFFF"/>
            <w:vAlign w:val="center"/>
            <w:hideMark/>
          </w:tcPr>
          <w:p w14:paraId="2B9D723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5233D57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20A3BD39"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17C122BD"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WARREN</w:t>
            </w:r>
          </w:p>
        </w:tc>
        <w:tc>
          <w:tcPr>
            <w:tcW w:w="713" w:type="dxa"/>
            <w:tcBorders>
              <w:top w:val="nil"/>
              <w:left w:val="nil"/>
              <w:bottom w:val="nil"/>
              <w:right w:val="nil"/>
            </w:tcBorders>
            <w:shd w:val="clear" w:color="000000" w:fill="FFFFFF"/>
            <w:vAlign w:val="center"/>
            <w:hideMark/>
          </w:tcPr>
          <w:p w14:paraId="675E76F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20</w:t>
            </w:r>
          </w:p>
        </w:tc>
        <w:tc>
          <w:tcPr>
            <w:tcW w:w="1005" w:type="dxa"/>
            <w:tcBorders>
              <w:top w:val="nil"/>
              <w:left w:val="nil"/>
              <w:bottom w:val="nil"/>
              <w:right w:val="single" w:sz="8" w:space="0" w:color="auto"/>
            </w:tcBorders>
            <w:shd w:val="clear" w:color="000000" w:fill="FFFFFF"/>
            <w:vAlign w:val="center"/>
            <w:hideMark/>
          </w:tcPr>
          <w:p w14:paraId="2E07A8F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0.85%</w:t>
            </w:r>
          </w:p>
        </w:tc>
        <w:tc>
          <w:tcPr>
            <w:tcW w:w="546" w:type="dxa"/>
            <w:tcBorders>
              <w:top w:val="nil"/>
              <w:left w:val="nil"/>
              <w:bottom w:val="nil"/>
              <w:right w:val="nil"/>
            </w:tcBorders>
            <w:shd w:val="clear" w:color="000000" w:fill="FFFFFF"/>
            <w:vAlign w:val="center"/>
            <w:hideMark/>
          </w:tcPr>
          <w:p w14:paraId="76E9080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64E5022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FFFFFF"/>
            <w:vAlign w:val="center"/>
            <w:hideMark/>
          </w:tcPr>
          <w:p w14:paraId="408F77E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7</w:t>
            </w:r>
          </w:p>
        </w:tc>
        <w:tc>
          <w:tcPr>
            <w:tcW w:w="1005" w:type="dxa"/>
            <w:tcBorders>
              <w:top w:val="nil"/>
              <w:left w:val="nil"/>
              <w:bottom w:val="nil"/>
              <w:right w:val="single" w:sz="8" w:space="0" w:color="auto"/>
            </w:tcBorders>
            <w:shd w:val="clear" w:color="000000" w:fill="FFFFFF"/>
            <w:vAlign w:val="center"/>
            <w:hideMark/>
          </w:tcPr>
          <w:p w14:paraId="5AF73FB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0.39%</w:t>
            </w:r>
          </w:p>
        </w:tc>
        <w:tc>
          <w:tcPr>
            <w:tcW w:w="767" w:type="dxa"/>
            <w:tcBorders>
              <w:top w:val="nil"/>
              <w:left w:val="nil"/>
              <w:bottom w:val="nil"/>
              <w:right w:val="nil"/>
            </w:tcBorders>
            <w:shd w:val="clear" w:color="000000" w:fill="FFFFFF"/>
            <w:vAlign w:val="center"/>
            <w:hideMark/>
          </w:tcPr>
          <w:p w14:paraId="5A5534A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13</w:t>
            </w:r>
          </w:p>
        </w:tc>
        <w:tc>
          <w:tcPr>
            <w:tcW w:w="1005" w:type="dxa"/>
            <w:tcBorders>
              <w:top w:val="nil"/>
              <w:left w:val="nil"/>
              <w:bottom w:val="nil"/>
              <w:right w:val="single" w:sz="8" w:space="0" w:color="auto"/>
            </w:tcBorders>
            <w:shd w:val="clear" w:color="000000" w:fill="FFFFFF"/>
            <w:vAlign w:val="center"/>
            <w:hideMark/>
          </w:tcPr>
          <w:p w14:paraId="11D2330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2.63%</w:t>
            </w:r>
          </w:p>
        </w:tc>
        <w:tc>
          <w:tcPr>
            <w:tcW w:w="499" w:type="dxa"/>
            <w:tcBorders>
              <w:top w:val="nil"/>
              <w:left w:val="nil"/>
              <w:bottom w:val="nil"/>
              <w:right w:val="nil"/>
            </w:tcBorders>
            <w:shd w:val="clear" w:color="000000" w:fill="FFFFFF"/>
            <w:vAlign w:val="center"/>
            <w:hideMark/>
          </w:tcPr>
          <w:p w14:paraId="47FC622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384DEDA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6AD456E5"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449EF019"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WASHINGTON</w:t>
            </w:r>
          </w:p>
        </w:tc>
        <w:tc>
          <w:tcPr>
            <w:tcW w:w="713" w:type="dxa"/>
            <w:tcBorders>
              <w:top w:val="nil"/>
              <w:left w:val="nil"/>
              <w:bottom w:val="nil"/>
              <w:right w:val="nil"/>
            </w:tcBorders>
            <w:shd w:val="clear" w:color="000000" w:fill="FFFFFF"/>
            <w:vAlign w:val="center"/>
            <w:hideMark/>
          </w:tcPr>
          <w:p w14:paraId="206DD85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26</w:t>
            </w:r>
          </w:p>
        </w:tc>
        <w:tc>
          <w:tcPr>
            <w:tcW w:w="1005" w:type="dxa"/>
            <w:tcBorders>
              <w:top w:val="nil"/>
              <w:left w:val="nil"/>
              <w:bottom w:val="nil"/>
              <w:right w:val="single" w:sz="8" w:space="0" w:color="auto"/>
            </w:tcBorders>
            <w:shd w:val="clear" w:color="000000" w:fill="FFFFFF"/>
            <w:vAlign w:val="center"/>
            <w:hideMark/>
          </w:tcPr>
          <w:p w14:paraId="3111FCC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1.10%</w:t>
            </w:r>
          </w:p>
        </w:tc>
        <w:tc>
          <w:tcPr>
            <w:tcW w:w="546" w:type="dxa"/>
            <w:tcBorders>
              <w:top w:val="nil"/>
              <w:left w:val="nil"/>
              <w:bottom w:val="nil"/>
              <w:right w:val="nil"/>
            </w:tcBorders>
            <w:shd w:val="clear" w:color="000000" w:fill="FFFFFF"/>
            <w:vAlign w:val="center"/>
            <w:hideMark/>
          </w:tcPr>
          <w:p w14:paraId="1A1ABFA6"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0F3711F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FFFFFF"/>
            <w:vAlign w:val="center"/>
            <w:hideMark/>
          </w:tcPr>
          <w:p w14:paraId="4EB9996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25</w:t>
            </w:r>
          </w:p>
        </w:tc>
        <w:tc>
          <w:tcPr>
            <w:tcW w:w="1005" w:type="dxa"/>
            <w:tcBorders>
              <w:top w:val="nil"/>
              <w:left w:val="nil"/>
              <w:bottom w:val="nil"/>
              <w:right w:val="single" w:sz="8" w:space="0" w:color="auto"/>
            </w:tcBorders>
            <w:shd w:val="clear" w:color="000000" w:fill="FFFFFF"/>
            <w:vAlign w:val="center"/>
            <w:hideMark/>
          </w:tcPr>
          <w:p w14:paraId="413E1E3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1.40%</w:t>
            </w:r>
          </w:p>
        </w:tc>
        <w:tc>
          <w:tcPr>
            <w:tcW w:w="767" w:type="dxa"/>
            <w:tcBorders>
              <w:top w:val="nil"/>
              <w:left w:val="nil"/>
              <w:bottom w:val="nil"/>
              <w:right w:val="nil"/>
            </w:tcBorders>
            <w:shd w:val="clear" w:color="000000" w:fill="FFFFFF"/>
            <w:vAlign w:val="center"/>
            <w:hideMark/>
          </w:tcPr>
          <w:p w14:paraId="071A071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0C8FA2E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FFFFFF"/>
            <w:vAlign w:val="center"/>
            <w:hideMark/>
          </w:tcPr>
          <w:p w14:paraId="7D6A2B3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FFFFFF"/>
            <w:vAlign w:val="center"/>
            <w:hideMark/>
          </w:tcPr>
          <w:p w14:paraId="6D0819D8"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1.89%</w:t>
            </w:r>
          </w:p>
        </w:tc>
      </w:tr>
      <w:tr w:rsidR="000D6D47" w:rsidRPr="000D6D47" w14:paraId="3E4AA5AB"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6F1690E4"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WAYNE</w:t>
            </w:r>
          </w:p>
        </w:tc>
        <w:tc>
          <w:tcPr>
            <w:tcW w:w="713" w:type="dxa"/>
            <w:tcBorders>
              <w:top w:val="nil"/>
              <w:left w:val="nil"/>
              <w:bottom w:val="nil"/>
              <w:right w:val="nil"/>
            </w:tcBorders>
            <w:shd w:val="clear" w:color="000000" w:fill="99CCFF"/>
            <w:vAlign w:val="center"/>
            <w:hideMark/>
          </w:tcPr>
          <w:p w14:paraId="4FC164D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4946D9E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546" w:type="dxa"/>
            <w:tcBorders>
              <w:top w:val="nil"/>
              <w:left w:val="nil"/>
              <w:bottom w:val="nil"/>
              <w:right w:val="nil"/>
            </w:tcBorders>
            <w:shd w:val="clear" w:color="000000" w:fill="99CCFF"/>
            <w:vAlign w:val="center"/>
            <w:hideMark/>
          </w:tcPr>
          <w:p w14:paraId="3E237E6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72B490A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99CCFF"/>
            <w:vAlign w:val="center"/>
            <w:hideMark/>
          </w:tcPr>
          <w:p w14:paraId="141D4336"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41A8367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67" w:type="dxa"/>
            <w:tcBorders>
              <w:top w:val="nil"/>
              <w:left w:val="nil"/>
              <w:bottom w:val="nil"/>
              <w:right w:val="nil"/>
            </w:tcBorders>
            <w:shd w:val="clear" w:color="000000" w:fill="99CCFF"/>
            <w:vAlign w:val="center"/>
            <w:hideMark/>
          </w:tcPr>
          <w:p w14:paraId="6D3EA136"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16BB8BFB"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99CCFF"/>
            <w:vAlign w:val="center"/>
            <w:hideMark/>
          </w:tcPr>
          <w:p w14:paraId="33F5DD4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7A37808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1DED09E1"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50C256E1"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WEAKLEY</w:t>
            </w:r>
          </w:p>
        </w:tc>
        <w:tc>
          <w:tcPr>
            <w:tcW w:w="713" w:type="dxa"/>
            <w:tcBorders>
              <w:top w:val="nil"/>
              <w:left w:val="nil"/>
              <w:bottom w:val="nil"/>
              <w:right w:val="nil"/>
            </w:tcBorders>
            <w:shd w:val="clear" w:color="000000" w:fill="99CCFF"/>
            <w:vAlign w:val="center"/>
            <w:hideMark/>
          </w:tcPr>
          <w:p w14:paraId="4A8BD3B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w:t>
            </w:r>
          </w:p>
        </w:tc>
        <w:tc>
          <w:tcPr>
            <w:tcW w:w="1005" w:type="dxa"/>
            <w:tcBorders>
              <w:top w:val="nil"/>
              <w:left w:val="nil"/>
              <w:bottom w:val="nil"/>
              <w:right w:val="single" w:sz="8" w:space="0" w:color="auto"/>
            </w:tcBorders>
            <w:shd w:val="clear" w:color="000000" w:fill="99CCFF"/>
            <w:vAlign w:val="center"/>
            <w:hideMark/>
          </w:tcPr>
          <w:p w14:paraId="71454B5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0.08%</w:t>
            </w:r>
          </w:p>
        </w:tc>
        <w:tc>
          <w:tcPr>
            <w:tcW w:w="546" w:type="dxa"/>
            <w:tcBorders>
              <w:top w:val="nil"/>
              <w:left w:val="nil"/>
              <w:bottom w:val="nil"/>
              <w:right w:val="nil"/>
            </w:tcBorders>
            <w:shd w:val="clear" w:color="000000" w:fill="99CCFF"/>
            <w:vAlign w:val="center"/>
            <w:hideMark/>
          </w:tcPr>
          <w:p w14:paraId="0A678C1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417524A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99CCFF"/>
            <w:vAlign w:val="center"/>
            <w:hideMark/>
          </w:tcPr>
          <w:p w14:paraId="460B97D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w:t>
            </w:r>
          </w:p>
        </w:tc>
        <w:tc>
          <w:tcPr>
            <w:tcW w:w="1005" w:type="dxa"/>
            <w:tcBorders>
              <w:top w:val="nil"/>
              <w:left w:val="nil"/>
              <w:bottom w:val="nil"/>
              <w:right w:val="single" w:sz="8" w:space="0" w:color="auto"/>
            </w:tcBorders>
            <w:shd w:val="clear" w:color="000000" w:fill="99CCFF"/>
            <w:vAlign w:val="center"/>
            <w:hideMark/>
          </w:tcPr>
          <w:p w14:paraId="45CC30E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0.11%</w:t>
            </w:r>
          </w:p>
        </w:tc>
        <w:tc>
          <w:tcPr>
            <w:tcW w:w="767" w:type="dxa"/>
            <w:tcBorders>
              <w:top w:val="nil"/>
              <w:left w:val="nil"/>
              <w:bottom w:val="nil"/>
              <w:right w:val="nil"/>
            </w:tcBorders>
            <w:shd w:val="clear" w:color="000000" w:fill="99CCFF"/>
            <w:vAlign w:val="center"/>
            <w:hideMark/>
          </w:tcPr>
          <w:p w14:paraId="457BD63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3AD5075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99CCFF"/>
            <w:vAlign w:val="center"/>
            <w:hideMark/>
          </w:tcPr>
          <w:p w14:paraId="19868F6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5A377E16"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6AF895D3" w14:textId="77777777" w:rsidTr="00B80BB7">
        <w:trPr>
          <w:trHeight w:val="301"/>
        </w:trPr>
        <w:tc>
          <w:tcPr>
            <w:tcW w:w="1818" w:type="dxa"/>
            <w:tcBorders>
              <w:top w:val="nil"/>
              <w:left w:val="single" w:sz="8" w:space="0" w:color="auto"/>
              <w:bottom w:val="nil"/>
              <w:right w:val="single" w:sz="8" w:space="0" w:color="auto"/>
            </w:tcBorders>
            <w:shd w:val="clear" w:color="000000" w:fill="99CCFF"/>
            <w:vAlign w:val="center"/>
            <w:hideMark/>
          </w:tcPr>
          <w:p w14:paraId="29A0C831"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WHITE</w:t>
            </w:r>
          </w:p>
        </w:tc>
        <w:tc>
          <w:tcPr>
            <w:tcW w:w="713" w:type="dxa"/>
            <w:tcBorders>
              <w:top w:val="nil"/>
              <w:left w:val="nil"/>
              <w:bottom w:val="nil"/>
              <w:right w:val="nil"/>
            </w:tcBorders>
            <w:shd w:val="clear" w:color="000000" w:fill="99CCFF"/>
            <w:vAlign w:val="center"/>
            <w:hideMark/>
          </w:tcPr>
          <w:p w14:paraId="182CD645"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99CCFF"/>
            <w:vAlign w:val="center"/>
            <w:hideMark/>
          </w:tcPr>
          <w:p w14:paraId="0B24E01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0.04%</w:t>
            </w:r>
          </w:p>
        </w:tc>
        <w:tc>
          <w:tcPr>
            <w:tcW w:w="546" w:type="dxa"/>
            <w:tcBorders>
              <w:top w:val="nil"/>
              <w:left w:val="nil"/>
              <w:bottom w:val="nil"/>
              <w:right w:val="nil"/>
            </w:tcBorders>
            <w:shd w:val="clear" w:color="000000" w:fill="99CCFF"/>
            <w:vAlign w:val="center"/>
            <w:hideMark/>
          </w:tcPr>
          <w:p w14:paraId="20B4E59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99CCFF"/>
            <w:vAlign w:val="center"/>
            <w:hideMark/>
          </w:tcPr>
          <w:p w14:paraId="56D782A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3.45%</w:t>
            </w:r>
          </w:p>
        </w:tc>
        <w:tc>
          <w:tcPr>
            <w:tcW w:w="712" w:type="dxa"/>
            <w:tcBorders>
              <w:top w:val="nil"/>
              <w:left w:val="nil"/>
              <w:bottom w:val="nil"/>
              <w:right w:val="nil"/>
            </w:tcBorders>
            <w:shd w:val="clear" w:color="000000" w:fill="99CCFF"/>
            <w:vAlign w:val="center"/>
            <w:hideMark/>
          </w:tcPr>
          <w:p w14:paraId="24BD1DF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06341F0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67" w:type="dxa"/>
            <w:tcBorders>
              <w:top w:val="nil"/>
              <w:left w:val="nil"/>
              <w:bottom w:val="nil"/>
              <w:right w:val="nil"/>
            </w:tcBorders>
            <w:shd w:val="clear" w:color="000000" w:fill="99CCFF"/>
            <w:vAlign w:val="center"/>
            <w:hideMark/>
          </w:tcPr>
          <w:p w14:paraId="1897C25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11063E5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99CCFF"/>
            <w:vAlign w:val="center"/>
            <w:hideMark/>
          </w:tcPr>
          <w:p w14:paraId="37919FA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99CCFF"/>
            <w:vAlign w:val="center"/>
            <w:hideMark/>
          </w:tcPr>
          <w:p w14:paraId="68A7085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r>
      <w:tr w:rsidR="000D6D47" w:rsidRPr="000D6D47" w14:paraId="2E1AE546" w14:textId="77777777" w:rsidTr="00B80BB7">
        <w:trPr>
          <w:trHeight w:val="301"/>
        </w:trPr>
        <w:tc>
          <w:tcPr>
            <w:tcW w:w="1818" w:type="dxa"/>
            <w:tcBorders>
              <w:top w:val="nil"/>
              <w:left w:val="single" w:sz="8" w:space="0" w:color="auto"/>
              <w:bottom w:val="nil"/>
              <w:right w:val="single" w:sz="8" w:space="0" w:color="auto"/>
            </w:tcBorders>
            <w:shd w:val="clear" w:color="000000" w:fill="FFFFFF"/>
            <w:vAlign w:val="center"/>
            <w:hideMark/>
          </w:tcPr>
          <w:p w14:paraId="5D98A8C6"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WILLIAMSON</w:t>
            </w:r>
          </w:p>
        </w:tc>
        <w:tc>
          <w:tcPr>
            <w:tcW w:w="713" w:type="dxa"/>
            <w:tcBorders>
              <w:top w:val="nil"/>
              <w:left w:val="nil"/>
              <w:bottom w:val="nil"/>
              <w:right w:val="nil"/>
            </w:tcBorders>
            <w:shd w:val="clear" w:color="000000" w:fill="FFFFFF"/>
            <w:vAlign w:val="center"/>
            <w:hideMark/>
          </w:tcPr>
          <w:p w14:paraId="448FAE2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32</w:t>
            </w:r>
          </w:p>
        </w:tc>
        <w:tc>
          <w:tcPr>
            <w:tcW w:w="1005" w:type="dxa"/>
            <w:tcBorders>
              <w:top w:val="nil"/>
              <w:left w:val="nil"/>
              <w:bottom w:val="nil"/>
              <w:right w:val="single" w:sz="8" w:space="0" w:color="auto"/>
            </w:tcBorders>
            <w:shd w:val="clear" w:color="000000" w:fill="FFFFFF"/>
            <w:vAlign w:val="center"/>
            <w:hideMark/>
          </w:tcPr>
          <w:p w14:paraId="5718585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1.36%</w:t>
            </w:r>
          </w:p>
        </w:tc>
        <w:tc>
          <w:tcPr>
            <w:tcW w:w="546" w:type="dxa"/>
            <w:tcBorders>
              <w:top w:val="nil"/>
              <w:left w:val="nil"/>
              <w:bottom w:val="nil"/>
              <w:right w:val="nil"/>
            </w:tcBorders>
            <w:shd w:val="clear" w:color="000000" w:fill="FFFFFF"/>
            <w:vAlign w:val="center"/>
            <w:hideMark/>
          </w:tcPr>
          <w:p w14:paraId="5C02FE51"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79E3400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nil"/>
              <w:right w:val="nil"/>
            </w:tcBorders>
            <w:shd w:val="clear" w:color="000000" w:fill="FFFFFF"/>
            <w:vAlign w:val="center"/>
            <w:hideMark/>
          </w:tcPr>
          <w:p w14:paraId="1E1CBEF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31</w:t>
            </w:r>
          </w:p>
        </w:tc>
        <w:tc>
          <w:tcPr>
            <w:tcW w:w="1005" w:type="dxa"/>
            <w:tcBorders>
              <w:top w:val="nil"/>
              <w:left w:val="nil"/>
              <w:bottom w:val="nil"/>
              <w:right w:val="single" w:sz="8" w:space="0" w:color="auto"/>
            </w:tcBorders>
            <w:shd w:val="clear" w:color="000000" w:fill="FFFFFF"/>
            <w:vAlign w:val="center"/>
            <w:hideMark/>
          </w:tcPr>
          <w:p w14:paraId="4FD5C80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1.74%</w:t>
            </w:r>
          </w:p>
        </w:tc>
        <w:tc>
          <w:tcPr>
            <w:tcW w:w="767" w:type="dxa"/>
            <w:tcBorders>
              <w:top w:val="nil"/>
              <w:left w:val="nil"/>
              <w:bottom w:val="nil"/>
              <w:right w:val="nil"/>
            </w:tcBorders>
            <w:shd w:val="clear" w:color="000000" w:fill="FFFFFF"/>
            <w:vAlign w:val="center"/>
            <w:hideMark/>
          </w:tcPr>
          <w:p w14:paraId="5768131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nil"/>
              <w:right w:val="single" w:sz="8" w:space="0" w:color="auto"/>
            </w:tcBorders>
            <w:shd w:val="clear" w:color="000000" w:fill="FFFFFF"/>
            <w:vAlign w:val="center"/>
            <w:hideMark/>
          </w:tcPr>
          <w:p w14:paraId="4EB0D23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nil"/>
              <w:right w:val="nil"/>
            </w:tcBorders>
            <w:shd w:val="clear" w:color="000000" w:fill="FFFFFF"/>
            <w:vAlign w:val="center"/>
            <w:hideMark/>
          </w:tcPr>
          <w:p w14:paraId="707E3E2E"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w:t>
            </w:r>
          </w:p>
        </w:tc>
        <w:tc>
          <w:tcPr>
            <w:tcW w:w="1005" w:type="dxa"/>
            <w:tcBorders>
              <w:top w:val="nil"/>
              <w:left w:val="nil"/>
              <w:bottom w:val="nil"/>
              <w:right w:val="single" w:sz="8" w:space="0" w:color="auto"/>
            </w:tcBorders>
            <w:shd w:val="clear" w:color="000000" w:fill="FFFFFF"/>
            <w:vAlign w:val="center"/>
            <w:hideMark/>
          </w:tcPr>
          <w:p w14:paraId="36246A9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1.89%</w:t>
            </w:r>
          </w:p>
        </w:tc>
      </w:tr>
      <w:tr w:rsidR="000D6D47" w:rsidRPr="000D6D47" w14:paraId="0F9C3931" w14:textId="77777777" w:rsidTr="00B80BB7">
        <w:trPr>
          <w:trHeight w:val="316"/>
        </w:trPr>
        <w:tc>
          <w:tcPr>
            <w:tcW w:w="1818" w:type="dxa"/>
            <w:tcBorders>
              <w:top w:val="nil"/>
              <w:left w:val="single" w:sz="8" w:space="0" w:color="auto"/>
              <w:bottom w:val="single" w:sz="8" w:space="0" w:color="auto"/>
              <w:right w:val="single" w:sz="8" w:space="0" w:color="auto"/>
            </w:tcBorders>
            <w:shd w:val="clear" w:color="000000" w:fill="FFFFFF"/>
            <w:vAlign w:val="center"/>
            <w:hideMark/>
          </w:tcPr>
          <w:p w14:paraId="58DA78E8"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WILSON</w:t>
            </w:r>
          </w:p>
        </w:tc>
        <w:tc>
          <w:tcPr>
            <w:tcW w:w="713" w:type="dxa"/>
            <w:tcBorders>
              <w:top w:val="nil"/>
              <w:left w:val="nil"/>
              <w:bottom w:val="single" w:sz="8" w:space="0" w:color="auto"/>
              <w:right w:val="nil"/>
            </w:tcBorders>
            <w:shd w:val="clear" w:color="000000" w:fill="FFFFFF"/>
            <w:vAlign w:val="center"/>
            <w:hideMark/>
          </w:tcPr>
          <w:p w14:paraId="505D4B4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37</w:t>
            </w:r>
          </w:p>
        </w:tc>
        <w:tc>
          <w:tcPr>
            <w:tcW w:w="1005" w:type="dxa"/>
            <w:tcBorders>
              <w:top w:val="nil"/>
              <w:left w:val="nil"/>
              <w:bottom w:val="single" w:sz="8" w:space="0" w:color="auto"/>
              <w:right w:val="single" w:sz="8" w:space="0" w:color="auto"/>
            </w:tcBorders>
            <w:shd w:val="clear" w:color="000000" w:fill="FFFFFF"/>
            <w:vAlign w:val="center"/>
            <w:hideMark/>
          </w:tcPr>
          <w:p w14:paraId="261CB07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1.57%</w:t>
            </w:r>
          </w:p>
        </w:tc>
        <w:tc>
          <w:tcPr>
            <w:tcW w:w="546" w:type="dxa"/>
            <w:tcBorders>
              <w:top w:val="nil"/>
              <w:left w:val="nil"/>
              <w:bottom w:val="single" w:sz="8" w:space="0" w:color="auto"/>
              <w:right w:val="nil"/>
            </w:tcBorders>
            <w:shd w:val="clear" w:color="000000" w:fill="FFFFFF"/>
            <w:vAlign w:val="center"/>
            <w:hideMark/>
          </w:tcPr>
          <w:p w14:paraId="35AA936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single" w:sz="8" w:space="0" w:color="auto"/>
              <w:right w:val="single" w:sz="8" w:space="0" w:color="auto"/>
            </w:tcBorders>
            <w:shd w:val="clear" w:color="000000" w:fill="FFFFFF"/>
            <w:vAlign w:val="center"/>
            <w:hideMark/>
          </w:tcPr>
          <w:p w14:paraId="6BE4DB6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712" w:type="dxa"/>
            <w:tcBorders>
              <w:top w:val="nil"/>
              <w:left w:val="nil"/>
              <w:bottom w:val="single" w:sz="8" w:space="0" w:color="auto"/>
              <w:right w:val="nil"/>
            </w:tcBorders>
            <w:shd w:val="clear" w:color="000000" w:fill="FFFFFF"/>
            <w:vAlign w:val="center"/>
            <w:hideMark/>
          </w:tcPr>
          <w:p w14:paraId="45C1351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35</w:t>
            </w:r>
          </w:p>
        </w:tc>
        <w:tc>
          <w:tcPr>
            <w:tcW w:w="1005" w:type="dxa"/>
            <w:tcBorders>
              <w:top w:val="nil"/>
              <w:left w:val="nil"/>
              <w:bottom w:val="single" w:sz="8" w:space="0" w:color="auto"/>
              <w:right w:val="single" w:sz="8" w:space="0" w:color="auto"/>
            </w:tcBorders>
            <w:shd w:val="clear" w:color="000000" w:fill="FFFFFF"/>
            <w:vAlign w:val="center"/>
            <w:hideMark/>
          </w:tcPr>
          <w:p w14:paraId="201D8766"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1.96%</w:t>
            </w:r>
          </w:p>
        </w:tc>
        <w:tc>
          <w:tcPr>
            <w:tcW w:w="767" w:type="dxa"/>
            <w:tcBorders>
              <w:top w:val="nil"/>
              <w:left w:val="nil"/>
              <w:bottom w:val="single" w:sz="8" w:space="0" w:color="auto"/>
              <w:right w:val="nil"/>
            </w:tcBorders>
            <w:shd w:val="clear" w:color="000000" w:fill="FFFFFF"/>
            <w:vAlign w:val="center"/>
            <w:hideMark/>
          </w:tcPr>
          <w:p w14:paraId="27E00CB4"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w:t>
            </w:r>
          </w:p>
        </w:tc>
        <w:tc>
          <w:tcPr>
            <w:tcW w:w="1005" w:type="dxa"/>
            <w:tcBorders>
              <w:top w:val="nil"/>
              <w:left w:val="nil"/>
              <w:bottom w:val="single" w:sz="8" w:space="0" w:color="auto"/>
              <w:right w:val="single" w:sz="8" w:space="0" w:color="auto"/>
            </w:tcBorders>
            <w:shd w:val="clear" w:color="000000" w:fill="FFFFFF"/>
            <w:vAlign w:val="center"/>
            <w:hideMark/>
          </w:tcPr>
          <w:p w14:paraId="59541527"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0.00%</w:t>
            </w:r>
          </w:p>
        </w:tc>
        <w:tc>
          <w:tcPr>
            <w:tcW w:w="499" w:type="dxa"/>
            <w:tcBorders>
              <w:top w:val="nil"/>
              <w:left w:val="nil"/>
              <w:bottom w:val="single" w:sz="8" w:space="0" w:color="auto"/>
              <w:right w:val="nil"/>
            </w:tcBorders>
            <w:shd w:val="clear" w:color="000000" w:fill="FFFFFF"/>
            <w:vAlign w:val="center"/>
            <w:hideMark/>
          </w:tcPr>
          <w:p w14:paraId="09BC691D"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w:t>
            </w:r>
          </w:p>
        </w:tc>
        <w:tc>
          <w:tcPr>
            <w:tcW w:w="1005" w:type="dxa"/>
            <w:tcBorders>
              <w:top w:val="nil"/>
              <w:left w:val="nil"/>
              <w:bottom w:val="single" w:sz="8" w:space="0" w:color="auto"/>
              <w:right w:val="single" w:sz="8" w:space="0" w:color="auto"/>
            </w:tcBorders>
            <w:shd w:val="clear" w:color="000000" w:fill="FFFFFF"/>
            <w:vAlign w:val="center"/>
            <w:hideMark/>
          </w:tcPr>
          <w:p w14:paraId="1C193F4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3.77%</w:t>
            </w:r>
          </w:p>
        </w:tc>
      </w:tr>
      <w:tr w:rsidR="000D6D47" w:rsidRPr="000D6D47" w14:paraId="40CF117A" w14:textId="77777777" w:rsidTr="00B80BB7">
        <w:trPr>
          <w:trHeight w:val="301"/>
        </w:trPr>
        <w:tc>
          <w:tcPr>
            <w:tcW w:w="1818" w:type="dxa"/>
            <w:tcBorders>
              <w:top w:val="nil"/>
              <w:left w:val="nil"/>
              <w:bottom w:val="nil"/>
              <w:right w:val="nil"/>
            </w:tcBorders>
            <w:shd w:val="clear" w:color="000000" w:fill="FFFFFF"/>
            <w:vAlign w:val="center"/>
            <w:hideMark/>
          </w:tcPr>
          <w:p w14:paraId="774AD674" w14:textId="77777777" w:rsidR="000D6D47" w:rsidRPr="000D6D47" w:rsidRDefault="000D6D47" w:rsidP="000D6D47">
            <w:pPr>
              <w:rPr>
                <w:rFonts w:ascii="Times New Roman" w:hAnsi="Times New Roman" w:cs="Times New Roman"/>
                <w:color w:val="000000"/>
                <w:sz w:val="22"/>
                <w:szCs w:val="22"/>
              </w:rPr>
            </w:pPr>
            <w:r w:rsidRPr="000D6D47">
              <w:rPr>
                <w:rFonts w:ascii="Times New Roman" w:hAnsi="Times New Roman" w:cs="Times New Roman"/>
                <w:color w:val="000000"/>
                <w:sz w:val="22"/>
                <w:szCs w:val="22"/>
              </w:rPr>
              <w:t>STATEWIDE</w:t>
            </w:r>
          </w:p>
        </w:tc>
        <w:tc>
          <w:tcPr>
            <w:tcW w:w="713" w:type="dxa"/>
            <w:tcBorders>
              <w:top w:val="nil"/>
              <w:left w:val="nil"/>
              <w:bottom w:val="nil"/>
              <w:right w:val="nil"/>
            </w:tcBorders>
            <w:shd w:val="clear" w:color="000000" w:fill="FFFFFF"/>
            <w:vAlign w:val="center"/>
            <w:hideMark/>
          </w:tcPr>
          <w:p w14:paraId="0D120F3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2,360</w:t>
            </w:r>
          </w:p>
        </w:tc>
        <w:tc>
          <w:tcPr>
            <w:tcW w:w="1005" w:type="dxa"/>
            <w:tcBorders>
              <w:top w:val="nil"/>
              <w:left w:val="nil"/>
              <w:bottom w:val="nil"/>
              <w:right w:val="nil"/>
            </w:tcBorders>
            <w:shd w:val="clear" w:color="000000" w:fill="FFFFFF"/>
            <w:vAlign w:val="center"/>
            <w:hideMark/>
          </w:tcPr>
          <w:p w14:paraId="08DD5F6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100.00%</w:t>
            </w:r>
          </w:p>
        </w:tc>
        <w:tc>
          <w:tcPr>
            <w:tcW w:w="546" w:type="dxa"/>
            <w:tcBorders>
              <w:top w:val="nil"/>
              <w:left w:val="nil"/>
              <w:bottom w:val="nil"/>
              <w:right w:val="nil"/>
            </w:tcBorders>
            <w:shd w:val="clear" w:color="000000" w:fill="FFFFFF"/>
            <w:vAlign w:val="center"/>
            <w:hideMark/>
          </w:tcPr>
          <w:p w14:paraId="2FA1F0C0"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29</w:t>
            </w:r>
          </w:p>
        </w:tc>
        <w:tc>
          <w:tcPr>
            <w:tcW w:w="1005" w:type="dxa"/>
            <w:tcBorders>
              <w:top w:val="nil"/>
              <w:left w:val="nil"/>
              <w:bottom w:val="nil"/>
              <w:right w:val="nil"/>
            </w:tcBorders>
            <w:shd w:val="clear" w:color="000000" w:fill="FFFFFF"/>
            <w:vAlign w:val="center"/>
            <w:hideMark/>
          </w:tcPr>
          <w:p w14:paraId="729DB2A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100.00%</w:t>
            </w:r>
          </w:p>
        </w:tc>
        <w:tc>
          <w:tcPr>
            <w:tcW w:w="712" w:type="dxa"/>
            <w:tcBorders>
              <w:top w:val="nil"/>
              <w:left w:val="nil"/>
              <w:bottom w:val="nil"/>
              <w:right w:val="nil"/>
            </w:tcBorders>
            <w:shd w:val="clear" w:color="000000" w:fill="FFFFFF"/>
            <w:vAlign w:val="center"/>
            <w:hideMark/>
          </w:tcPr>
          <w:p w14:paraId="26DC1773"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1,784</w:t>
            </w:r>
          </w:p>
        </w:tc>
        <w:tc>
          <w:tcPr>
            <w:tcW w:w="1005" w:type="dxa"/>
            <w:tcBorders>
              <w:top w:val="nil"/>
              <w:left w:val="nil"/>
              <w:bottom w:val="nil"/>
              <w:right w:val="nil"/>
            </w:tcBorders>
            <w:shd w:val="clear" w:color="000000" w:fill="FFFFFF"/>
            <w:vAlign w:val="center"/>
            <w:hideMark/>
          </w:tcPr>
          <w:p w14:paraId="647C5BA2"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100.00%</w:t>
            </w:r>
          </w:p>
        </w:tc>
        <w:tc>
          <w:tcPr>
            <w:tcW w:w="767" w:type="dxa"/>
            <w:tcBorders>
              <w:top w:val="nil"/>
              <w:left w:val="nil"/>
              <w:bottom w:val="nil"/>
              <w:right w:val="nil"/>
            </w:tcBorders>
            <w:shd w:val="clear" w:color="000000" w:fill="FFFFFF"/>
            <w:vAlign w:val="center"/>
            <w:hideMark/>
          </w:tcPr>
          <w:p w14:paraId="11D45349"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494</w:t>
            </w:r>
          </w:p>
        </w:tc>
        <w:tc>
          <w:tcPr>
            <w:tcW w:w="1005" w:type="dxa"/>
            <w:tcBorders>
              <w:top w:val="nil"/>
              <w:left w:val="nil"/>
              <w:bottom w:val="nil"/>
              <w:right w:val="nil"/>
            </w:tcBorders>
            <w:shd w:val="clear" w:color="000000" w:fill="FFFFFF"/>
            <w:vAlign w:val="center"/>
            <w:hideMark/>
          </w:tcPr>
          <w:p w14:paraId="198BCD8C"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100.00%</w:t>
            </w:r>
          </w:p>
        </w:tc>
        <w:tc>
          <w:tcPr>
            <w:tcW w:w="499" w:type="dxa"/>
            <w:tcBorders>
              <w:top w:val="nil"/>
              <w:left w:val="nil"/>
              <w:bottom w:val="nil"/>
              <w:right w:val="nil"/>
            </w:tcBorders>
            <w:shd w:val="clear" w:color="000000" w:fill="FFFFFF"/>
            <w:vAlign w:val="center"/>
            <w:hideMark/>
          </w:tcPr>
          <w:p w14:paraId="235925EA"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53</w:t>
            </w:r>
          </w:p>
        </w:tc>
        <w:tc>
          <w:tcPr>
            <w:tcW w:w="1005" w:type="dxa"/>
            <w:tcBorders>
              <w:top w:val="nil"/>
              <w:left w:val="nil"/>
              <w:bottom w:val="nil"/>
              <w:right w:val="nil"/>
            </w:tcBorders>
            <w:shd w:val="clear" w:color="000000" w:fill="FFFFFF"/>
            <w:vAlign w:val="center"/>
            <w:hideMark/>
          </w:tcPr>
          <w:p w14:paraId="2E10425F" w14:textId="77777777" w:rsidR="000D6D47" w:rsidRPr="000D6D47" w:rsidRDefault="000D6D47" w:rsidP="000D6D47">
            <w:pPr>
              <w:jc w:val="right"/>
              <w:rPr>
                <w:rFonts w:ascii="Times New Roman" w:hAnsi="Times New Roman" w:cs="Times New Roman"/>
                <w:color w:val="000000"/>
                <w:sz w:val="22"/>
                <w:szCs w:val="22"/>
              </w:rPr>
            </w:pPr>
            <w:r w:rsidRPr="000D6D47">
              <w:rPr>
                <w:rFonts w:ascii="Times New Roman" w:hAnsi="Times New Roman" w:cs="Times New Roman"/>
                <w:color w:val="000000"/>
                <w:sz w:val="22"/>
                <w:szCs w:val="22"/>
              </w:rPr>
              <w:t>100.00%</w:t>
            </w:r>
          </w:p>
        </w:tc>
      </w:tr>
    </w:tbl>
    <w:p w14:paraId="62DE3C6D" w14:textId="77777777" w:rsidR="003E600C" w:rsidRDefault="003E600C" w:rsidP="00344931">
      <w:pPr>
        <w:rPr>
          <w:b/>
          <w:color w:val="000000"/>
        </w:rPr>
      </w:pPr>
    </w:p>
    <w:p w14:paraId="02C109E7" w14:textId="77777777" w:rsidR="003E600C" w:rsidRDefault="003E600C" w:rsidP="00344931">
      <w:pPr>
        <w:rPr>
          <w:b/>
          <w:color w:val="000000"/>
        </w:rPr>
      </w:pPr>
    </w:p>
    <w:p w14:paraId="42A59066" w14:textId="77777777" w:rsidR="00344931" w:rsidRDefault="00344931">
      <w:pPr>
        <w:rPr>
          <w:color w:val="000000"/>
        </w:rPr>
      </w:pPr>
    </w:p>
    <w:p w14:paraId="64A17CB6" w14:textId="77777777" w:rsidR="006C5818" w:rsidRDefault="006C5818">
      <w:pPr>
        <w:rPr>
          <w:color w:val="000000"/>
        </w:rPr>
      </w:pPr>
    </w:p>
    <w:p w14:paraId="223A32ED" w14:textId="77777777" w:rsidR="006C5818" w:rsidRDefault="006C5818">
      <w:pPr>
        <w:rPr>
          <w:color w:val="000000"/>
        </w:rPr>
      </w:pPr>
    </w:p>
    <w:p w14:paraId="2DC07BA6" w14:textId="77777777" w:rsidR="003E600C" w:rsidRDefault="003E600C" w:rsidP="006C5818">
      <w:pPr>
        <w:rPr>
          <w:color w:val="000000"/>
        </w:rPr>
      </w:pPr>
    </w:p>
    <w:p w14:paraId="4C546911" w14:textId="77777777" w:rsidR="003E600C" w:rsidRDefault="003E600C" w:rsidP="006C5818">
      <w:pPr>
        <w:rPr>
          <w:color w:val="000000"/>
        </w:rPr>
      </w:pPr>
    </w:p>
    <w:p w14:paraId="5D4FA23E" w14:textId="77777777" w:rsidR="003E600C" w:rsidRDefault="003E600C" w:rsidP="006C5818">
      <w:pPr>
        <w:rPr>
          <w:color w:val="000000"/>
        </w:rPr>
      </w:pPr>
    </w:p>
    <w:p w14:paraId="53100208" w14:textId="77777777" w:rsidR="003E600C" w:rsidRDefault="003E600C" w:rsidP="006C5818">
      <w:pPr>
        <w:rPr>
          <w:color w:val="000000"/>
        </w:rPr>
      </w:pPr>
    </w:p>
    <w:p w14:paraId="282AE11F" w14:textId="77777777" w:rsidR="003E600C" w:rsidRDefault="003E600C" w:rsidP="006C5818">
      <w:pPr>
        <w:rPr>
          <w:color w:val="000000"/>
        </w:rPr>
      </w:pPr>
    </w:p>
    <w:p w14:paraId="100B318A" w14:textId="77777777" w:rsidR="003E600C" w:rsidRDefault="003E600C" w:rsidP="006C5818">
      <w:pPr>
        <w:rPr>
          <w:color w:val="000000"/>
        </w:rPr>
      </w:pPr>
    </w:p>
    <w:p w14:paraId="1878355B" w14:textId="77777777" w:rsidR="003E600C" w:rsidRDefault="003E600C" w:rsidP="006C5818">
      <w:pPr>
        <w:rPr>
          <w:color w:val="000000"/>
        </w:rPr>
      </w:pPr>
    </w:p>
    <w:p w14:paraId="56A39CB4" w14:textId="77777777" w:rsidR="00E71F8E" w:rsidRDefault="00E71F8E" w:rsidP="002E6BA5">
      <w:pPr>
        <w:tabs>
          <w:tab w:val="left" w:pos="919"/>
        </w:tabs>
        <w:rPr>
          <w:color w:val="000000"/>
        </w:rPr>
      </w:pPr>
    </w:p>
    <w:p w14:paraId="5DBF8B84" w14:textId="77777777" w:rsidR="003E600C" w:rsidRDefault="003E600C" w:rsidP="006C5818">
      <w:pPr>
        <w:rPr>
          <w:color w:val="000000"/>
        </w:rPr>
      </w:pPr>
    </w:p>
    <w:p w14:paraId="185836E6" w14:textId="77777777" w:rsidR="003E600C" w:rsidRDefault="003E600C" w:rsidP="006C5818">
      <w:pPr>
        <w:rPr>
          <w:color w:val="000000"/>
        </w:rPr>
      </w:pPr>
    </w:p>
    <w:p w14:paraId="0B3ED745" w14:textId="77777777" w:rsidR="003E600C" w:rsidRDefault="003E600C" w:rsidP="006C5818">
      <w:pPr>
        <w:rPr>
          <w:color w:val="000000"/>
        </w:rPr>
      </w:pPr>
    </w:p>
    <w:p w14:paraId="04D53103" w14:textId="77777777" w:rsidR="003E600C" w:rsidRDefault="003E600C" w:rsidP="006C5818">
      <w:pPr>
        <w:rPr>
          <w:color w:val="000000"/>
        </w:rPr>
      </w:pPr>
    </w:p>
    <w:p w14:paraId="01C5E363" w14:textId="77777777" w:rsidR="006C5818" w:rsidRDefault="006C5818" w:rsidP="00D7177D">
      <w:pPr>
        <w:rPr>
          <w:b/>
          <w:color w:val="000000"/>
        </w:rPr>
      </w:pPr>
    </w:p>
    <w:p w14:paraId="1FB0EF49" w14:textId="77777777" w:rsidR="001D03A2" w:rsidRDefault="001D03A2" w:rsidP="00D7177D">
      <w:pPr>
        <w:rPr>
          <w:b/>
          <w:color w:val="000000"/>
        </w:rPr>
      </w:pPr>
    </w:p>
    <w:p w14:paraId="61D87E57" w14:textId="77777777" w:rsidR="006C5818" w:rsidRDefault="006C5818" w:rsidP="00D7177D">
      <w:pPr>
        <w:rPr>
          <w:b/>
          <w:color w:val="000000"/>
        </w:rPr>
      </w:pPr>
    </w:p>
    <w:p w14:paraId="4973B0A3" w14:textId="77777777" w:rsidR="006C5818" w:rsidRDefault="006C5818" w:rsidP="00D7177D">
      <w:pPr>
        <w:rPr>
          <w:b/>
          <w:color w:val="000000"/>
        </w:rPr>
      </w:pPr>
    </w:p>
    <w:p w14:paraId="764C3FAB" w14:textId="77777777" w:rsidR="009506C2" w:rsidRDefault="009506C2" w:rsidP="00D7177D">
      <w:pPr>
        <w:rPr>
          <w:b/>
          <w:color w:val="000000"/>
        </w:rPr>
      </w:pPr>
    </w:p>
    <w:p w14:paraId="663376E2" w14:textId="77777777" w:rsidR="006C5818" w:rsidRDefault="006C5818" w:rsidP="00D7177D">
      <w:pPr>
        <w:rPr>
          <w:b/>
          <w:color w:val="000000"/>
        </w:rPr>
      </w:pPr>
    </w:p>
    <w:p w14:paraId="5F64AE5E" w14:textId="77777777" w:rsidR="00A428B5" w:rsidRDefault="00A428B5" w:rsidP="00BA65D7"/>
    <w:p w14:paraId="7FFB0C73" w14:textId="63EE699F" w:rsidR="00A428B5" w:rsidRDefault="00A428B5" w:rsidP="00BA65D7"/>
    <w:tbl>
      <w:tblPr>
        <w:tblW w:w="10280" w:type="dxa"/>
        <w:tblLook w:val="04A0" w:firstRow="1" w:lastRow="0" w:firstColumn="1" w:lastColumn="0" w:noHBand="0" w:noVBand="1"/>
      </w:tblPr>
      <w:tblGrid>
        <w:gridCol w:w="1946"/>
        <w:gridCol w:w="1526"/>
        <w:gridCol w:w="1290"/>
        <w:gridCol w:w="1526"/>
        <w:gridCol w:w="1290"/>
        <w:gridCol w:w="1408"/>
        <w:gridCol w:w="1294"/>
      </w:tblGrid>
      <w:tr w:rsidR="00F07368" w:rsidRPr="00F07368" w14:paraId="3938F1E5" w14:textId="77777777" w:rsidTr="00F07368">
        <w:trPr>
          <w:trHeight w:val="276"/>
          <w:tblHeader/>
        </w:trPr>
        <w:tc>
          <w:tcPr>
            <w:tcW w:w="10280" w:type="dxa"/>
            <w:gridSpan w:val="7"/>
            <w:tcBorders>
              <w:top w:val="nil"/>
              <w:left w:val="nil"/>
              <w:bottom w:val="single" w:sz="8" w:space="0" w:color="auto"/>
              <w:right w:val="nil"/>
            </w:tcBorders>
            <w:shd w:val="clear" w:color="auto" w:fill="auto"/>
            <w:noWrap/>
            <w:vAlign w:val="bottom"/>
            <w:hideMark/>
          </w:tcPr>
          <w:p w14:paraId="5D199368" w14:textId="77777777" w:rsidR="00F07368" w:rsidRPr="00F07368" w:rsidRDefault="00F07368" w:rsidP="00F07368">
            <w:pPr>
              <w:rPr>
                <w:rFonts w:ascii="Times New Roman" w:hAnsi="Times New Roman" w:cs="Times New Roman"/>
                <w:b/>
                <w:bCs/>
                <w:color w:val="000000"/>
                <w:sz w:val="22"/>
                <w:szCs w:val="22"/>
              </w:rPr>
            </w:pPr>
            <w:r w:rsidRPr="00F07368">
              <w:rPr>
                <w:rFonts w:ascii="Times New Roman" w:hAnsi="Times New Roman" w:cs="Times New Roman"/>
                <w:b/>
                <w:bCs/>
                <w:color w:val="000000"/>
                <w:sz w:val="22"/>
                <w:szCs w:val="22"/>
              </w:rPr>
              <w:lastRenderedPageBreak/>
              <w:t>Table 7. Dollar Amount of Mortgages by Program and County – FY 2016-2017</w:t>
            </w:r>
          </w:p>
        </w:tc>
      </w:tr>
      <w:tr w:rsidR="00F07368" w:rsidRPr="00F07368" w14:paraId="623DA4D4" w14:textId="77777777" w:rsidTr="00F07368">
        <w:trPr>
          <w:trHeight w:val="276"/>
          <w:tblHeader/>
        </w:trPr>
        <w:tc>
          <w:tcPr>
            <w:tcW w:w="1946" w:type="dxa"/>
            <w:tcBorders>
              <w:top w:val="nil"/>
              <w:left w:val="nil"/>
              <w:bottom w:val="single" w:sz="8" w:space="0" w:color="auto"/>
              <w:right w:val="nil"/>
            </w:tcBorders>
            <w:shd w:val="clear" w:color="000000" w:fill="FFFFFF"/>
            <w:vAlign w:val="center"/>
            <w:hideMark/>
          </w:tcPr>
          <w:p w14:paraId="58A4B45C" w14:textId="77777777" w:rsidR="00F07368" w:rsidRPr="00F07368" w:rsidRDefault="00F07368" w:rsidP="00F07368">
            <w:pPr>
              <w:rPr>
                <w:rFonts w:ascii="Times New Roman" w:hAnsi="Times New Roman" w:cs="Times New Roman"/>
                <w:b/>
                <w:bCs/>
                <w:color w:val="000000"/>
                <w:sz w:val="22"/>
                <w:szCs w:val="22"/>
              </w:rPr>
            </w:pPr>
            <w:r w:rsidRPr="00F07368">
              <w:rPr>
                <w:rFonts w:ascii="Times New Roman" w:hAnsi="Times New Roman" w:cs="Times New Roman"/>
                <w:b/>
                <w:bCs/>
                <w:color w:val="000000"/>
                <w:sz w:val="22"/>
                <w:szCs w:val="22"/>
              </w:rPr>
              <w:t>COUNTY</w:t>
            </w:r>
          </w:p>
        </w:tc>
        <w:tc>
          <w:tcPr>
            <w:tcW w:w="1526" w:type="dxa"/>
            <w:tcBorders>
              <w:top w:val="nil"/>
              <w:left w:val="nil"/>
              <w:bottom w:val="single" w:sz="8" w:space="0" w:color="auto"/>
              <w:right w:val="nil"/>
            </w:tcBorders>
            <w:shd w:val="clear" w:color="000000" w:fill="FFFFFF"/>
            <w:vAlign w:val="center"/>
            <w:hideMark/>
          </w:tcPr>
          <w:p w14:paraId="41A802EA" w14:textId="77777777" w:rsidR="00F07368" w:rsidRPr="00F07368" w:rsidRDefault="00F07368" w:rsidP="00F07368">
            <w:pPr>
              <w:jc w:val="right"/>
              <w:rPr>
                <w:rFonts w:ascii="Times New Roman" w:hAnsi="Times New Roman" w:cs="Times New Roman"/>
                <w:b/>
                <w:bCs/>
                <w:color w:val="000000"/>
                <w:sz w:val="22"/>
                <w:szCs w:val="22"/>
              </w:rPr>
            </w:pPr>
            <w:r w:rsidRPr="00F07368">
              <w:rPr>
                <w:rFonts w:ascii="Times New Roman" w:hAnsi="Times New Roman" w:cs="Times New Roman"/>
                <w:b/>
                <w:bCs/>
                <w:color w:val="000000"/>
                <w:sz w:val="22"/>
                <w:szCs w:val="22"/>
              </w:rPr>
              <w:t>ALL</w:t>
            </w:r>
          </w:p>
        </w:tc>
        <w:tc>
          <w:tcPr>
            <w:tcW w:w="1290" w:type="dxa"/>
            <w:tcBorders>
              <w:top w:val="nil"/>
              <w:left w:val="nil"/>
              <w:bottom w:val="single" w:sz="8" w:space="0" w:color="auto"/>
              <w:right w:val="nil"/>
            </w:tcBorders>
            <w:shd w:val="clear" w:color="000000" w:fill="FFFFFF"/>
            <w:vAlign w:val="center"/>
            <w:hideMark/>
          </w:tcPr>
          <w:p w14:paraId="6584AE83" w14:textId="4581317D" w:rsidR="00F07368" w:rsidRPr="00F07368" w:rsidRDefault="00F07368" w:rsidP="00F343AC">
            <w:pPr>
              <w:jc w:val="right"/>
              <w:rPr>
                <w:rFonts w:ascii="Times New Roman" w:hAnsi="Times New Roman" w:cs="Times New Roman"/>
                <w:b/>
                <w:bCs/>
                <w:color w:val="000000"/>
                <w:sz w:val="22"/>
                <w:szCs w:val="22"/>
              </w:rPr>
            </w:pPr>
            <w:r w:rsidRPr="00F07368">
              <w:rPr>
                <w:rFonts w:ascii="Times New Roman" w:hAnsi="Times New Roman" w:cs="Times New Roman"/>
                <w:b/>
                <w:bCs/>
                <w:color w:val="000000"/>
                <w:sz w:val="22"/>
                <w:szCs w:val="22"/>
              </w:rPr>
              <w:t>GC</w:t>
            </w:r>
            <w:r w:rsidR="00F343AC">
              <w:rPr>
                <w:rStyle w:val="FootnoteReference"/>
                <w:rFonts w:ascii="Times New Roman" w:hAnsi="Times New Roman" w:cs="Times New Roman"/>
                <w:b/>
                <w:bCs/>
                <w:color w:val="000000"/>
                <w:sz w:val="22"/>
                <w:szCs w:val="22"/>
              </w:rPr>
              <w:footnoteReference w:id="35"/>
            </w:r>
          </w:p>
        </w:tc>
        <w:tc>
          <w:tcPr>
            <w:tcW w:w="1526" w:type="dxa"/>
            <w:tcBorders>
              <w:top w:val="nil"/>
              <w:left w:val="nil"/>
              <w:bottom w:val="single" w:sz="8" w:space="0" w:color="auto"/>
              <w:right w:val="nil"/>
            </w:tcBorders>
            <w:shd w:val="clear" w:color="000000" w:fill="FFFFFF"/>
            <w:vAlign w:val="center"/>
            <w:hideMark/>
          </w:tcPr>
          <w:p w14:paraId="2E27B9D2" w14:textId="48528E9D" w:rsidR="00F07368" w:rsidRPr="00F07368" w:rsidRDefault="00F07368" w:rsidP="00F07368">
            <w:pPr>
              <w:jc w:val="right"/>
              <w:rPr>
                <w:rFonts w:ascii="Times New Roman" w:hAnsi="Times New Roman" w:cs="Times New Roman"/>
                <w:b/>
                <w:bCs/>
                <w:color w:val="000000"/>
                <w:sz w:val="22"/>
                <w:szCs w:val="22"/>
              </w:rPr>
            </w:pPr>
            <w:r w:rsidRPr="00F07368">
              <w:rPr>
                <w:rFonts w:ascii="Times New Roman" w:hAnsi="Times New Roman" w:cs="Times New Roman"/>
                <w:b/>
                <w:bCs/>
                <w:color w:val="000000"/>
                <w:sz w:val="22"/>
                <w:szCs w:val="22"/>
              </w:rPr>
              <w:t>GC+</w:t>
            </w:r>
            <w:r w:rsidR="00F343AC">
              <w:rPr>
                <w:rStyle w:val="FootnoteReference"/>
                <w:rFonts w:ascii="Times New Roman" w:hAnsi="Times New Roman" w:cs="Times New Roman"/>
                <w:b/>
                <w:bCs/>
                <w:color w:val="000000"/>
                <w:sz w:val="22"/>
                <w:szCs w:val="22"/>
              </w:rPr>
              <w:footnoteReference w:id="36"/>
            </w:r>
          </w:p>
        </w:tc>
        <w:tc>
          <w:tcPr>
            <w:tcW w:w="1290" w:type="dxa"/>
            <w:tcBorders>
              <w:top w:val="nil"/>
              <w:left w:val="nil"/>
              <w:bottom w:val="single" w:sz="8" w:space="0" w:color="auto"/>
              <w:right w:val="nil"/>
            </w:tcBorders>
            <w:shd w:val="clear" w:color="000000" w:fill="FFFFFF"/>
            <w:vAlign w:val="center"/>
            <w:hideMark/>
          </w:tcPr>
          <w:p w14:paraId="45108C26" w14:textId="6329794F" w:rsidR="00F07368" w:rsidRPr="00F07368" w:rsidRDefault="00F07368" w:rsidP="00F07368">
            <w:pPr>
              <w:jc w:val="right"/>
              <w:rPr>
                <w:rFonts w:ascii="Times New Roman" w:hAnsi="Times New Roman" w:cs="Times New Roman"/>
                <w:b/>
                <w:bCs/>
                <w:color w:val="000000"/>
                <w:sz w:val="22"/>
                <w:szCs w:val="22"/>
              </w:rPr>
            </w:pPr>
            <w:r w:rsidRPr="00F07368">
              <w:rPr>
                <w:rFonts w:ascii="Times New Roman" w:hAnsi="Times New Roman" w:cs="Times New Roman"/>
                <w:b/>
                <w:bCs/>
                <w:color w:val="000000"/>
                <w:sz w:val="22"/>
                <w:szCs w:val="22"/>
              </w:rPr>
              <w:t>HHF-DPA</w:t>
            </w:r>
            <w:r w:rsidR="00F343AC">
              <w:rPr>
                <w:rStyle w:val="FootnoteReference"/>
                <w:rFonts w:ascii="Times New Roman" w:hAnsi="Times New Roman" w:cs="Times New Roman"/>
                <w:b/>
                <w:bCs/>
                <w:color w:val="000000"/>
                <w:sz w:val="22"/>
                <w:szCs w:val="22"/>
              </w:rPr>
              <w:footnoteReference w:id="37"/>
            </w:r>
          </w:p>
        </w:tc>
        <w:tc>
          <w:tcPr>
            <w:tcW w:w="1408" w:type="dxa"/>
            <w:tcBorders>
              <w:top w:val="nil"/>
              <w:left w:val="nil"/>
              <w:bottom w:val="single" w:sz="8" w:space="0" w:color="auto"/>
              <w:right w:val="nil"/>
            </w:tcBorders>
            <w:shd w:val="clear" w:color="000000" w:fill="FFFFFF"/>
            <w:vAlign w:val="center"/>
            <w:hideMark/>
          </w:tcPr>
          <w:p w14:paraId="26DD65FF" w14:textId="7E0D14ED" w:rsidR="00F07368" w:rsidRPr="00F07368" w:rsidRDefault="00F07368" w:rsidP="00F07368">
            <w:pPr>
              <w:jc w:val="right"/>
              <w:rPr>
                <w:rFonts w:ascii="Times New Roman" w:hAnsi="Times New Roman" w:cs="Times New Roman"/>
                <w:b/>
                <w:bCs/>
                <w:color w:val="000000"/>
                <w:sz w:val="22"/>
                <w:szCs w:val="22"/>
              </w:rPr>
            </w:pPr>
            <w:r w:rsidRPr="00F07368">
              <w:rPr>
                <w:rFonts w:ascii="Times New Roman" w:hAnsi="Times New Roman" w:cs="Times New Roman"/>
                <w:b/>
                <w:bCs/>
                <w:color w:val="000000"/>
                <w:sz w:val="22"/>
                <w:szCs w:val="22"/>
              </w:rPr>
              <w:t>Second</w:t>
            </w:r>
            <w:r w:rsidR="0080371D">
              <w:rPr>
                <w:rStyle w:val="FootnoteReference"/>
                <w:rFonts w:ascii="Times New Roman" w:hAnsi="Times New Roman" w:cs="Times New Roman"/>
                <w:b/>
                <w:bCs/>
                <w:color w:val="000000"/>
                <w:sz w:val="22"/>
                <w:szCs w:val="22"/>
              </w:rPr>
              <w:footnoteReference w:id="38"/>
            </w:r>
          </w:p>
        </w:tc>
        <w:tc>
          <w:tcPr>
            <w:tcW w:w="1290" w:type="dxa"/>
            <w:tcBorders>
              <w:top w:val="nil"/>
              <w:left w:val="nil"/>
              <w:bottom w:val="single" w:sz="8" w:space="0" w:color="auto"/>
              <w:right w:val="nil"/>
            </w:tcBorders>
            <w:shd w:val="clear" w:color="000000" w:fill="FFFFFF"/>
            <w:vAlign w:val="center"/>
            <w:hideMark/>
          </w:tcPr>
          <w:p w14:paraId="169EB976" w14:textId="77777777" w:rsidR="00F07368" w:rsidRPr="00F07368" w:rsidRDefault="00F07368" w:rsidP="00F07368">
            <w:pPr>
              <w:jc w:val="right"/>
              <w:rPr>
                <w:rFonts w:ascii="Times New Roman" w:hAnsi="Times New Roman" w:cs="Times New Roman"/>
                <w:b/>
                <w:bCs/>
                <w:color w:val="000000"/>
                <w:sz w:val="22"/>
                <w:szCs w:val="22"/>
              </w:rPr>
            </w:pPr>
            <w:r w:rsidRPr="00F07368">
              <w:rPr>
                <w:rFonts w:ascii="Times New Roman" w:hAnsi="Times New Roman" w:cs="Times New Roman"/>
                <w:b/>
                <w:bCs/>
                <w:color w:val="000000"/>
                <w:sz w:val="22"/>
                <w:szCs w:val="22"/>
              </w:rPr>
              <w:t>NS</w:t>
            </w:r>
          </w:p>
        </w:tc>
      </w:tr>
      <w:tr w:rsidR="00F07368" w:rsidRPr="00F07368" w14:paraId="5DC90948" w14:textId="77777777" w:rsidTr="00F07368">
        <w:trPr>
          <w:trHeight w:val="263"/>
        </w:trPr>
        <w:tc>
          <w:tcPr>
            <w:tcW w:w="1946" w:type="dxa"/>
            <w:tcBorders>
              <w:top w:val="nil"/>
              <w:left w:val="nil"/>
              <w:bottom w:val="nil"/>
              <w:right w:val="nil"/>
            </w:tcBorders>
            <w:shd w:val="clear" w:color="000000" w:fill="99CCFF"/>
            <w:vAlign w:val="center"/>
            <w:hideMark/>
          </w:tcPr>
          <w:p w14:paraId="71E9455C"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ANDERSON</w:t>
            </w:r>
          </w:p>
        </w:tc>
        <w:tc>
          <w:tcPr>
            <w:tcW w:w="1526" w:type="dxa"/>
            <w:tcBorders>
              <w:top w:val="nil"/>
              <w:left w:val="nil"/>
              <w:bottom w:val="nil"/>
              <w:right w:val="nil"/>
            </w:tcBorders>
            <w:shd w:val="clear" w:color="000000" w:fill="99CCFF"/>
            <w:vAlign w:val="center"/>
            <w:hideMark/>
          </w:tcPr>
          <w:p w14:paraId="1D16CD4A"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$5,462,368 </w:t>
            </w:r>
          </w:p>
        </w:tc>
        <w:tc>
          <w:tcPr>
            <w:tcW w:w="1290" w:type="dxa"/>
            <w:tcBorders>
              <w:top w:val="nil"/>
              <w:left w:val="nil"/>
              <w:bottom w:val="nil"/>
              <w:right w:val="nil"/>
            </w:tcBorders>
            <w:shd w:val="clear" w:color="000000" w:fill="99CCFF"/>
            <w:vAlign w:val="center"/>
            <w:hideMark/>
          </w:tcPr>
          <w:p w14:paraId="0ECE54E5"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$105,050 </w:t>
            </w:r>
          </w:p>
        </w:tc>
        <w:tc>
          <w:tcPr>
            <w:tcW w:w="1526" w:type="dxa"/>
            <w:tcBorders>
              <w:top w:val="nil"/>
              <w:left w:val="nil"/>
              <w:bottom w:val="nil"/>
              <w:right w:val="nil"/>
            </w:tcBorders>
            <w:shd w:val="clear" w:color="000000" w:fill="99CCFF"/>
            <w:vAlign w:val="center"/>
            <w:hideMark/>
          </w:tcPr>
          <w:p w14:paraId="1C9B93D5"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$5,010,183 </w:t>
            </w:r>
          </w:p>
        </w:tc>
        <w:tc>
          <w:tcPr>
            <w:tcW w:w="1290" w:type="dxa"/>
            <w:tcBorders>
              <w:top w:val="nil"/>
              <w:left w:val="nil"/>
              <w:bottom w:val="nil"/>
              <w:right w:val="nil"/>
            </w:tcBorders>
            <w:shd w:val="clear" w:color="000000" w:fill="99CCFF"/>
            <w:vAlign w:val="center"/>
            <w:hideMark/>
          </w:tcPr>
          <w:p w14:paraId="1783268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$150,000 </w:t>
            </w:r>
          </w:p>
        </w:tc>
        <w:tc>
          <w:tcPr>
            <w:tcW w:w="1408" w:type="dxa"/>
            <w:tcBorders>
              <w:top w:val="nil"/>
              <w:left w:val="nil"/>
              <w:bottom w:val="nil"/>
              <w:right w:val="nil"/>
            </w:tcBorders>
            <w:shd w:val="clear" w:color="000000" w:fill="99CCFF"/>
            <w:vAlign w:val="center"/>
            <w:hideMark/>
          </w:tcPr>
          <w:p w14:paraId="1D69BBD9"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$197,135 </w:t>
            </w:r>
          </w:p>
        </w:tc>
        <w:tc>
          <w:tcPr>
            <w:tcW w:w="1290" w:type="dxa"/>
            <w:tcBorders>
              <w:top w:val="nil"/>
              <w:left w:val="nil"/>
              <w:bottom w:val="nil"/>
              <w:right w:val="nil"/>
            </w:tcBorders>
            <w:shd w:val="clear" w:color="000000" w:fill="99CCFF"/>
            <w:vAlign w:val="center"/>
            <w:hideMark/>
          </w:tcPr>
          <w:p w14:paraId="7C582D26"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6C1DBB68" w14:textId="77777777" w:rsidTr="00F07368">
        <w:trPr>
          <w:trHeight w:val="263"/>
        </w:trPr>
        <w:tc>
          <w:tcPr>
            <w:tcW w:w="1946" w:type="dxa"/>
            <w:tcBorders>
              <w:top w:val="nil"/>
              <w:left w:val="nil"/>
              <w:bottom w:val="nil"/>
              <w:right w:val="nil"/>
            </w:tcBorders>
            <w:shd w:val="clear" w:color="000000" w:fill="99CCFF"/>
            <w:vAlign w:val="center"/>
            <w:hideMark/>
          </w:tcPr>
          <w:p w14:paraId="04760060"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BEDFORD</w:t>
            </w:r>
          </w:p>
        </w:tc>
        <w:tc>
          <w:tcPr>
            <w:tcW w:w="1526" w:type="dxa"/>
            <w:tcBorders>
              <w:top w:val="nil"/>
              <w:left w:val="nil"/>
              <w:bottom w:val="nil"/>
              <w:right w:val="nil"/>
            </w:tcBorders>
            <w:shd w:val="clear" w:color="000000" w:fill="99CCFF"/>
            <w:vAlign w:val="center"/>
            <w:hideMark/>
          </w:tcPr>
          <w:p w14:paraId="3DF927F6"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$1,053,665 </w:t>
            </w:r>
          </w:p>
        </w:tc>
        <w:tc>
          <w:tcPr>
            <w:tcW w:w="1290" w:type="dxa"/>
            <w:tcBorders>
              <w:top w:val="nil"/>
              <w:left w:val="nil"/>
              <w:bottom w:val="nil"/>
              <w:right w:val="nil"/>
            </w:tcBorders>
            <w:shd w:val="clear" w:color="000000" w:fill="99CCFF"/>
            <w:vAlign w:val="center"/>
            <w:hideMark/>
          </w:tcPr>
          <w:p w14:paraId="1A7ECDFA"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99CCFF"/>
            <w:vAlign w:val="center"/>
            <w:hideMark/>
          </w:tcPr>
          <w:p w14:paraId="0DB0BFD9"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$1,006,070 </w:t>
            </w:r>
          </w:p>
        </w:tc>
        <w:tc>
          <w:tcPr>
            <w:tcW w:w="1290" w:type="dxa"/>
            <w:tcBorders>
              <w:top w:val="nil"/>
              <w:left w:val="nil"/>
              <w:bottom w:val="nil"/>
              <w:right w:val="nil"/>
            </w:tcBorders>
            <w:shd w:val="clear" w:color="000000" w:fill="99CCFF"/>
            <w:vAlign w:val="center"/>
            <w:hideMark/>
          </w:tcPr>
          <w:p w14:paraId="50BC9B02"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99CCFF"/>
            <w:vAlign w:val="center"/>
            <w:hideMark/>
          </w:tcPr>
          <w:p w14:paraId="6E9377E3"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$47,595 </w:t>
            </w:r>
          </w:p>
        </w:tc>
        <w:tc>
          <w:tcPr>
            <w:tcW w:w="1290" w:type="dxa"/>
            <w:tcBorders>
              <w:top w:val="nil"/>
              <w:left w:val="nil"/>
              <w:bottom w:val="nil"/>
              <w:right w:val="nil"/>
            </w:tcBorders>
            <w:shd w:val="clear" w:color="000000" w:fill="99CCFF"/>
            <w:vAlign w:val="center"/>
            <w:hideMark/>
          </w:tcPr>
          <w:p w14:paraId="2A6B295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7C63D34B" w14:textId="77777777" w:rsidTr="00F07368">
        <w:trPr>
          <w:trHeight w:val="263"/>
        </w:trPr>
        <w:tc>
          <w:tcPr>
            <w:tcW w:w="1946" w:type="dxa"/>
            <w:tcBorders>
              <w:top w:val="nil"/>
              <w:left w:val="nil"/>
              <w:bottom w:val="nil"/>
              <w:right w:val="nil"/>
            </w:tcBorders>
            <w:shd w:val="clear" w:color="000000" w:fill="99CCFF"/>
            <w:vAlign w:val="center"/>
            <w:hideMark/>
          </w:tcPr>
          <w:p w14:paraId="4BAB6597"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BENTON</w:t>
            </w:r>
          </w:p>
        </w:tc>
        <w:tc>
          <w:tcPr>
            <w:tcW w:w="1526" w:type="dxa"/>
            <w:tcBorders>
              <w:top w:val="nil"/>
              <w:left w:val="nil"/>
              <w:bottom w:val="nil"/>
              <w:right w:val="nil"/>
            </w:tcBorders>
            <w:shd w:val="clear" w:color="000000" w:fill="99CCFF"/>
            <w:vAlign w:val="center"/>
            <w:hideMark/>
          </w:tcPr>
          <w:p w14:paraId="09651F69"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$89,250 </w:t>
            </w:r>
          </w:p>
        </w:tc>
        <w:tc>
          <w:tcPr>
            <w:tcW w:w="1290" w:type="dxa"/>
            <w:tcBorders>
              <w:top w:val="nil"/>
              <w:left w:val="nil"/>
              <w:bottom w:val="nil"/>
              <w:right w:val="nil"/>
            </w:tcBorders>
            <w:shd w:val="clear" w:color="000000" w:fill="99CCFF"/>
            <w:vAlign w:val="center"/>
            <w:hideMark/>
          </w:tcPr>
          <w:p w14:paraId="0772B28D"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99CCFF"/>
            <w:vAlign w:val="center"/>
            <w:hideMark/>
          </w:tcPr>
          <w:p w14:paraId="56386F90"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$85,000 </w:t>
            </w:r>
          </w:p>
        </w:tc>
        <w:tc>
          <w:tcPr>
            <w:tcW w:w="1290" w:type="dxa"/>
            <w:tcBorders>
              <w:top w:val="nil"/>
              <w:left w:val="nil"/>
              <w:bottom w:val="nil"/>
              <w:right w:val="nil"/>
            </w:tcBorders>
            <w:shd w:val="clear" w:color="000000" w:fill="99CCFF"/>
            <w:vAlign w:val="center"/>
            <w:hideMark/>
          </w:tcPr>
          <w:p w14:paraId="4E1CC4D3"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99CCFF"/>
            <w:vAlign w:val="center"/>
            <w:hideMark/>
          </w:tcPr>
          <w:p w14:paraId="40B7A081"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$4,250 </w:t>
            </w:r>
          </w:p>
        </w:tc>
        <w:tc>
          <w:tcPr>
            <w:tcW w:w="1290" w:type="dxa"/>
            <w:tcBorders>
              <w:top w:val="nil"/>
              <w:left w:val="nil"/>
              <w:bottom w:val="nil"/>
              <w:right w:val="nil"/>
            </w:tcBorders>
            <w:shd w:val="clear" w:color="000000" w:fill="99CCFF"/>
            <w:vAlign w:val="center"/>
            <w:hideMark/>
          </w:tcPr>
          <w:p w14:paraId="5F954423"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3D6D0389" w14:textId="77777777" w:rsidTr="00F07368">
        <w:trPr>
          <w:trHeight w:val="263"/>
        </w:trPr>
        <w:tc>
          <w:tcPr>
            <w:tcW w:w="1946" w:type="dxa"/>
            <w:tcBorders>
              <w:top w:val="nil"/>
              <w:left w:val="nil"/>
              <w:bottom w:val="nil"/>
              <w:right w:val="nil"/>
            </w:tcBorders>
            <w:shd w:val="clear" w:color="000000" w:fill="FFFFFF"/>
            <w:vAlign w:val="center"/>
            <w:hideMark/>
          </w:tcPr>
          <w:p w14:paraId="1CADE99F"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BLEDSOE</w:t>
            </w:r>
          </w:p>
        </w:tc>
        <w:tc>
          <w:tcPr>
            <w:tcW w:w="1526" w:type="dxa"/>
            <w:tcBorders>
              <w:top w:val="nil"/>
              <w:left w:val="nil"/>
              <w:bottom w:val="nil"/>
              <w:right w:val="nil"/>
            </w:tcBorders>
            <w:shd w:val="clear" w:color="000000" w:fill="FFFFFF"/>
            <w:vAlign w:val="center"/>
            <w:hideMark/>
          </w:tcPr>
          <w:p w14:paraId="56E83886"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290" w:type="dxa"/>
            <w:tcBorders>
              <w:top w:val="nil"/>
              <w:left w:val="nil"/>
              <w:bottom w:val="nil"/>
              <w:right w:val="nil"/>
            </w:tcBorders>
            <w:shd w:val="clear" w:color="000000" w:fill="FFFFFF"/>
            <w:vAlign w:val="center"/>
            <w:hideMark/>
          </w:tcPr>
          <w:p w14:paraId="25CD5CA0"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FFFFFF"/>
            <w:vAlign w:val="center"/>
            <w:hideMark/>
          </w:tcPr>
          <w:p w14:paraId="526727D6"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290" w:type="dxa"/>
            <w:tcBorders>
              <w:top w:val="nil"/>
              <w:left w:val="nil"/>
              <w:bottom w:val="nil"/>
              <w:right w:val="nil"/>
            </w:tcBorders>
            <w:shd w:val="clear" w:color="000000" w:fill="FFFFFF"/>
            <w:vAlign w:val="center"/>
            <w:hideMark/>
          </w:tcPr>
          <w:p w14:paraId="5A70220B"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FFFFFF"/>
            <w:vAlign w:val="center"/>
            <w:hideMark/>
          </w:tcPr>
          <w:p w14:paraId="1AD6F004"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290" w:type="dxa"/>
            <w:tcBorders>
              <w:top w:val="nil"/>
              <w:left w:val="nil"/>
              <w:bottom w:val="nil"/>
              <w:right w:val="nil"/>
            </w:tcBorders>
            <w:shd w:val="clear" w:color="000000" w:fill="FFFFFF"/>
            <w:vAlign w:val="center"/>
            <w:hideMark/>
          </w:tcPr>
          <w:p w14:paraId="42C29222"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73F7AF6D" w14:textId="77777777" w:rsidTr="00F07368">
        <w:trPr>
          <w:trHeight w:val="263"/>
        </w:trPr>
        <w:tc>
          <w:tcPr>
            <w:tcW w:w="1946" w:type="dxa"/>
            <w:tcBorders>
              <w:top w:val="nil"/>
              <w:left w:val="nil"/>
              <w:bottom w:val="nil"/>
              <w:right w:val="nil"/>
            </w:tcBorders>
            <w:shd w:val="clear" w:color="000000" w:fill="FFFFFF"/>
            <w:vAlign w:val="center"/>
            <w:hideMark/>
          </w:tcPr>
          <w:p w14:paraId="1A2D68CD"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BLOUNT</w:t>
            </w:r>
          </w:p>
        </w:tc>
        <w:tc>
          <w:tcPr>
            <w:tcW w:w="1526" w:type="dxa"/>
            <w:tcBorders>
              <w:top w:val="nil"/>
              <w:left w:val="nil"/>
              <w:bottom w:val="nil"/>
              <w:right w:val="nil"/>
            </w:tcBorders>
            <w:shd w:val="clear" w:color="000000" w:fill="FFFFFF"/>
            <w:vAlign w:val="center"/>
            <w:hideMark/>
          </w:tcPr>
          <w:p w14:paraId="5B1A45A1"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$3,687,254 </w:t>
            </w:r>
          </w:p>
        </w:tc>
        <w:tc>
          <w:tcPr>
            <w:tcW w:w="1290" w:type="dxa"/>
            <w:tcBorders>
              <w:top w:val="nil"/>
              <w:left w:val="nil"/>
              <w:bottom w:val="nil"/>
              <w:right w:val="nil"/>
            </w:tcBorders>
            <w:shd w:val="clear" w:color="000000" w:fill="FFFFFF"/>
            <w:vAlign w:val="center"/>
            <w:hideMark/>
          </w:tcPr>
          <w:p w14:paraId="19EE246E"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$322,202 </w:t>
            </w:r>
          </w:p>
        </w:tc>
        <w:tc>
          <w:tcPr>
            <w:tcW w:w="1526" w:type="dxa"/>
            <w:tcBorders>
              <w:top w:val="nil"/>
              <w:left w:val="nil"/>
              <w:bottom w:val="nil"/>
              <w:right w:val="nil"/>
            </w:tcBorders>
            <w:shd w:val="clear" w:color="000000" w:fill="FFFFFF"/>
            <w:vAlign w:val="center"/>
            <w:hideMark/>
          </w:tcPr>
          <w:p w14:paraId="5FF85BDD"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$3,212,643 </w:t>
            </w:r>
          </w:p>
        </w:tc>
        <w:tc>
          <w:tcPr>
            <w:tcW w:w="1290" w:type="dxa"/>
            <w:tcBorders>
              <w:top w:val="nil"/>
              <w:left w:val="nil"/>
              <w:bottom w:val="nil"/>
              <w:right w:val="nil"/>
            </w:tcBorders>
            <w:shd w:val="clear" w:color="000000" w:fill="FFFFFF"/>
            <w:vAlign w:val="center"/>
            <w:hideMark/>
          </w:tcPr>
          <w:p w14:paraId="55E90733"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FFFFFF"/>
            <w:vAlign w:val="center"/>
            <w:hideMark/>
          </w:tcPr>
          <w:p w14:paraId="67C6082A"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$152,409 </w:t>
            </w:r>
          </w:p>
        </w:tc>
        <w:tc>
          <w:tcPr>
            <w:tcW w:w="1290" w:type="dxa"/>
            <w:tcBorders>
              <w:top w:val="nil"/>
              <w:left w:val="nil"/>
              <w:bottom w:val="nil"/>
              <w:right w:val="nil"/>
            </w:tcBorders>
            <w:shd w:val="clear" w:color="000000" w:fill="FFFFFF"/>
            <w:vAlign w:val="center"/>
            <w:hideMark/>
          </w:tcPr>
          <w:p w14:paraId="33342EE4"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6CB4E973" w14:textId="77777777" w:rsidTr="00F07368">
        <w:trPr>
          <w:trHeight w:val="263"/>
        </w:trPr>
        <w:tc>
          <w:tcPr>
            <w:tcW w:w="1946" w:type="dxa"/>
            <w:tcBorders>
              <w:top w:val="nil"/>
              <w:left w:val="nil"/>
              <w:bottom w:val="nil"/>
              <w:right w:val="nil"/>
            </w:tcBorders>
            <w:shd w:val="clear" w:color="000000" w:fill="FFFFFF"/>
            <w:vAlign w:val="center"/>
            <w:hideMark/>
          </w:tcPr>
          <w:p w14:paraId="0011D732"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BRADLEY</w:t>
            </w:r>
          </w:p>
        </w:tc>
        <w:tc>
          <w:tcPr>
            <w:tcW w:w="1526" w:type="dxa"/>
            <w:tcBorders>
              <w:top w:val="nil"/>
              <w:left w:val="nil"/>
              <w:bottom w:val="nil"/>
              <w:right w:val="nil"/>
            </w:tcBorders>
            <w:shd w:val="clear" w:color="000000" w:fill="FFFFFF"/>
            <w:vAlign w:val="center"/>
            <w:hideMark/>
          </w:tcPr>
          <w:p w14:paraId="47795089"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$7,228,342 </w:t>
            </w:r>
          </w:p>
        </w:tc>
        <w:tc>
          <w:tcPr>
            <w:tcW w:w="1290" w:type="dxa"/>
            <w:tcBorders>
              <w:top w:val="nil"/>
              <w:left w:val="nil"/>
              <w:bottom w:val="nil"/>
              <w:right w:val="nil"/>
            </w:tcBorders>
            <w:shd w:val="clear" w:color="000000" w:fill="FFFFFF"/>
            <w:vAlign w:val="center"/>
            <w:hideMark/>
          </w:tcPr>
          <w:p w14:paraId="14137A88"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FFFFFF"/>
            <w:vAlign w:val="center"/>
            <w:hideMark/>
          </w:tcPr>
          <w:p w14:paraId="4A505D9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$6,656,220 </w:t>
            </w:r>
          </w:p>
        </w:tc>
        <w:tc>
          <w:tcPr>
            <w:tcW w:w="1290" w:type="dxa"/>
            <w:tcBorders>
              <w:top w:val="nil"/>
              <w:left w:val="nil"/>
              <w:bottom w:val="nil"/>
              <w:right w:val="nil"/>
            </w:tcBorders>
            <w:shd w:val="clear" w:color="000000" w:fill="FFFFFF"/>
            <w:vAlign w:val="center"/>
            <w:hideMark/>
          </w:tcPr>
          <w:p w14:paraId="08234DD0"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$390,000 </w:t>
            </w:r>
          </w:p>
        </w:tc>
        <w:tc>
          <w:tcPr>
            <w:tcW w:w="1408" w:type="dxa"/>
            <w:tcBorders>
              <w:top w:val="nil"/>
              <w:left w:val="nil"/>
              <w:bottom w:val="nil"/>
              <w:right w:val="nil"/>
            </w:tcBorders>
            <w:shd w:val="clear" w:color="000000" w:fill="FFFFFF"/>
            <w:vAlign w:val="center"/>
            <w:hideMark/>
          </w:tcPr>
          <w:p w14:paraId="4D6CE3E0"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$182,122 </w:t>
            </w:r>
          </w:p>
        </w:tc>
        <w:tc>
          <w:tcPr>
            <w:tcW w:w="1290" w:type="dxa"/>
            <w:tcBorders>
              <w:top w:val="nil"/>
              <w:left w:val="nil"/>
              <w:bottom w:val="nil"/>
              <w:right w:val="nil"/>
            </w:tcBorders>
            <w:shd w:val="clear" w:color="000000" w:fill="FFFFFF"/>
            <w:vAlign w:val="center"/>
            <w:hideMark/>
          </w:tcPr>
          <w:p w14:paraId="656EF4DF"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4B8A1720" w14:textId="77777777" w:rsidTr="00F07368">
        <w:trPr>
          <w:trHeight w:val="263"/>
        </w:trPr>
        <w:tc>
          <w:tcPr>
            <w:tcW w:w="1946" w:type="dxa"/>
            <w:tcBorders>
              <w:top w:val="nil"/>
              <w:left w:val="nil"/>
              <w:bottom w:val="nil"/>
              <w:right w:val="nil"/>
            </w:tcBorders>
            <w:shd w:val="clear" w:color="000000" w:fill="99CCFF"/>
            <w:vAlign w:val="center"/>
            <w:hideMark/>
          </w:tcPr>
          <w:p w14:paraId="736CC3D4"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CAMPBELL</w:t>
            </w:r>
          </w:p>
        </w:tc>
        <w:tc>
          <w:tcPr>
            <w:tcW w:w="1526" w:type="dxa"/>
            <w:tcBorders>
              <w:top w:val="nil"/>
              <w:left w:val="nil"/>
              <w:bottom w:val="nil"/>
              <w:right w:val="nil"/>
            </w:tcBorders>
            <w:shd w:val="clear" w:color="000000" w:fill="99CCFF"/>
            <w:vAlign w:val="center"/>
            <w:hideMark/>
          </w:tcPr>
          <w:p w14:paraId="2EA1A150"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$479,474 </w:t>
            </w:r>
          </w:p>
        </w:tc>
        <w:tc>
          <w:tcPr>
            <w:tcW w:w="1290" w:type="dxa"/>
            <w:tcBorders>
              <w:top w:val="nil"/>
              <w:left w:val="nil"/>
              <w:bottom w:val="nil"/>
              <w:right w:val="nil"/>
            </w:tcBorders>
            <w:shd w:val="clear" w:color="000000" w:fill="99CCFF"/>
            <w:vAlign w:val="center"/>
            <w:hideMark/>
          </w:tcPr>
          <w:p w14:paraId="09B6594D"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99CCFF"/>
            <w:vAlign w:val="center"/>
            <w:hideMark/>
          </w:tcPr>
          <w:p w14:paraId="338C8D48"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$457,752 </w:t>
            </w:r>
          </w:p>
        </w:tc>
        <w:tc>
          <w:tcPr>
            <w:tcW w:w="1290" w:type="dxa"/>
            <w:tcBorders>
              <w:top w:val="nil"/>
              <w:left w:val="nil"/>
              <w:bottom w:val="nil"/>
              <w:right w:val="nil"/>
            </w:tcBorders>
            <w:shd w:val="clear" w:color="000000" w:fill="99CCFF"/>
            <w:vAlign w:val="center"/>
            <w:hideMark/>
          </w:tcPr>
          <w:p w14:paraId="3214C060"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99CCFF"/>
            <w:vAlign w:val="center"/>
            <w:hideMark/>
          </w:tcPr>
          <w:p w14:paraId="6124E5B6"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$21,722 </w:t>
            </w:r>
          </w:p>
        </w:tc>
        <w:tc>
          <w:tcPr>
            <w:tcW w:w="1290" w:type="dxa"/>
            <w:tcBorders>
              <w:top w:val="nil"/>
              <w:left w:val="nil"/>
              <w:bottom w:val="nil"/>
              <w:right w:val="nil"/>
            </w:tcBorders>
            <w:shd w:val="clear" w:color="000000" w:fill="99CCFF"/>
            <w:vAlign w:val="center"/>
            <w:hideMark/>
          </w:tcPr>
          <w:p w14:paraId="5F8D51DB"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3265C161" w14:textId="77777777" w:rsidTr="00F07368">
        <w:trPr>
          <w:trHeight w:val="263"/>
        </w:trPr>
        <w:tc>
          <w:tcPr>
            <w:tcW w:w="1946" w:type="dxa"/>
            <w:tcBorders>
              <w:top w:val="nil"/>
              <w:left w:val="nil"/>
              <w:bottom w:val="nil"/>
              <w:right w:val="nil"/>
            </w:tcBorders>
            <w:shd w:val="clear" w:color="000000" w:fill="99CCFF"/>
            <w:vAlign w:val="center"/>
            <w:hideMark/>
          </w:tcPr>
          <w:p w14:paraId="0BA5F4EE"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CANNON</w:t>
            </w:r>
          </w:p>
        </w:tc>
        <w:tc>
          <w:tcPr>
            <w:tcW w:w="1526" w:type="dxa"/>
            <w:tcBorders>
              <w:top w:val="nil"/>
              <w:left w:val="nil"/>
              <w:bottom w:val="nil"/>
              <w:right w:val="nil"/>
            </w:tcBorders>
            <w:shd w:val="clear" w:color="000000" w:fill="99CCFF"/>
            <w:vAlign w:val="center"/>
            <w:hideMark/>
          </w:tcPr>
          <w:p w14:paraId="78B1FAD1"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$528,736 </w:t>
            </w:r>
          </w:p>
        </w:tc>
        <w:tc>
          <w:tcPr>
            <w:tcW w:w="1290" w:type="dxa"/>
            <w:tcBorders>
              <w:top w:val="nil"/>
              <w:left w:val="nil"/>
              <w:bottom w:val="nil"/>
              <w:right w:val="nil"/>
            </w:tcBorders>
            <w:shd w:val="clear" w:color="000000" w:fill="99CCFF"/>
            <w:vAlign w:val="center"/>
            <w:hideMark/>
          </w:tcPr>
          <w:p w14:paraId="5EF01225"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99CCFF"/>
            <w:vAlign w:val="center"/>
            <w:hideMark/>
          </w:tcPr>
          <w:p w14:paraId="3AF4F6C6"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$503,116 </w:t>
            </w:r>
          </w:p>
        </w:tc>
        <w:tc>
          <w:tcPr>
            <w:tcW w:w="1290" w:type="dxa"/>
            <w:tcBorders>
              <w:top w:val="nil"/>
              <w:left w:val="nil"/>
              <w:bottom w:val="nil"/>
              <w:right w:val="nil"/>
            </w:tcBorders>
            <w:shd w:val="clear" w:color="000000" w:fill="99CCFF"/>
            <w:vAlign w:val="center"/>
            <w:hideMark/>
          </w:tcPr>
          <w:p w14:paraId="62ABE1E5"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99CCFF"/>
            <w:vAlign w:val="center"/>
            <w:hideMark/>
          </w:tcPr>
          <w:p w14:paraId="7705F178"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$25,620 </w:t>
            </w:r>
          </w:p>
        </w:tc>
        <w:tc>
          <w:tcPr>
            <w:tcW w:w="1290" w:type="dxa"/>
            <w:tcBorders>
              <w:top w:val="nil"/>
              <w:left w:val="nil"/>
              <w:bottom w:val="nil"/>
              <w:right w:val="nil"/>
            </w:tcBorders>
            <w:shd w:val="clear" w:color="000000" w:fill="99CCFF"/>
            <w:vAlign w:val="center"/>
            <w:hideMark/>
          </w:tcPr>
          <w:p w14:paraId="3A0D7C49"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1154DCE5" w14:textId="77777777" w:rsidTr="00F07368">
        <w:trPr>
          <w:trHeight w:val="263"/>
        </w:trPr>
        <w:tc>
          <w:tcPr>
            <w:tcW w:w="1946" w:type="dxa"/>
            <w:tcBorders>
              <w:top w:val="nil"/>
              <w:left w:val="nil"/>
              <w:bottom w:val="nil"/>
              <w:right w:val="nil"/>
            </w:tcBorders>
            <w:shd w:val="clear" w:color="000000" w:fill="99CCFF"/>
            <w:vAlign w:val="center"/>
            <w:hideMark/>
          </w:tcPr>
          <w:p w14:paraId="04B87D4F"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CARROLL</w:t>
            </w:r>
          </w:p>
        </w:tc>
        <w:tc>
          <w:tcPr>
            <w:tcW w:w="1526" w:type="dxa"/>
            <w:tcBorders>
              <w:top w:val="nil"/>
              <w:left w:val="nil"/>
              <w:bottom w:val="nil"/>
              <w:right w:val="nil"/>
            </w:tcBorders>
            <w:shd w:val="clear" w:color="000000" w:fill="99CCFF"/>
            <w:vAlign w:val="center"/>
            <w:hideMark/>
          </w:tcPr>
          <w:p w14:paraId="34ABF5B9"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$164,352 </w:t>
            </w:r>
          </w:p>
        </w:tc>
        <w:tc>
          <w:tcPr>
            <w:tcW w:w="1290" w:type="dxa"/>
            <w:tcBorders>
              <w:top w:val="nil"/>
              <w:left w:val="nil"/>
              <w:bottom w:val="nil"/>
              <w:right w:val="nil"/>
            </w:tcBorders>
            <w:shd w:val="clear" w:color="000000" w:fill="99CCFF"/>
            <w:vAlign w:val="center"/>
            <w:hideMark/>
          </w:tcPr>
          <w:p w14:paraId="43FE929F"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99CCFF"/>
            <w:vAlign w:val="center"/>
            <w:hideMark/>
          </w:tcPr>
          <w:p w14:paraId="184BC47E"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$156,389 </w:t>
            </w:r>
          </w:p>
        </w:tc>
        <w:tc>
          <w:tcPr>
            <w:tcW w:w="1290" w:type="dxa"/>
            <w:tcBorders>
              <w:top w:val="nil"/>
              <w:left w:val="nil"/>
              <w:bottom w:val="nil"/>
              <w:right w:val="nil"/>
            </w:tcBorders>
            <w:shd w:val="clear" w:color="000000" w:fill="99CCFF"/>
            <w:vAlign w:val="center"/>
            <w:hideMark/>
          </w:tcPr>
          <w:p w14:paraId="2DBDCA60"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99CCFF"/>
            <w:vAlign w:val="center"/>
            <w:hideMark/>
          </w:tcPr>
          <w:p w14:paraId="65098BFB"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$7,963 </w:t>
            </w:r>
          </w:p>
        </w:tc>
        <w:tc>
          <w:tcPr>
            <w:tcW w:w="1290" w:type="dxa"/>
            <w:tcBorders>
              <w:top w:val="nil"/>
              <w:left w:val="nil"/>
              <w:bottom w:val="nil"/>
              <w:right w:val="nil"/>
            </w:tcBorders>
            <w:shd w:val="clear" w:color="000000" w:fill="99CCFF"/>
            <w:vAlign w:val="center"/>
            <w:hideMark/>
          </w:tcPr>
          <w:p w14:paraId="3A4C047C"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6B6CDA28" w14:textId="77777777" w:rsidTr="00F07368">
        <w:trPr>
          <w:trHeight w:val="263"/>
        </w:trPr>
        <w:tc>
          <w:tcPr>
            <w:tcW w:w="1946" w:type="dxa"/>
            <w:tcBorders>
              <w:top w:val="nil"/>
              <w:left w:val="nil"/>
              <w:bottom w:val="nil"/>
              <w:right w:val="nil"/>
            </w:tcBorders>
            <w:shd w:val="clear" w:color="000000" w:fill="FFFFFF"/>
            <w:vAlign w:val="center"/>
            <w:hideMark/>
          </w:tcPr>
          <w:p w14:paraId="7FAAFA7B"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CARTER</w:t>
            </w:r>
          </w:p>
        </w:tc>
        <w:tc>
          <w:tcPr>
            <w:tcW w:w="1526" w:type="dxa"/>
            <w:tcBorders>
              <w:top w:val="nil"/>
              <w:left w:val="nil"/>
              <w:bottom w:val="nil"/>
              <w:right w:val="nil"/>
            </w:tcBorders>
            <w:shd w:val="clear" w:color="000000" w:fill="FFFFFF"/>
            <w:vAlign w:val="center"/>
            <w:hideMark/>
          </w:tcPr>
          <w:p w14:paraId="5D5830DA"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$299,526 </w:t>
            </w:r>
          </w:p>
        </w:tc>
        <w:tc>
          <w:tcPr>
            <w:tcW w:w="1290" w:type="dxa"/>
            <w:tcBorders>
              <w:top w:val="nil"/>
              <w:left w:val="nil"/>
              <w:bottom w:val="nil"/>
              <w:right w:val="nil"/>
            </w:tcBorders>
            <w:shd w:val="clear" w:color="000000" w:fill="FFFFFF"/>
            <w:vAlign w:val="center"/>
            <w:hideMark/>
          </w:tcPr>
          <w:p w14:paraId="1B56F1E4"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FFFFFF"/>
            <w:vAlign w:val="center"/>
            <w:hideMark/>
          </w:tcPr>
          <w:p w14:paraId="718A715F"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$182,531 </w:t>
            </w:r>
          </w:p>
        </w:tc>
        <w:tc>
          <w:tcPr>
            <w:tcW w:w="1290" w:type="dxa"/>
            <w:tcBorders>
              <w:top w:val="nil"/>
              <w:left w:val="nil"/>
              <w:bottom w:val="nil"/>
              <w:right w:val="nil"/>
            </w:tcBorders>
            <w:shd w:val="clear" w:color="000000" w:fill="FFFFFF"/>
            <w:vAlign w:val="center"/>
            <w:hideMark/>
          </w:tcPr>
          <w:p w14:paraId="672C3688"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FFFFFF"/>
            <w:vAlign w:val="center"/>
            <w:hideMark/>
          </w:tcPr>
          <w:p w14:paraId="2634E456"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$9,295 </w:t>
            </w:r>
          </w:p>
        </w:tc>
        <w:tc>
          <w:tcPr>
            <w:tcW w:w="1290" w:type="dxa"/>
            <w:tcBorders>
              <w:top w:val="nil"/>
              <w:left w:val="nil"/>
              <w:bottom w:val="nil"/>
              <w:right w:val="nil"/>
            </w:tcBorders>
            <w:shd w:val="clear" w:color="000000" w:fill="FFFFFF"/>
            <w:vAlign w:val="center"/>
            <w:hideMark/>
          </w:tcPr>
          <w:p w14:paraId="5628846B"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$107,700 </w:t>
            </w:r>
          </w:p>
        </w:tc>
      </w:tr>
      <w:tr w:rsidR="00F07368" w:rsidRPr="00F07368" w14:paraId="629EA795" w14:textId="77777777" w:rsidTr="00F07368">
        <w:trPr>
          <w:trHeight w:val="263"/>
        </w:trPr>
        <w:tc>
          <w:tcPr>
            <w:tcW w:w="1946" w:type="dxa"/>
            <w:tcBorders>
              <w:top w:val="nil"/>
              <w:left w:val="nil"/>
              <w:bottom w:val="nil"/>
              <w:right w:val="nil"/>
            </w:tcBorders>
            <w:shd w:val="clear" w:color="000000" w:fill="FFFFFF"/>
            <w:vAlign w:val="center"/>
            <w:hideMark/>
          </w:tcPr>
          <w:p w14:paraId="49FA0FD7"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CHEATHAM</w:t>
            </w:r>
          </w:p>
        </w:tc>
        <w:tc>
          <w:tcPr>
            <w:tcW w:w="1526" w:type="dxa"/>
            <w:tcBorders>
              <w:top w:val="nil"/>
              <w:left w:val="nil"/>
              <w:bottom w:val="nil"/>
              <w:right w:val="nil"/>
            </w:tcBorders>
            <w:shd w:val="clear" w:color="000000" w:fill="FFFFFF"/>
            <w:vAlign w:val="center"/>
            <w:hideMark/>
          </w:tcPr>
          <w:p w14:paraId="193E86BF"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$1,691,976 </w:t>
            </w:r>
          </w:p>
        </w:tc>
        <w:tc>
          <w:tcPr>
            <w:tcW w:w="1290" w:type="dxa"/>
            <w:tcBorders>
              <w:top w:val="nil"/>
              <w:left w:val="nil"/>
              <w:bottom w:val="nil"/>
              <w:right w:val="nil"/>
            </w:tcBorders>
            <w:shd w:val="clear" w:color="000000" w:fill="FFFFFF"/>
            <w:vAlign w:val="center"/>
            <w:hideMark/>
          </w:tcPr>
          <w:p w14:paraId="0EC4067C"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FFFFFF"/>
            <w:vAlign w:val="center"/>
            <w:hideMark/>
          </w:tcPr>
          <w:p w14:paraId="11398643"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$1,530,173 </w:t>
            </w:r>
          </w:p>
        </w:tc>
        <w:tc>
          <w:tcPr>
            <w:tcW w:w="1290" w:type="dxa"/>
            <w:tcBorders>
              <w:top w:val="nil"/>
              <w:left w:val="nil"/>
              <w:bottom w:val="nil"/>
              <w:right w:val="nil"/>
            </w:tcBorders>
            <w:shd w:val="clear" w:color="000000" w:fill="FFFFFF"/>
            <w:vAlign w:val="center"/>
            <w:hideMark/>
          </w:tcPr>
          <w:p w14:paraId="66E06931"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FFFFFF"/>
            <w:vAlign w:val="center"/>
            <w:hideMark/>
          </w:tcPr>
          <w:p w14:paraId="4A306720"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$69,253 </w:t>
            </w:r>
          </w:p>
        </w:tc>
        <w:tc>
          <w:tcPr>
            <w:tcW w:w="1290" w:type="dxa"/>
            <w:tcBorders>
              <w:top w:val="nil"/>
              <w:left w:val="nil"/>
              <w:bottom w:val="nil"/>
              <w:right w:val="nil"/>
            </w:tcBorders>
            <w:shd w:val="clear" w:color="000000" w:fill="FFFFFF"/>
            <w:vAlign w:val="center"/>
            <w:hideMark/>
          </w:tcPr>
          <w:p w14:paraId="3DF106CC"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$92,550 </w:t>
            </w:r>
          </w:p>
        </w:tc>
      </w:tr>
      <w:tr w:rsidR="00F07368" w:rsidRPr="00F07368" w14:paraId="529B405C" w14:textId="77777777" w:rsidTr="00F07368">
        <w:trPr>
          <w:trHeight w:val="263"/>
        </w:trPr>
        <w:tc>
          <w:tcPr>
            <w:tcW w:w="1946" w:type="dxa"/>
            <w:tcBorders>
              <w:top w:val="nil"/>
              <w:left w:val="nil"/>
              <w:bottom w:val="nil"/>
              <w:right w:val="nil"/>
            </w:tcBorders>
            <w:shd w:val="clear" w:color="000000" w:fill="FFFFFF"/>
            <w:vAlign w:val="center"/>
            <w:hideMark/>
          </w:tcPr>
          <w:p w14:paraId="7B8FF969"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CHESTER</w:t>
            </w:r>
          </w:p>
        </w:tc>
        <w:tc>
          <w:tcPr>
            <w:tcW w:w="1526" w:type="dxa"/>
            <w:tcBorders>
              <w:top w:val="nil"/>
              <w:left w:val="nil"/>
              <w:bottom w:val="nil"/>
              <w:right w:val="nil"/>
            </w:tcBorders>
            <w:shd w:val="clear" w:color="000000" w:fill="FFFFFF"/>
            <w:vAlign w:val="center"/>
            <w:hideMark/>
          </w:tcPr>
          <w:p w14:paraId="5D601BC4"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$214,563 </w:t>
            </w:r>
          </w:p>
        </w:tc>
        <w:tc>
          <w:tcPr>
            <w:tcW w:w="1290" w:type="dxa"/>
            <w:tcBorders>
              <w:top w:val="nil"/>
              <w:left w:val="nil"/>
              <w:bottom w:val="nil"/>
              <w:right w:val="nil"/>
            </w:tcBorders>
            <w:shd w:val="clear" w:color="000000" w:fill="FFFFFF"/>
            <w:vAlign w:val="center"/>
            <w:hideMark/>
          </w:tcPr>
          <w:p w14:paraId="4B161A53"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FFFFFF"/>
            <w:vAlign w:val="center"/>
            <w:hideMark/>
          </w:tcPr>
          <w:p w14:paraId="29FCC01D"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$205,213 </w:t>
            </w:r>
          </w:p>
        </w:tc>
        <w:tc>
          <w:tcPr>
            <w:tcW w:w="1290" w:type="dxa"/>
            <w:tcBorders>
              <w:top w:val="nil"/>
              <w:left w:val="nil"/>
              <w:bottom w:val="nil"/>
              <w:right w:val="nil"/>
            </w:tcBorders>
            <w:shd w:val="clear" w:color="000000" w:fill="FFFFFF"/>
            <w:vAlign w:val="center"/>
            <w:hideMark/>
          </w:tcPr>
          <w:p w14:paraId="6062E9D5"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FFFFFF"/>
            <w:vAlign w:val="center"/>
            <w:hideMark/>
          </w:tcPr>
          <w:p w14:paraId="4DB16D4A"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$9,350 </w:t>
            </w:r>
          </w:p>
        </w:tc>
        <w:tc>
          <w:tcPr>
            <w:tcW w:w="1290" w:type="dxa"/>
            <w:tcBorders>
              <w:top w:val="nil"/>
              <w:left w:val="nil"/>
              <w:bottom w:val="nil"/>
              <w:right w:val="nil"/>
            </w:tcBorders>
            <w:shd w:val="clear" w:color="000000" w:fill="FFFFFF"/>
            <w:vAlign w:val="center"/>
            <w:hideMark/>
          </w:tcPr>
          <w:p w14:paraId="2ABA92B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70FAAEF2" w14:textId="77777777" w:rsidTr="00F07368">
        <w:trPr>
          <w:trHeight w:val="263"/>
        </w:trPr>
        <w:tc>
          <w:tcPr>
            <w:tcW w:w="1946" w:type="dxa"/>
            <w:tcBorders>
              <w:top w:val="nil"/>
              <w:left w:val="nil"/>
              <w:bottom w:val="nil"/>
              <w:right w:val="nil"/>
            </w:tcBorders>
            <w:shd w:val="clear" w:color="000000" w:fill="99CCFF"/>
            <w:vAlign w:val="center"/>
            <w:hideMark/>
          </w:tcPr>
          <w:p w14:paraId="2900E702"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CLAIBORNE</w:t>
            </w:r>
          </w:p>
        </w:tc>
        <w:tc>
          <w:tcPr>
            <w:tcW w:w="1526" w:type="dxa"/>
            <w:tcBorders>
              <w:top w:val="nil"/>
              <w:left w:val="nil"/>
              <w:bottom w:val="nil"/>
              <w:right w:val="nil"/>
            </w:tcBorders>
            <w:shd w:val="clear" w:color="000000" w:fill="99CCFF"/>
            <w:vAlign w:val="center"/>
            <w:hideMark/>
          </w:tcPr>
          <w:p w14:paraId="22AB0C8C"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$156,918 </w:t>
            </w:r>
          </w:p>
        </w:tc>
        <w:tc>
          <w:tcPr>
            <w:tcW w:w="1290" w:type="dxa"/>
            <w:tcBorders>
              <w:top w:val="nil"/>
              <w:left w:val="nil"/>
              <w:bottom w:val="nil"/>
              <w:right w:val="nil"/>
            </w:tcBorders>
            <w:shd w:val="clear" w:color="000000" w:fill="99CCFF"/>
            <w:vAlign w:val="center"/>
            <w:hideMark/>
          </w:tcPr>
          <w:p w14:paraId="170D2204"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99CCFF"/>
            <w:vAlign w:val="center"/>
            <w:hideMark/>
          </w:tcPr>
          <w:p w14:paraId="6DDEAE0B"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$150,228 </w:t>
            </w:r>
          </w:p>
        </w:tc>
        <w:tc>
          <w:tcPr>
            <w:tcW w:w="1290" w:type="dxa"/>
            <w:tcBorders>
              <w:top w:val="nil"/>
              <w:left w:val="nil"/>
              <w:bottom w:val="nil"/>
              <w:right w:val="nil"/>
            </w:tcBorders>
            <w:shd w:val="clear" w:color="000000" w:fill="99CCFF"/>
            <w:vAlign w:val="center"/>
            <w:hideMark/>
          </w:tcPr>
          <w:p w14:paraId="12C7DDDA"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99CCFF"/>
            <w:vAlign w:val="center"/>
            <w:hideMark/>
          </w:tcPr>
          <w:p w14:paraId="18969F6F"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$6,690 </w:t>
            </w:r>
          </w:p>
        </w:tc>
        <w:tc>
          <w:tcPr>
            <w:tcW w:w="1290" w:type="dxa"/>
            <w:tcBorders>
              <w:top w:val="nil"/>
              <w:left w:val="nil"/>
              <w:bottom w:val="nil"/>
              <w:right w:val="nil"/>
            </w:tcBorders>
            <w:shd w:val="clear" w:color="000000" w:fill="99CCFF"/>
            <w:vAlign w:val="center"/>
            <w:hideMark/>
          </w:tcPr>
          <w:p w14:paraId="656F1161"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13CF9605" w14:textId="77777777" w:rsidTr="00F07368">
        <w:trPr>
          <w:trHeight w:val="263"/>
        </w:trPr>
        <w:tc>
          <w:tcPr>
            <w:tcW w:w="1946" w:type="dxa"/>
            <w:tcBorders>
              <w:top w:val="nil"/>
              <w:left w:val="nil"/>
              <w:bottom w:val="nil"/>
              <w:right w:val="nil"/>
            </w:tcBorders>
            <w:shd w:val="clear" w:color="000000" w:fill="99CCFF"/>
            <w:vAlign w:val="center"/>
            <w:hideMark/>
          </w:tcPr>
          <w:p w14:paraId="5C166BA7"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CLAY</w:t>
            </w:r>
          </w:p>
        </w:tc>
        <w:tc>
          <w:tcPr>
            <w:tcW w:w="1526" w:type="dxa"/>
            <w:tcBorders>
              <w:top w:val="nil"/>
              <w:left w:val="nil"/>
              <w:bottom w:val="nil"/>
              <w:right w:val="nil"/>
            </w:tcBorders>
            <w:shd w:val="clear" w:color="000000" w:fill="99CCFF"/>
            <w:vAlign w:val="center"/>
            <w:hideMark/>
          </w:tcPr>
          <w:p w14:paraId="632CDBAE"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290" w:type="dxa"/>
            <w:tcBorders>
              <w:top w:val="nil"/>
              <w:left w:val="nil"/>
              <w:bottom w:val="nil"/>
              <w:right w:val="nil"/>
            </w:tcBorders>
            <w:shd w:val="clear" w:color="000000" w:fill="99CCFF"/>
            <w:vAlign w:val="center"/>
            <w:hideMark/>
          </w:tcPr>
          <w:p w14:paraId="4AF47F46"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99CCFF"/>
            <w:vAlign w:val="center"/>
            <w:hideMark/>
          </w:tcPr>
          <w:p w14:paraId="20C36AD6"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290" w:type="dxa"/>
            <w:tcBorders>
              <w:top w:val="nil"/>
              <w:left w:val="nil"/>
              <w:bottom w:val="nil"/>
              <w:right w:val="nil"/>
            </w:tcBorders>
            <w:shd w:val="clear" w:color="000000" w:fill="99CCFF"/>
            <w:vAlign w:val="center"/>
            <w:hideMark/>
          </w:tcPr>
          <w:p w14:paraId="03E65562"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99CCFF"/>
            <w:vAlign w:val="center"/>
            <w:hideMark/>
          </w:tcPr>
          <w:p w14:paraId="36664893"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290" w:type="dxa"/>
            <w:tcBorders>
              <w:top w:val="nil"/>
              <w:left w:val="nil"/>
              <w:bottom w:val="nil"/>
              <w:right w:val="nil"/>
            </w:tcBorders>
            <w:shd w:val="clear" w:color="000000" w:fill="99CCFF"/>
            <w:vAlign w:val="center"/>
            <w:hideMark/>
          </w:tcPr>
          <w:p w14:paraId="0CFAFD2E"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271D0F69" w14:textId="77777777" w:rsidTr="00F07368">
        <w:trPr>
          <w:trHeight w:val="263"/>
        </w:trPr>
        <w:tc>
          <w:tcPr>
            <w:tcW w:w="1946" w:type="dxa"/>
            <w:tcBorders>
              <w:top w:val="nil"/>
              <w:left w:val="nil"/>
              <w:bottom w:val="nil"/>
              <w:right w:val="nil"/>
            </w:tcBorders>
            <w:shd w:val="clear" w:color="000000" w:fill="99CCFF"/>
            <w:vAlign w:val="center"/>
            <w:hideMark/>
          </w:tcPr>
          <w:p w14:paraId="1DBAFC29"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COCKE</w:t>
            </w:r>
          </w:p>
        </w:tc>
        <w:tc>
          <w:tcPr>
            <w:tcW w:w="1526" w:type="dxa"/>
            <w:tcBorders>
              <w:top w:val="nil"/>
              <w:left w:val="nil"/>
              <w:bottom w:val="nil"/>
              <w:right w:val="nil"/>
            </w:tcBorders>
            <w:shd w:val="clear" w:color="000000" w:fill="99CCFF"/>
            <w:vAlign w:val="center"/>
            <w:hideMark/>
          </w:tcPr>
          <w:p w14:paraId="2968692B"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$1,009,333 </w:t>
            </w:r>
          </w:p>
        </w:tc>
        <w:tc>
          <w:tcPr>
            <w:tcW w:w="1290" w:type="dxa"/>
            <w:tcBorders>
              <w:top w:val="nil"/>
              <w:left w:val="nil"/>
              <w:bottom w:val="nil"/>
              <w:right w:val="nil"/>
            </w:tcBorders>
            <w:shd w:val="clear" w:color="000000" w:fill="99CCFF"/>
            <w:vAlign w:val="center"/>
            <w:hideMark/>
          </w:tcPr>
          <w:p w14:paraId="259759E9"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99CCFF"/>
            <w:vAlign w:val="center"/>
            <w:hideMark/>
          </w:tcPr>
          <w:p w14:paraId="3A60F77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$887,844 </w:t>
            </w:r>
          </w:p>
        </w:tc>
        <w:tc>
          <w:tcPr>
            <w:tcW w:w="1290" w:type="dxa"/>
            <w:tcBorders>
              <w:top w:val="nil"/>
              <w:left w:val="nil"/>
              <w:bottom w:val="nil"/>
              <w:right w:val="nil"/>
            </w:tcBorders>
            <w:shd w:val="clear" w:color="000000" w:fill="99CCFF"/>
            <w:vAlign w:val="center"/>
            <w:hideMark/>
          </w:tcPr>
          <w:p w14:paraId="3502766F"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$105,000 </w:t>
            </w:r>
          </w:p>
        </w:tc>
        <w:tc>
          <w:tcPr>
            <w:tcW w:w="1408" w:type="dxa"/>
            <w:tcBorders>
              <w:top w:val="nil"/>
              <w:left w:val="nil"/>
              <w:bottom w:val="nil"/>
              <w:right w:val="nil"/>
            </w:tcBorders>
            <w:shd w:val="clear" w:color="000000" w:fill="99CCFF"/>
            <w:vAlign w:val="center"/>
            <w:hideMark/>
          </w:tcPr>
          <w:p w14:paraId="3A8650DF"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$16,489 </w:t>
            </w:r>
          </w:p>
        </w:tc>
        <w:tc>
          <w:tcPr>
            <w:tcW w:w="1290" w:type="dxa"/>
            <w:tcBorders>
              <w:top w:val="nil"/>
              <w:left w:val="nil"/>
              <w:bottom w:val="nil"/>
              <w:right w:val="nil"/>
            </w:tcBorders>
            <w:shd w:val="clear" w:color="000000" w:fill="99CCFF"/>
            <w:vAlign w:val="center"/>
            <w:hideMark/>
          </w:tcPr>
          <w:p w14:paraId="4DD95EF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7765074C" w14:textId="77777777" w:rsidTr="00F07368">
        <w:trPr>
          <w:trHeight w:val="263"/>
        </w:trPr>
        <w:tc>
          <w:tcPr>
            <w:tcW w:w="1946" w:type="dxa"/>
            <w:tcBorders>
              <w:top w:val="nil"/>
              <w:left w:val="nil"/>
              <w:bottom w:val="nil"/>
              <w:right w:val="nil"/>
            </w:tcBorders>
            <w:shd w:val="clear" w:color="000000" w:fill="FFFFFF"/>
            <w:vAlign w:val="center"/>
            <w:hideMark/>
          </w:tcPr>
          <w:p w14:paraId="20E4F548"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COFFEE</w:t>
            </w:r>
          </w:p>
        </w:tc>
        <w:tc>
          <w:tcPr>
            <w:tcW w:w="1526" w:type="dxa"/>
            <w:tcBorders>
              <w:top w:val="nil"/>
              <w:left w:val="nil"/>
              <w:bottom w:val="nil"/>
              <w:right w:val="nil"/>
            </w:tcBorders>
            <w:shd w:val="clear" w:color="000000" w:fill="FFFFFF"/>
            <w:vAlign w:val="center"/>
            <w:hideMark/>
          </w:tcPr>
          <w:p w14:paraId="0AA27F3C"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$725,697 </w:t>
            </w:r>
          </w:p>
        </w:tc>
        <w:tc>
          <w:tcPr>
            <w:tcW w:w="1290" w:type="dxa"/>
            <w:tcBorders>
              <w:top w:val="nil"/>
              <w:left w:val="nil"/>
              <w:bottom w:val="nil"/>
              <w:right w:val="nil"/>
            </w:tcBorders>
            <w:shd w:val="clear" w:color="000000" w:fill="FFFFFF"/>
            <w:vAlign w:val="center"/>
            <w:hideMark/>
          </w:tcPr>
          <w:p w14:paraId="16F7DD7E"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FFFFFF"/>
            <w:vAlign w:val="center"/>
            <w:hideMark/>
          </w:tcPr>
          <w:p w14:paraId="3DF8E332"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$692,026 </w:t>
            </w:r>
          </w:p>
        </w:tc>
        <w:tc>
          <w:tcPr>
            <w:tcW w:w="1290" w:type="dxa"/>
            <w:tcBorders>
              <w:top w:val="nil"/>
              <w:left w:val="nil"/>
              <w:bottom w:val="nil"/>
              <w:right w:val="nil"/>
            </w:tcBorders>
            <w:shd w:val="clear" w:color="000000" w:fill="FFFFFF"/>
            <w:vAlign w:val="center"/>
            <w:hideMark/>
          </w:tcPr>
          <w:p w14:paraId="1030C664"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FFFFFF"/>
            <w:vAlign w:val="center"/>
            <w:hideMark/>
          </w:tcPr>
          <w:p w14:paraId="3A3799E9"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$33,671 </w:t>
            </w:r>
          </w:p>
        </w:tc>
        <w:tc>
          <w:tcPr>
            <w:tcW w:w="1290" w:type="dxa"/>
            <w:tcBorders>
              <w:top w:val="nil"/>
              <w:left w:val="nil"/>
              <w:bottom w:val="nil"/>
              <w:right w:val="nil"/>
            </w:tcBorders>
            <w:shd w:val="clear" w:color="000000" w:fill="FFFFFF"/>
            <w:vAlign w:val="center"/>
            <w:hideMark/>
          </w:tcPr>
          <w:p w14:paraId="0218403D"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6A158CE4" w14:textId="77777777" w:rsidTr="00F07368">
        <w:trPr>
          <w:trHeight w:val="263"/>
        </w:trPr>
        <w:tc>
          <w:tcPr>
            <w:tcW w:w="1946" w:type="dxa"/>
            <w:tcBorders>
              <w:top w:val="nil"/>
              <w:left w:val="nil"/>
              <w:bottom w:val="nil"/>
              <w:right w:val="nil"/>
            </w:tcBorders>
            <w:shd w:val="clear" w:color="000000" w:fill="FFFFFF"/>
            <w:vAlign w:val="center"/>
            <w:hideMark/>
          </w:tcPr>
          <w:p w14:paraId="79D5F614"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CROCKETT</w:t>
            </w:r>
          </w:p>
        </w:tc>
        <w:tc>
          <w:tcPr>
            <w:tcW w:w="1526" w:type="dxa"/>
            <w:tcBorders>
              <w:top w:val="nil"/>
              <w:left w:val="nil"/>
              <w:bottom w:val="nil"/>
              <w:right w:val="nil"/>
            </w:tcBorders>
            <w:shd w:val="clear" w:color="000000" w:fill="FFFFFF"/>
            <w:vAlign w:val="center"/>
            <w:hideMark/>
          </w:tcPr>
          <w:p w14:paraId="204E5DC5"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$876,681 </w:t>
            </w:r>
          </w:p>
        </w:tc>
        <w:tc>
          <w:tcPr>
            <w:tcW w:w="1290" w:type="dxa"/>
            <w:tcBorders>
              <w:top w:val="nil"/>
              <w:left w:val="nil"/>
              <w:bottom w:val="nil"/>
              <w:right w:val="nil"/>
            </w:tcBorders>
            <w:shd w:val="clear" w:color="000000" w:fill="FFFFFF"/>
            <w:vAlign w:val="center"/>
            <w:hideMark/>
          </w:tcPr>
          <w:p w14:paraId="797015D2"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FFFFFF"/>
            <w:vAlign w:val="center"/>
            <w:hideMark/>
          </w:tcPr>
          <w:p w14:paraId="5C020F86"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$835,597 </w:t>
            </w:r>
          </w:p>
        </w:tc>
        <w:tc>
          <w:tcPr>
            <w:tcW w:w="1290" w:type="dxa"/>
            <w:tcBorders>
              <w:top w:val="nil"/>
              <w:left w:val="nil"/>
              <w:bottom w:val="nil"/>
              <w:right w:val="nil"/>
            </w:tcBorders>
            <w:shd w:val="clear" w:color="000000" w:fill="FFFFFF"/>
            <w:vAlign w:val="center"/>
            <w:hideMark/>
          </w:tcPr>
          <w:p w14:paraId="561A79CB"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FFFFFF"/>
            <w:vAlign w:val="center"/>
            <w:hideMark/>
          </w:tcPr>
          <w:p w14:paraId="50BF5316"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$41,084 </w:t>
            </w:r>
          </w:p>
        </w:tc>
        <w:tc>
          <w:tcPr>
            <w:tcW w:w="1290" w:type="dxa"/>
            <w:tcBorders>
              <w:top w:val="nil"/>
              <w:left w:val="nil"/>
              <w:bottom w:val="nil"/>
              <w:right w:val="nil"/>
            </w:tcBorders>
            <w:shd w:val="clear" w:color="000000" w:fill="FFFFFF"/>
            <w:vAlign w:val="center"/>
            <w:hideMark/>
          </w:tcPr>
          <w:p w14:paraId="56E353E0"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1555655F" w14:textId="77777777" w:rsidTr="00F07368">
        <w:trPr>
          <w:trHeight w:val="263"/>
        </w:trPr>
        <w:tc>
          <w:tcPr>
            <w:tcW w:w="1946" w:type="dxa"/>
            <w:tcBorders>
              <w:top w:val="nil"/>
              <w:left w:val="nil"/>
              <w:bottom w:val="nil"/>
              <w:right w:val="nil"/>
            </w:tcBorders>
            <w:shd w:val="clear" w:color="000000" w:fill="FFFFFF"/>
            <w:vAlign w:val="center"/>
            <w:hideMark/>
          </w:tcPr>
          <w:p w14:paraId="57CB02D5"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CUMBERLAND</w:t>
            </w:r>
          </w:p>
        </w:tc>
        <w:tc>
          <w:tcPr>
            <w:tcW w:w="1526" w:type="dxa"/>
            <w:tcBorders>
              <w:top w:val="nil"/>
              <w:left w:val="nil"/>
              <w:bottom w:val="nil"/>
              <w:right w:val="nil"/>
            </w:tcBorders>
            <w:shd w:val="clear" w:color="000000" w:fill="FFFFFF"/>
            <w:vAlign w:val="center"/>
            <w:hideMark/>
          </w:tcPr>
          <w:p w14:paraId="223896D3"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$958,159 </w:t>
            </w:r>
          </w:p>
        </w:tc>
        <w:tc>
          <w:tcPr>
            <w:tcW w:w="1290" w:type="dxa"/>
            <w:tcBorders>
              <w:top w:val="nil"/>
              <w:left w:val="nil"/>
              <w:bottom w:val="nil"/>
              <w:right w:val="nil"/>
            </w:tcBorders>
            <w:shd w:val="clear" w:color="000000" w:fill="FFFFFF"/>
            <w:vAlign w:val="center"/>
            <w:hideMark/>
          </w:tcPr>
          <w:p w14:paraId="6FFED046"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$102,116 </w:t>
            </w:r>
          </w:p>
        </w:tc>
        <w:tc>
          <w:tcPr>
            <w:tcW w:w="1526" w:type="dxa"/>
            <w:tcBorders>
              <w:top w:val="nil"/>
              <w:left w:val="nil"/>
              <w:bottom w:val="nil"/>
              <w:right w:val="nil"/>
            </w:tcBorders>
            <w:shd w:val="clear" w:color="000000" w:fill="FFFFFF"/>
            <w:vAlign w:val="center"/>
            <w:hideMark/>
          </w:tcPr>
          <w:p w14:paraId="1D89136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$817,388 </w:t>
            </w:r>
          </w:p>
        </w:tc>
        <w:tc>
          <w:tcPr>
            <w:tcW w:w="1290" w:type="dxa"/>
            <w:tcBorders>
              <w:top w:val="nil"/>
              <w:left w:val="nil"/>
              <w:bottom w:val="nil"/>
              <w:right w:val="nil"/>
            </w:tcBorders>
            <w:shd w:val="clear" w:color="000000" w:fill="FFFFFF"/>
            <w:vAlign w:val="center"/>
            <w:hideMark/>
          </w:tcPr>
          <w:p w14:paraId="2EBA2791"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FFFFFF"/>
            <w:vAlign w:val="center"/>
            <w:hideMark/>
          </w:tcPr>
          <w:p w14:paraId="368CB4A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$38,655 </w:t>
            </w:r>
          </w:p>
        </w:tc>
        <w:tc>
          <w:tcPr>
            <w:tcW w:w="1290" w:type="dxa"/>
            <w:tcBorders>
              <w:top w:val="nil"/>
              <w:left w:val="nil"/>
              <w:bottom w:val="nil"/>
              <w:right w:val="nil"/>
            </w:tcBorders>
            <w:shd w:val="clear" w:color="000000" w:fill="FFFFFF"/>
            <w:vAlign w:val="center"/>
            <w:hideMark/>
          </w:tcPr>
          <w:p w14:paraId="4EFB2F60"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3472BA16" w14:textId="77777777" w:rsidTr="00F07368">
        <w:trPr>
          <w:trHeight w:val="263"/>
        </w:trPr>
        <w:tc>
          <w:tcPr>
            <w:tcW w:w="1946" w:type="dxa"/>
            <w:tcBorders>
              <w:top w:val="nil"/>
              <w:left w:val="nil"/>
              <w:bottom w:val="nil"/>
              <w:right w:val="nil"/>
            </w:tcBorders>
            <w:shd w:val="clear" w:color="000000" w:fill="99CCFF"/>
            <w:vAlign w:val="center"/>
            <w:hideMark/>
          </w:tcPr>
          <w:p w14:paraId="081EABC8"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DAVIDSON</w:t>
            </w:r>
          </w:p>
        </w:tc>
        <w:tc>
          <w:tcPr>
            <w:tcW w:w="1526" w:type="dxa"/>
            <w:tcBorders>
              <w:top w:val="nil"/>
              <w:left w:val="nil"/>
              <w:bottom w:val="nil"/>
              <w:right w:val="nil"/>
            </w:tcBorders>
            <w:shd w:val="clear" w:color="000000" w:fill="99CCFF"/>
            <w:vAlign w:val="center"/>
            <w:hideMark/>
          </w:tcPr>
          <w:p w14:paraId="1BB0C8F6"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$56,934,532 </w:t>
            </w:r>
          </w:p>
        </w:tc>
        <w:tc>
          <w:tcPr>
            <w:tcW w:w="1290" w:type="dxa"/>
            <w:tcBorders>
              <w:top w:val="nil"/>
              <w:left w:val="nil"/>
              <w:bottom w:val="nil"/>
              <w:right w:val="nil"/>
            </w:tcBorders>
            <w:shd w:val="clear" w:color="000000" w:fill="99CCFF"/>
            <w:vAlign w:val="center"/>
            <w:hideMark/>
          </w:tcPr>
          <w:p w14:paraId="681A4CC6"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$563,601 </w:t>
            </w:r>
          </w:p>
        </w:tc>
        <w:tc>
          <w:tcPr>
            <w:tcW w:w="1526" w:type="dxa"/>
            <w:tcBorders>
              <w:top w:val="nil"/>
              <w:left w:val="nil"/>
              <w:bottom w:val="nil"/>
              <w:right w:val="nil"/>
            </w:tcBorders>
            <w:shd w:val="clear" w:color="000000" w:fill="99CCFF"/>
            <w:vAlign w:val="center"/>
            <w:hideMark/>
          </w:tcPr>
          <w:p w14:paraId="540025BD"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$51,912,835 </w:t>
            </w:r>
          </w:p>
        </w:tc>
        <w:tc>
          <w:tcPr>
            <w:tcW w:w="1290" w:type="dxa"/>
            <w:tcBorders>
              <w:top w:val="nil"/>
              <w:left w:val="nil"/>
              <w:bottom w:val="nil"/>
              <w:right w:val="nil"/>
            </w:tcBorders>
            <w:shd w:val="clear" w:color="000000" w:fill="99CCFF"/>
            <w:vAlign w:val="center"/>
            <w:hideMark/>
          </w:tcPr>
          <w:p w14:paraId="24B4AD63"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$630,000 </w:t>
            </w:r>
          </w:p>
        </w:tc>
        <w:tc>
          <w:tcPr>
            <w:tcW w:w="1408" w:type="dxa"/>
            <w:tcBorders>
              <w:top w:val="nil"/>
              <w:left w:val="nil"/>
              <w:bottom w:val="nil"/>
              <w:right w:val="nil"/>
            </w:tcBorders>
            <w:shd w:val="clear" w:color="000000" w:fill="99CCFF"/>
            <w:vAlign w:val="center"/>
            <w:hideMark/>
          </w:tcPr>
          <w:p w14:paraId="426C6DC1"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$2,049,321 </w:t>
            </w:r>
          </w:p>
        </w:tc>
        <w:tc>
          <w:tcPr>
            <w:tcW w:w="1290" w:type="dxa"/>
            <w:tcBorders>
              <w:top w:val="nil"/>
              <w:left w:val="nil"/>
              <w:bottom w:val="nil"/>
              <w:right w:val="nil"/>
            </w:tcBorders>
            <w:shd w:val="clear" w:color="000000" w:fill="99CCFF"/>
            <w:vAlign w:val="center"/>
            <w:hideMark/>
          </w:tcPr>
          <w:p w14:paraId="54BB6732"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$1,778,775 </w:t>
            </w:r>
          </w:p>
        </w:tc>
      </w:tr>
      <w:tr w:rsidR="00F07368" w:rsidRPr="00F07368" w14:paraId="5FFDBDC7" w14:textId="77777777" w:rsidTr="00F07368">
        <w:trPr>
          <w:trHeight w:val="263"/>
        </w:trPr>
        <w:tc>
          <w:tcPr>
            <w:tcW w:w="1946" w:type="dxa"/>
            <w:tcBorders>
              <w:top w:val="nil"/>
              <w:left w:val="nil"/>
              <w:bottom w:val="nil"/>
              <w:right w:val="nil"/>
            </w:tcBorders>
            <w:shd w:val="clear" w:color="000000" w:fill="99CCFF"/>
            <w:vAlign w:val="center"/>
            <w:hideMark/>
          </w:tcPr>
          <w:p w14:paraId="3059BE6D"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DECATUR</w:t>
            </w:r>
          </w:p>
        </w:tc>
        <w:tc>
          <w:tcPr>
            <w:tcW w:w="1526" w:type="dxa"/>
            <w:tcBorders>
              <w:top w:val="nil"/>
              <w:left w:val="nil"/>
              <w:bottom w:val="nil"/>
              <w:right w:val="nil"/>
            </w:tcBorders>
            <w:shd w:val="clear" w:color="000000" w:fill="99CCFF"/>
            <w:vAlign w:val="center"/>
            <w:hideMark/>
          </w:tcPr>
          <w:p w14:paraId="7DEB2CAB"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290" w:type="dxa"/>
            <w:tcBorders>
              <w:top w:val="nil"/>
              <w:left w:val="nil"/>
              <w:bottom w:val="nil"/>
              <w:right w:val="nil"/>
            </w:tcBorders>
            <w:shd w:val="clear" w:color="000000" w:fill="99CCFF"/>
            <w:vAlign w:val="center"/>
            <w:hideMark/>
          </w:tcPr>
          <w:p w14:paraId="421D8A7E"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99CCFF"/>
            <w:vAlign w:val="center"/>
            <w:hideMark/>
          </w:tcPr>
          <w:p w14:paraId="0256CCAF"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290" w:type="dxa"/>
            <w:tcBorders>
              <w:top w:val="nil"/>
              <w:left w:val="nil"/>
              <w:bottom w:val="nil"/>
              <w:right w:val="nil"/>
            </w:tcBorders>
            <w:shd w:val="clear" w:color="000000" w:fill="99CCFF"/>
            <w:vAlign w:val="center"/>
            <w:hideMark/>
          </w:tcPr>
          <w:p w14:paraId="56F6FEEF"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99CCFF"/>
            <w:vAlign w:val="center"/>
            <w:hideMark/>
          </w:tcPr>
          <w:p w14:paraId="5C9EFADB"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290" w:type="dxa"/>
            <w:tcBorders>
              <w:top w:val="nil"/>
              <w:left w:val="nil"/>
              <w:bottom w:val="nil"/>
              <w:right w:val="nil"/>
            </w:tcBorders>
            <w:shd w:val="clear" w:color="000000" w:fill="99CCFF"/>
            <w:vAlign w:val="center"/>
            <w:hideMark/>
          </w:tcPr>
          <w:p w14:paraId="5A0A80D8"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7712DD6C" w14:textId="77777777" w:rsidTr="00F07368">
        <w:trPr>
          <w:trHeight w:val="263"/>
        </w:trPr>
        <w:tc>
          <w:tcPr>
            <w:tcW w:w="1946" w:type="dxa"/>
            <w:tcBorders>
              <w:top w:val="nil"/>
              <w:left w:val="nil"/>
              <w:bottom w:val="nil"/>
              <w:right w:val="nil"/>
            </w:tcBorders>
            <w:shd w:val="clear" w:color="000000" w:fill="99CCFF"/>
            <w:vAlign w:val="center"/>
            <w:hideMark/>
          </w:tcPr>
          <w:p w14:paraId="246656EF"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DEKALB</w:t>
            </w:r>
          </w:p>
        </w:tc>
        <w:tc>
          <w:tcPr>
            <w:tcW w:w="1526" w:type="dxa"/>
            <w:tcBorders>
              <w:top w:val="nil"/>
              <w:left w:val="nil"/>
              <w:bottom w:val="nil"/>
              <w:right w:val="nil"/>
            </w:tcBorders>
            <w:shd w:val="clear" w:color="000000" w:fill="99CCFF"/>
            <w:vAlign w:val="center"/>
            <w:hideMark/>
          </w:tcPr>
          <w:p w14:paraId="0521C7EC"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$614,125 </w:t>
            </w:r>
          </w:p>
        </w:tc>
        <w:tc>
          <w:tcPr>
            <w:tcW w:w="1290" w:type="dxa"/>
            <w:tcBorders>
              <w:top w:val="nil"/>
              <w:left w:val="nil"/>
              <w:bottom w:val="nil"/>
              <w:right w:val="nil"/>
            </w:tcBorders>
            <w:shd w:val="clear" w:color="000000" w:fill="99CCFF"/>
            <w:vAlign w:val="center"/>
            <w:hideMark/>
          </w:tcPr>
          <w:p w14:paraId="7BFF6BF1"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99CCFF"/>
            <w:vAlign w:val="center"/>
            <w:hideMark/>
          </w:tcPr>
          <w:p w14:paraId="10DCFA22"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$588,050 </w:t>
            </w:r>
          </w:p>
        </w:tc>
        <w:tc>
          <w:tcPr>
            <w:tcW w:w="1290" w:type="dxa"/>
            <w:tcBorders>
              <w:top w:val="nil"/>
              <w:left w:val="nil"/>
              <w:bottom w:val="nil"/>
              <w:right w:val="nil"/>
            </w:tcBorders>
            <w:shd w:val="clear" w:color="000000" w:fill="99CCFF"/>
            <w:vAlign w:val="center"/>
            <w:hideMark/>
          </w:tcPr>
          <w:p w14:paraId="0874AE51"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99CCFF"/>
            <w:vAlign w:val="center"/>
            <w:hideMark/>
          </w:tcPr>
          <w:p w14:paraId="7F50033B"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$26,075 </w:t>
            </w:r>
          </w:p>
        </w:tc>
        <w:tc>
          <w:tcPr>
            <w:tcW w:w="1290" w:type="dxa"/>
            <w:tcBorders>
              <w:top w:val="nil"/>
              <w:left w:val="nil"/>
              <w:bottom w:val="nil"/>
              <w:right w:val="nil"/>
            </w:tcBorders>
            <w:shd w:val="clear" w:color="000000" w:fill="99CCFF"/>
            <w:vAlign w:val="center"/>
            <w:hideMark/>
          </w:tcPr>
          <w:p w14:paraId="3B98FC46"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23EFA0AF" w14:textId="77777777" w:rsidTr="00F07368">
        <w:trPr>
          <w:trHeight w:val="263"/>
        </w:trPr>
        <w:tc>
          <w:tcPr>
            <w:tcW w:w="1946" w:type="dxa"/>
            <w:tcBorders>
              <w:top w:val="nil"/>
              <w:left w:val="nil"/>
              <w:bottom w:val="nil"/>
              <w:right w:val="nil"/>
            </w:tcBorders>
            <w:shd w:val="clear" w:color="000000" w:fill="FFFFFF"/>
            <w:vAlign w:val="center"/>
            <w:hideMark/>
          </w:tcPr>
          <w:p w14:paraId="29C569D4"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DICKSON</w:t>
            </w:r>
          </w:p>
        </w:tc>
        <w:tc>
          <w:tcPr>
            <w:tcW w:w="1526" w:type="dxa"/>
            <w:tcBorders>
              <w:top w:val="nil"/>
              <w:left w:val="nil"/>
              <w:bottom w:val="nil"/>
              <w:right w:val="nil"/>
            </w:tcBorders>
            <w:shd w:val="clear" w:color="000000" w:fill="FFFFFF"/>
            <w:vAlign w:val="center"/>
            <w:hideMark/>
          </w:tcPr>
          <w:p w14:paraId="1579AB95"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$1,052,677 </w:t>
            </w:r>
          </w:p>
        </w:tc>
        <w:tc>
          <w:tcPr>
            <w:tcW w:w="1290" w:type="dxa"/>
            <w:tcBorders>
              <w:top w:val="nil"/>
              <w:left w:val="nil"/>
              <w:bottom w:val="nil"/>
              <w:right w:val="nil"/>
            </w:tcBorders>
            <w:shd w:val="clear" w:color="000000" w:fill="FFFFFF"/>
            <w:vAlign w:val="center"/>
            <w:hideMark/>
          </w:tcPr>
          <w:p w14:paraId="77B82421"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FFFFFF"/>
            <w:vAlign w:val="center"/>
            <w:hideMark/>
          </w:tcPr>
          <w:p w14:paraId="6E4EFE3F"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$1,008,786 </w:t>
            </w:r>
          </w:p>
        </w:tc>
        <w:tc>
          <w:tcPr>
            <w:tcW w:w="1290" w:type="dxa"/>
            <w:tcBorders>
              <w:top w:val="nil"/>
              <w:left w:val="nil"/>
              <w:bottom w:val="nil"/>
              <w:right w:val="nil"/>
            </w:tcBorders>
            <w:shd w:val="clear" w:color="000000" w:fill="FFFFFF"/>
            <w:vAlign w:val="center"/>
            <w:hideMark/>
          </w:tcPr>
          <w:p w14:paraId="677CA541"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FFFFFF"/>
            <w:vAlign w:val="center"/>
            <w:hideMark/>
          </w:tcPr>
          <w:p w14:paraId="33DC9DE2"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$43,891 </w:t>
            </w:r>
          </w:p>
        </w:tc>
        <w:tc>
          <w:tcPr>
            <w:tcW w:w="1290" w:type="dxa"/>
            <w:tcBorders>
              <w:top w:val="nil"/>
              <w:left w:val="nil"/>
              <w:bottom w:val="nil"/>
              <w:right w:val="nil"/>
            </w:tcBorders>
            <w:shd w:val="clear" w:color="000000" w:fill="FFFFFF"/>
            <w:vAlign w:val="center"/>
            <w:hideMark/>
          </w:tcPr>
          <w:p w14:paraId="31A1B6D4"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33DACE2C" w14:textId="77777777" w:rsidTr="00F07368">
        <w:trPr>
          <w:trHeight w:val="263"/>
        </w:trPr>
        <w:tc>
          <w:tcPr>
            <w:tcW w:w="1946" w:type="dxa"/>
            <w:tcBorders>
              <w:top w:val="nil"/>
              <w:left w:val="nil"/>
              <w:bottom w:val="nil"/>
              <w:right w:val="nil"/>
            </w:tcBorders>
            <w:shd w:val="clear" w:color="000000" w:fill="FFFFFF"/>
            <w:vAlign w:val="center"/>
            <w:hideMark/>
          </w:tcPr>
          <w:p w14:paraId="3AF41FDC"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DYER</w:t>
            </w:r>
          </w:p>
        </w:tc>
        <w:tc>
          <w:tcPr>
            <w:tcW w:w="1526" w:type="dxa"/>
            <w:tcBorders>
              <w:top w:val="nil"/>
              <w:left w:val="nil"/>
              <w:bottom w:val="nil"/>
              <w:right w:val="nil"/>
            </w:tcBorders>
            <w:shd w:val="clear" w:color="000000" w:fill="FFFFFF"/>
            <w:vAlign w:val="center"/>
            <w:hideMark/>
          </w:tcPr>
          <w:p w14:paraId="4276FCEF"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$303,593 </w:t>
            </w:r>
          </w:p>
        </w:tc>
        <w:tc>
          <w:tcPr>
            <w:tcW w:w="1290" w:type="dxa"/>
            <w:tcBorders>
              <w:top w:val="nil"/>
              <w:left w:val="nil"/>
              <w:bottom w:val="nil"/>
              <w:right w:val="nil"/>
            </w:tcBorders>
            <w:shd w:val="clear" w:color="000000" w:fill="FFFFFF"/>
            <w:vAlign w:val="center"/>
            <w:hideMark/>
          </w:tcPr>
          <w:p w14:paraId="69D237A3"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$50,700 </w:t>
            </w:r>
          </w:p>
        </w:tc>
        <w:tc>
          <w:tcPr>
            <w:tcW w:w="1526" w:type="dxa"/>
            <w:tcBorders>
              <w:top w:val="nil"/>
              <w:left w:val="nil"/>
              <w:bottom w:val="nil"/>
              <w:right w:val="nil"/>
            </w:tcBorders>
            <w:shd w:val="clear" w:color="000000" w:fill="FFFFFF"/>
            <w:vAlign w:val="center"/>
            <w:hideMark/>
          </w:tcPr>
          <w:p w14:paraId="40AD47C0"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$241,543 </w:t>
            </w:r>
          </w:p>
        </w:tc>
        <w:tc>
          <w:tcPr>
            <w:tcW w:w="1290" w:type="dxa"/>
            <w:tcBorders>
              <w:top w:val="nil"/>
              <w:left w:val="nil"/>
              <w:bottom w:val="nil"/>
              <w:right w:val="nil"/>
            </w:tcBorders>
            <w:shd w:val="clear" w:color="000000" w:fill="FFFFFF"/>
            <w:vAlign w:val="center"/>
            <w:hideMark/>
          </w:tcPr>
          <w:p w14:paraId="52A65AEE"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FFFFFF"/>
            <w:vAlign w:val="center"/>
            <w:hideMark/>
          </w:tcPr>
          <w:p w14:paraId="52FB2F8E"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$11,350 </w:t>
            </w:r>
          </w:p>
        </w:tc>
        <w:tc>
          <w:tcPr>
            <w:tcW w:w="1290" w:type="dxa"/>
            <w:tcBorders>
              <w:top w:val="nil"/>
              <w:left w:val="nil"/>
              <w:bottom w:val="nil"/>
              <w:right w:val="nil"/>
            </w:tcBorders>
            <w:shd w:val="clear" w:color="000000" w:fill="FFFFFF"/>
            <w:vAlign w:val="center"/>
            <w:hideMark/>
          </w:tcPr>
          <w:p w14:paraId="095C454A"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23489FC6" w14:textId="77777777" w:rsidTr="00F07368">
        <w:trPr>
          <w:trHeight w:val="263"/>
        </w:trPr>
        <w:tc>
          <w:tcPr>
            <w:tcW w:w="1946" w:type="dxa"/>
            <w:tcBorders>
              <w:top w:val="nil"/>
              <w:left w:val="nil"/>
              <w:bottom w:val="nil"/>
              <w:right w:val="nil"/>
            </w:tcBorders>
            <w:shd w:val="clear" w:color="000000" w:fill="FFFFFF"/>
            <w:vAlign w:val="center"/>
            <w:hideMark/>
          </w:tcPr>
          <w:p w14:paraId="6C2440DA"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FAYETTE</w:t>
            </w:r>
          </w:p>
        </w:tc>
        <w:tc>
          <w:tcPr>
            <w:tcW w:w="1526" w:type="dxa"/>
            <w:tcBorders>
              <w:top w:val="nil"/>
              <w:left w:val="nil"/>
              <w:bottom w:val="nil"/>
              <w:right w:val="nil"/>
            </w:tcBorders>
            <w:shd w:val="clear" w:color="000000" w:fill="FFFFFF"/>
            <w:vAlign w:val="center"/>
            <w:hideMark/>
          </w:tcPr>
          <w:p w14:paraId="45D8E75A"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$1,674,200 </w:t>
            </w:r>
          </w:p>
        </w:tc>
        <w:tc>
          <w:tcPr>
            <w:tcW w:w="1290" w:type="dxa"/>
            <w:tcBorders>
              <w:top w:val="nil"/>
              <w:left w:val="nil"/>
              <w:bottom w:val="nil"/>
              <w:right w:val="nil"/>
            </w:tcBorders>
            <w:shd w:val="clear" w:color="000000" w:fill="FFFFFF"/>
            <w:vAlign w:val="center"/>
            <w:hideMark/>
          </w:tcPr>
          <w:p w14:paraId="2D3040C9"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FFFFFF"/>
            <w:vAlign w:val="center"/>
            <w:hideMark/>
          </w:tcPr>
          <w:p w14:paraId="2F3237BC"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$1,600,466 </w:t>
            </w:r>
          </w:p>
        </w:tc>
        <w:tc>
          <w:tcPr>
            <w:tcW w:w="1290" w:type="dxa"/>
            <w:tcBorders>
              <w:top w:val="nil"/>
              <w:left w:val="nil"/>
              <w:bottom w:val="nil"/>
              <w:right w:val="nil"/>
            </w:tcBorders>
            <w:shd w:val="clear" w:color="000000" w:fill="FFFFFF"/>
            <w:vAlign w:val="center"/>
            <w:hideMark/>
          </w:tcPr>
          <w:p w14:paraId="34910389"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FFFFFF"/>
            <w:vAlign w:val="center"/>
            <w:hideMark/>
          </w:tcPr>
          <w:p w14:paraId="3A416940"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$73,734 </w:t>
            </w:r>
          </w:p>
        </w:tc>
        <w:tc>
          <w:tcPr>
            <w:tcW w:w="1290" w:type="dxa"/>
            <w:tcBorders>
              <w:top w:val="nil"/>
              <w:left w:val="nil"/>
              <w:bottom w:val="nil"/>
              <w:right w:val="nil"/>
            </w:tcBorders>
            <w:shd w:val="clear" w:color="000000" w:fill="FFFFFF"/>
            <w:vAlign w:val="center"/>
            <w:hideMark/>
          </w:tcPr>
          <w:p w14:paraId="7A6F84DA"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11C1FA75" w14:textId="77777777" w:rsidTr="00F07368">
        <w:trPr>
          <w:trHeight w:val="263"/>
        </w:trPr>
        <w:tc>
          <w:tcPr>
            <w:tcW w:w="1946" w:type="dxa"/>
            <w:tcBorders>
              <w:top w:val="nil"/>
              <w:left w:val="nil"/>
              <w:bottom w:val="nil"/>
              <w:right w:val="nil"/>
            </w:tcBorders>
            <w:shd w:val="clear" w:color="000000" w:fill="99CCFF"/>
            <w:vAlign w:val="center"/>
            <w:hideMark/>
          </w:tcPr>
          <w:p w14:paraId="34263D15"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FENTRESS</w:t>
            </w:r>
          </w:p>
        </w:tc>
        <w:tc>
          <w:tcPr>
            <w:tcW w:w="1526" w:type="dxa"/>
            <w:tcBorders>
              <w:top w:val="nil"/>
              <w:left w:val="nil"/>
              <w:bottom w:val="nil"/>
              <w:right w:val="nil"/>
            </w:tcBorders>
            <w:shd w:val="clear" w:color="000000" w:fill="99CCFF"/>
            <w:vAlign w:val="center"/>
            <w:hideMark/>
          </w:tcPr>
          <w:p w14:paraId="3A02136A"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290" w:type="dxa"/>
            <w:tcBorders>
              <w:top w:val="nil"/>
              <w:left w:val="nil"/>
              <w:bottom w:val="nil"/>
              <w:right w:val="nil"/>
            </w:tcBorders>
            <w:shd w:val="clear" w:color="000000" w:fill="99CCFF"/>
            <w:vAlign w:val="center"/>
            <w:hideMark/>
          </w:tcPr>
          <w:p w14:paraId="7CAF999A"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99CCFF"/>
            <w:vAlign w:val="center"/>
            <w:hideMark/>
          </w:tcPr>
          <w:p w14:paraId="77A4AFD0"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290" w:type="dxa"/>
            <w:tcBorders>
              <w:top w:val="nil"/>
              <w:left w:val="nil"/>
              <w:bottom w:val="nil"/>
              <w:right w:val="nil"/>
            </w:tcBorders>
            <w:shd w:val="clear" w:color="000000" w:fill="99CCFF"/>
            <w:vAlign w:val="center"/>
            <w:hideMark/>
          </w:tcPr>
          <w:p w14:paraId="03F9BCF8"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99CCFF"/>
            <w:vAlign w:val="center"/>
            <w:hideMark/>
          </w:tcPr>
          <w:p w14:paraId="1ED33A0E"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290" w:type="dxa"/>
            <w:tcBorders>
              <w:top w:val="nil"/>
              <w:left w:val="nil"/>
              <w:bottom w:val="nil"/>
              <w:right w:val="nil"/>
            </w:tcBorders>
            <w:shd w:val="clear" w:color="000000" w:fill="99CCFF"/>
            <w:vAlign w:val="center"/>
            <w:hideMark/>
          </w:tcPr>
          <w:p w14:paraId="2866FB43"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2E856B12" w14:textId="77777777" w:rsidTr="00F07368">
        <w:trPr>
          <w:trHeight w:val="263"/>
        </w:trPr>
        <w:tc>
          <w:tcPr>
            <w:tcW w:w="1946" w:type="dxa"/>
            <w:tcBorders>
              <w:top w:val="nil"/>
              <w:left w:val="nil"/>
              <w:bottom w:val="nil"/>
              <w:right w:val="nil"/>
            </w:tcBorders>
            <w:shd w:val="clear" w:color="000000" w:fill="99CCFF"/>
            <w:vAlign w:val="center"/>
            <w:hideMark/>
          </w:tcPr>
          <w:p w14:paraId="59B2080F"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FRANKLIN</w:t>
            </w:r>
          </w:p>
        </w:tc>
        <w:tc>
          <w:tcPr>
            <w:tcW w:w="1526" w:type="dxa"/>
            <w:tcBorders>
              <w:top w:val="nil"/>
              <w:left w:val="nil"/>
              <w:bottom w:val="nil"/>
              <w:right w:val="nil"/>
            </w:tcBorders>
            <w:shd w:val="clear" w:color="000000" w:fill="99CCFF"/>
            <w:vAlign w:val="center"/>
            <w:hideMark/>
          </w:tcPr>
          <w:p w14:paraId="1DEC1213"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$863,576 </w:t>
            </w:r>
          </w:p>
        </w:tc>
        <w:tc>
          <w:tcPr>
            <w:tcW w:w="1290" w:type="dxa"/>
            <w:tcBorders>
              <w:top w:val="nil"/>
              <w:left w:val="nil"/>
              <w:bottom w:val="nil"/>
              <w:right w:val="nil"/>
            </w:tcBorders>
            <w:shd w:val="clear" w:color="000000" w:fill="99CCFF"/>
            <w:vAlign w:val="center"/>
            <w:hideMark/>
          </w:tcPr>
          <w:p w14:paraId="047E289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99CCFF"/>
            <w:vAlign w:val="center"/>
            <w:hideMark/>
          </w:tcPr>
          <w:p w14:paraId="76E7D97B"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$825,174 </w:t>
            </w:r>
          </w:p>
        </w:tc>
        <w:tc>
          <w:tcPr>
            <w:tcW w:w="1290" w:type="dxa"/>
            <w:tcBorders>
              <w:top w:val="nil"/>
              <w:left w:val="nil"/>
              <w:bottom w:val="nil"/>
              <w:right w:val="nil"/>
            </w:tcBorders>
            <w:shd w:val="clear" w:color="000000" w:fill="99CCFF"/>
            <w:vAlign w:val="center"/>
            <w:hideMark/>
          </w:tcPr>
          <w:p w14:paraId="378F3F7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99CCFF"/>
            <w:vAlign w:val="center"/>
            <w:hideMark/>
          </w:tcPr>
          <w:p w14:paraId="0D8294C5"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$38,402 </w:t>
            </w:r>
          </w:p>
        </w:tc>
        <w:tc>
          <w:tcPr>
            <w:tcW w:w="1290" w:type="dxa"/>
            <w:tcBorders>
              <w:top w:val="nil"/>
              <w:left w:val="nil"/>
              <w:bottom w:val="nil"/>
              <w:right w:val="nil"/>
            </w:tcBorders>
            <w:shd w:val="clear" w:color="000000" w:fill="99CCFF"/>
            <w:vAlign w:val="center"/>
            <w:hideMark/>
          </w:tcPr>
          <w:p w14:paraId="6592098E"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73C0CE96" w14:textId="77777777" w:rsidTr="00F07368">
        <w:trPr>
          <w:trHeight w:val="263"/>
        </w:trPr>
        <w:tc>
          <w:tcPr>
            <w:tcW w:w="1946" w:type="dxa"/>
            <w:tcBorders>
              <w:top w:val="nil"/>
              <w:left w:val="nil"/>
              <w:bottom w:val="nil"/>
              <w:right w:val="nil"/>
            </w:tcBorders>
            <w:shd w:val="clear" w:color="000000" w:fill="99CCFF"/>
            <w:vAlign w:val="center"/>
            <w:hideMark/>
          </w:tcPr>
          <w:p w14:paraId="4F696D40"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GIBSON</w:t>
            </w:r>
          </w:p>
        </w:tc>
        <w:tc>
          <w:tcPr>
            <w:tcW w:w="1526" w:type="dxa"/>
            <w:tcBorders>
              <w:top w:val="nil"/>
              <w:left w:val="nil"/>
              <w:bottom w:val="nil"/>
              <w:right w:val="nil"/>
            </w:tcBorders>
            <w:shd w:val="clear" w:color="000000" w:fill="99CCFF"/>
            <w:vAlign w:val="center"/>
            <w:hideMark/>
          </w:tcPr>
          <w:p w14:paraId="1A9116AE"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$1,001,651 </w:t>
            </w:r>
          </w:p>
        </w:tc>
        <w:tc>
          <w:tcPr>
            <w:tcW w:w="1290" w:type="dxa"/>
            <w:tcBorders>
              <w:top w:val="nil"/>
              <w:left w:val="nil"/>
              <w:bottom w:val="nil"/>
              <w:right w:val="nil"/>
            </w:tcBorders>
            <w:shd w:val="clear" w:color="000000" w:fill="99CCFF"/>
            <w:vAlign w:val="center"/>
            <w:hideMark/>
          </w:tcPr>
          <w:p w14:paraId="4B1FD04D"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99CCFF"/>
            <w:vAlign w:val="center"/>
            <w:hideMark/>
          </w:tcPr>
          <w:p w14:paraId="1E86F191"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$958,260 </w:t>
            </w:r>
          </w:p>
        </w:tc>
        <w:tc>
          <w:tcPr>
            <w:tcW w:w="1290" w:type="dxa"/>
            <w:tcBorders>
              <w:top w:val="nil"/>
              <w:left w:val="nil"/>
              <w:bottom w:val="nil"/>
              <w:right w:val="nil"/>
            </w:tcBorders>
            <w:shd w:val="clear" w:color="000000" w:fill="99CCFF"/>
            <w:vAlign w:val="center"/>
            <w:hideMark/>
          </w:tcPr>
          <w:p w14:paraId="39EE081D"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99CCFF"/>
            <w:vAlign w:val="center"/>
            <w:hideMark/>
          </w:tcPr>
          <w:p w14:paraId="7BBA227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$43,391 </w:t>
            </w:r>
          </w:p>
        </w:tc>
        <w:tc>
          <w:tcPr>
            <w:tcW w:w="1290" w:type="dxa"/>
            <w:tcBorders>
              <w:top w:val="nil"/>
              <w:left w:val="nil"/>
              <w:bottom w:val="nil"/>
              <w:right w:val="nil"/>
            </w:tcBorders>
            <w:shd w:val="clear" w:color="000000" w:fill="99CCFF"/>
            <w:vAlign w:val="center"/>
            <w:hideMark/>
          </w:tcPr>
          <w:p w14:paraId="2EC91895"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41923132" w14:textId="77777777" w:rsidTr="00F07368">
        <w:trPr>
          <w:trHeight w:val="263"/>
        </w:trPr>
        <w:tc>
          <w:tcPr>
            <w:tcW w:w="1946" w:type="dxa"/>
            <w:tcBorders>
              <w:top w:val="nil"/>
              <w:left w:val="nil"/>
              <w:bottom w:val="nil"/>
              <w:right w:val="nil"/>
            </w:tcBorders>
            <w:shd w:val="clear" w:color="000000" w:fill="FFFFFF"/>
            <w:vAlign w:val="center"/>
            <w:hideMark/>
          </w:tcPr>
          <w:p w14:paraId="46C2551D"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GILES</w:t>
            </w:r>
          </w:p>
        </w:tc>
        <w:tc>
          <w:tcPr>
            <w:tcW w:w="1526" w:type="dxa"/>
            <w:tcBorders>
              <w:top w:val="nil"/>
              <w:left w:val="nil"/>
              <w:bottom w:val="nil"/>
              <w:right w:val="nil"/>
            </w:tcBorders>
            <w:shd w:val="clear" w:color="000000" w:fill="FFFFFF"/>
            <w:vAlign w:val="center"/>
            <w:hideMark/>
          </w:tcPr>
          <w:p w14:paraId="284826DB"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$467,689 </w:t>
            </w:r>
          </w:p>
        </w:tc>
        <w:tc>
          <w:tcPr>
            <w:tcW w:w="1290" w:type="dxa"/>
            <w:tcBorders>
              <w:top w:val="nil"/>
              <w:left w:val="nil"/>
              <w:bottom w:val="nil"/>
              <w:right w:val="nil"/>
            </w:tcBorders>
            <w:shd w:val="clear" w:color="000000" w:fill="FFFFFF"/>
            <w:vAlign w:val="center"/>
            <w:hideMark/>
          </w:tcPr>
          <w:p w14:paraId="730779EB"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FFFFFF"/>
            <w:vAlign w:val="center"/>
            <w:hideMark/>
          </w:tcPr>
          <w:p w14:paraId="00DD2ED3"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$444,999 </w:t>
            </w:r>
          </w:p>
        </w:tc>
        <w:tc>
          <w:tcPr>
            <w:tcW w:w="1290" w:type="dxa"/>
            <w:tcBorders>
              <w:top w:val="nil"/>
              <w:left w:val="nil"/>
              <w:bottom w:val="nil"/>
              <w:right w:val="nil"/>
            </w:tcBorders>
            <w:shd w:val="clear" w:color="000000" w:fill="FFFFFF"/>
            <w:vAlign w:val="center"/>
            <w:hideMark/>
          </w:tcPr>
          <w:p w14:paraId="405A1145"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FFFFFF"/>
            <w:vAlign w:val="center"/>
            <w:hideMark/>
          </w:tcPr>
          <w:p w14:paraId="5A555BE2"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$22,690 </w:t>
            </w:r>
          </w:p>
        </w:tc>
        <w:tc>
          <w:tcPr>
            <w:tcW w:w="1290" w:type="dxa"/>
            <w:tcBorders>
              <w:top w:val="nil"/>
              <w:left w:val="nil"/>
              <w:bottom w:val="nil"/>
              <w:right w:val="nil"/>
            </w:tcBorders>
            <w:shd w:val="clear" w:color="000000" w:fill="FFFFFF"/>
            <w:vAlign w:val="center"/>
            <w:hideMark/>
          </w:tcPr>
          <w:p w14:paraId="17B2CDE9"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577CD890" w14:textId="77777777" w:rsidTr="00F07368">
        <w:trPr>
          <w:trHeight w:val="263"/>
        </w:trPr>
        <w:tc>
          <w:tcPr>
            <w:tcW w:w="1946" w:type="dxa"/>
            <w:tcBorders>
              <w:top w:val="nil"/>
              <w:left w:val="nil"/>
              <w:bottom w:val="nil"/>
              <w:right w:val="nil"/>
            </w:tcBorders>
            <w:shd w:val="clear" w:color="000000" w:fill="FFFFFF"/>
            <w:vAlign w:val="center"/>
            <w:hideMark/>
          </w:tcPr>
          <w:p w14:paraId="207624EE"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GRAINGER</w:t>
            </w:r>
          </w:p>
        </w:tc>
        <w:tc>
          <w:tcPr>
            <w:tcW w:w="1526" w:type="dxa"/>
            <w:tcBorders>
              <w:top w:val="nil"/>
              <w:left w:val="nil"/>
              <w:bottom w:val="nil"/>
              <w:right w:val="nil"/>
            </w:tcBorders>
            <w:shd w:val="clear" w:color="000000" w:fill="FFFFFF"/>
            <w:vAlign w:val="center"/>
            <w:hideMark/>
          </w:tcPr>
          <w:p w14:paraId="6F738929"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$978,338 </w:t>
            </w:r>
          </w:p>
        </w:tc>
        <w:tc>
          <w:tcPr>
            <w:tcW w:w="1290" w:type="dxa"/>
            <w:tcBorders>
              <w:top w:val="nil"/>
              <w:left w:val="nil"/>
              <w:bottom w:val="nil"/>
              <w:right w:val="nil"/>
            </w:tcBorders>
            <w:shd w:val="clear" w:color="000000" w:fill="FFFFFF"/>
            <w:vAlign w:val="center"/>
            <w:hideMark/>
          </w:tcPr>
          <w:p w14:paraId="3E61EDC5"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$92,160 </w:t>
            </w:r>
          </w:p>
        </w:tc>
        <w:tc>
          <w:tcPr>
            <w:tcW w:w="1526" w:type="dxa"/>
            <w:tcBorders>
              <w:top w:val="nil"/>
              <w:left w:val="nil"/>
              <w:bottom w:val="nil"/>
              <w:right w:val="nil"/>
            </w:tcBorders>
            <w:shd w:val="clear" w:color="000000" w:fill="FFFFFF"/>
            <w:vAlign w:val="center"/>
            <w:hideMark/>
          </w:tcPr>
          <w:p w14:paraId="4DEB6C6B"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$844,468 </w:t>
            </w:r>
          </w:p>
        </w:tc>
        <w:tc>
          <w:tcPr>
            <w:tcW w:w="1290" w:type="dxa"/>
            <w:tcBorders>
              <w:top w:val="nil"/>
              <w:left w:val="nil"/>
              <w:bottom w:val="nil"/>
              <w:right w:val="nil"/>
            </w:tcBorders>
            <w:shd w:val="clear" w:color="000000" w:fill="FFFFFF"/>
            <w:vAlign w:val="center"/>
            <w:hideMark/>
          </w:tcPr>
          <w:p w14:paraId="5BAB1425"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FFFFFF"/>
            <w:vAlign w:val="center"/>
            <w:hideMark/>
          </w:tcPr>
          <w:p w14:paraId="4D30B006"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$41,710 </w:t>
            </w:r>
          </w:p>
        </w:tc>
        <w:tc>
          <w:tcPr>
            <w:tcW w:w="1290" w:type="dxa"/>
            <w:tcBorders>
              <w:top w:val="nil"/>
              <w:left w:val="nil"/>
              <w:bottom w:val="nil"/>
              <w:right w:val="nil"/>
            </w:tcBorders>
            <w:shd w:val="clear" w:color="000000" w:fill="FFFFFF"/>
            <w:vAlign w:val="center"/>
            <w:hideMark/>
          </w:tcPr>
          <w:p w14:paraId="5FDDB530"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417B9ED4" w14:textId="77777777" w:rsidTr="00F07368">
        <w:trPr>
          <w:trHeight w:val="263"/>
        </w:trPr>
        <w:tc>
          <w:tcPr>
            <w:tcW w:w="1946" w:type="dxa"/>
            <w:tcBorders>
              <w:top w:val="nil"/>
              <w:left w:val="nil"/>
              <w:bottom w:val="nil"/>
              <w:right w:val="nil"/>
            </w:tcBorders>
            <w:shd w:val="clear" w:color="000000" w:fill="FFFFFF"/>
            <w:vAlign w:val="center"/>
            <w:hideMark/>
          </w:tcPr>
          <w:p w14:paraId="6B8CFC41"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GREENE</w:t>
            </w:r>
          </w:p>
        </w:tc>
        <w:tc>
          <w:tcPr>
            <w:tcW w:w="1526" w:type="dxa"/>
            <w:tcBorders>
              <w:top w:val="nil"/>
              <w:left w:val="nil"/>
              <w:bottom w:val="nil"/>
              <w:right w:val="nil"/>
            </w:tcBorders>
            <w:shd w:val="clear" w:color="000000" w:fill="FFFFFF"/>
            <w:vAlign w:val="center"/>
            <w:hideMark/>
          </w:tcPr>
          <w:p w14:paraId="1AB631B1"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$1,567,002 </w:t>
            </w:r>
          </w:p>
        </w:tc>
        <w:tc>
          <w:tcPr>
            <w:tcW w:w="1290" w:type="dxa"/>
            <w:tcBorders>
              <w:top w:val="nil"/>
              <w:left w:val="nil"/>
              <w:bottom w:val="nil"/>
              <w:right w:val="nil"/>
            </w:tcBorders>
            <w:shd w:val="clear" w:color="000000" w:fill="FFFFFF"/>
            <w:vAlign w:val="center"/>
            <w:hideMark/>
          </w:tcPr>
          <w:p w14:paraId="5A9D1250"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FFFFFF"/>
            <w:vAlign w:val="center"/>
            <w:hideMark/>
          </w:tcPr>
          <w:p w14:paraId="56D47E0C"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$1,502,855 </w:t>
            </w:r>
          </w:p>
        </w:tc>
        <w:tc>
          <w:tcPr>
            <w:tcW w:w="1290" w:type="dxa"/>
            <w:tcBorders>
              <w:top w:val="nil"/>
              <w:left w:val="nil"/>
              <w:bottom w:val="nil"/>
              <w:right w:val="nil"/>
            </w:tcBorders>
            <w:shd w:val="clear" w:color="000000" w:fill="FFFFFF"/>
            <w:vAlign w:val="center"/>
            <w:hideMark/>
          </w:tcPr>
          <w:p w14:paraId="30F47D49"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FFFFFF"/>
            <w:vAlign w:val="center"/>
            <w:hideMark/>
          </w:tcPr>
          <w:p w14:paraId="2E7714B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$64,147 </w:t>
            </w:r>
          </w:p>
        </w:tc>
        <w:tc>
          <w:tcPr>
            <w:tcW w:w="1290" w:type="dxa"/>
            <w:tcBorders>
              <w:top w:val="nil"/>
              <w:left w:val="nil"/>
              <w:bottom w:val="nil"/>
              <w:right w:val="nil"/>
            </w:tcBorders>
            <w:shd w:val="clear" w:color="000000" w:fill="FFFFFF"/>
            <w:vAlign w:val="center"/>
            <w:hideMark/>
          </w:tcPr>
          <w:p w14:paraId="296276FD"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32E43BCD" w14:textId="77777777" w:rsidTr="00F07368">
        <w:trPr>
          <w:trHeight w:val="263"/>
        </w:trPr>
        <w:tc>
          <w:tcPr>
            <w:tcW w:w="1946" w:type="dxa"/>
            <w:tcBorders>
              <w:top w:val="nil"/>
              <w:left w:val="nil"/>
              <w:bottom w:val="nil"/>
              <w:right w:val="nil"/>
            </w:tcBorders>
            <w:shd w:val="clear" w:color="000000" w:fill="99CCFF"/>
            <w:vAlign w:val="center"/>
            <w:hideMark/>
          </w:tcPr>
          <w:p w14:paraId="3E88F977"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GRUNDY</w:t>
            </w:r>
          </w:p>
        </w:tc>
        <w:tc>
          <w:tcPr>
            <w:tcW w:w="1526" w:type="dxa"/>
            <w:tcBorders>
              <w:top w:val="nil"/>
              <w:left w:val="nil"/>
              <w:bottom w:val="nil"/>
              <w:right w:val="nil"/>
            </w:tcBorders>
            <w:shd w:val="clear" w:color="000000" w:fill="99CCFF"/>
            <w:vAlign w:val="center"/>
            <w:hideMark/>
          </w:tcPr>
          <w:p w14:paraId="27D72AE4"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$101,166 </w:t>
            </w:r>
          </w:p>
        </w:tc>
        <w:tc>
          <w:tcPr>
            <w:tcW w:w="1290" w:type="dxa"/>
            <w:tcBorders>
              <w:top w:val="nil"/>
              <w:left w:val="nil"/>
              <w:bottom w:val="nil"/>
              <w:right w:val="nil"/>
            </w:tcBorders>
            <w:shd w:val="clear" w:color="000000" w:fill="99CCFF"/>
            <w:vAlign w:val="center"/>
            <w:hideMark/>
          </w:tcPr>
          <w:p w14:paraId="04952C72"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99CCFF"/>
            <w:vAlign w:val="center"/>
            <w:hideMark/>
          </w:tcPr>
          <w:p w14:paraId="69D6CD0E"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$97,206 </w:t>
            </w:r>
          </w:p>
        </w:tc>
        <w:tc>
          <w:tcPr>
            <w:tcW w:w="1290" w:type="dxa"/>
            <w:tcBorders>
              <w:top w:val="nil"/>
              <w:left w:val="nil"/>
              <w:bottom w:val="nil"/>
              <w:right w:val="nil"/>
            </w:tcBorders>
            <w:shd w:val="clear" w:color="000000" w:fill="99CCFF"/>
            <w:vAlign w:val="center"/>
            <w:hideMark/>
          </w:tcPr>
          <w:p w14:paraId="7085826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99CCFF"/>
            <w:vAlign w:val="center"/>
            <w:hideMark/>
          </w:tcPr>
          <w:p w14:paraId="4CE88DF9"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$3,960 </w:t>
            </w:r>
          </w:p>
        </w:tc>
        <w:tc>
          <w:tcPr>
            <w:tcW w:w="1290" w:type="dxa"/>
            <w:tcBorders>
              <w:top w:val="nil"/>
              <w:left w:val="nil"/>
              <w:bottom w:val="nil"/>
              <w:right w:val="nil"/>
            </w:tcBorders>
            <w:shd w:val="clear" w:color="000000" w:fill="99CCFF"/>
            <w:vAlign w:val="center"/>
            <w:hideMark/>
          </w:tcPr>
          <w:p w14:paraId="109B5A4F"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672F2333" w14:textId="77777777" w:rsidTr="00F07368">
        <w:trPr>
          <w:trHeight w:val="263"/>
        </w:trPr>
        <w:tc>
          <w:tcPr>
            <w:tcW w:w="1946" w:type="dxa"/>
            <w:tcBorders>
              <w:top w:val="nil"/>
              <w:left w:val="nil"/>
              <w:bottom w:val="nil"/>
              <w:right w:val="nil"/>
            </w:tcBorders>
            <w:shd w:val="clear" w:color="000000" w:fill="99CCFF"/>
            <w:vAlign w:val="center"/>
            <w:hideMark/>
          </w:tcPr>
          <w:p w14:paraId="78D6FCAA"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HAMBLEN</w:t>
            </w:r>
          </w:p>
        </w:tc>
        <w:tc>
          <w:tcPr>
            <w:tcW w:w="1526" w:type="dxa"/>
            <w:tcBorders>
              <w:top w:val="nil"/>
              <w:left w:val="nil"/>
              <w:bottom w:val="nil"/>
              <w:right w:val="nil"/>
            </w:tcBorders>
            <w:shd w:val="clear" w:color="000000" w:fill="99CCFF"/>
            <w:vAlign w:val="center"/>
            <w:hideMark/>
          </w:tcPr>
          <w:p w14:paraId="6AA7F3C0"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$1,920,657 </w:t>
            </w:r>
          </w:p>
        </w:tc>
        <w:tc>
          <w:tcPr>
            <w:tcW w:w="1290" w:type="dxa"/>
            <w:tcBorders>
              <w:top w:val="nil"/>
              <w:left w:val="nil"/>
              <w:bottom w:val="nil"/>
              <w:right w:val="nil"/>
            </w:tcBorders>
            <w:shd w:val="clear" w:color="000000" w:fill="99CCFF"/>
            <w:vAlign w:val="center"/>
            <w:hideMark/>
          </w:tcPr>
          <w:p w14:paraId="483EFF7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$93,978 </w:t>
            </w:r>
          </w:p>
        </w:tc>
        <w:tc>
          <w:tcPr>
            <w:tcW w:w="1526" w:type="dxa"/>
            <w:tcBorders>
              <w:top w:val="nil"/>
              <w:left w:val="nil"/>
              <w:bottom w:val="nil"/>
              <w:right w:val="nil"/>
            </w:tcBorders>
            <w:shd w:val="clear" w:color="000000" w:fill="99CCFF"/>
            <w:vAlign w:val="center"/>
            <w:hideMark/>
          </w:tcPr>
          <w:p w14:paraId="33DB5598"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$1,685,131 </w:t>
            </w:r>
          </w:p>
        </w:tc>
        <w:tc>
          <w:tcPr>
            <w:tcW w:w="1290" w:type="dxa"/>
            <w:tcBorders>
              <w:top w:val="nil"/>
              <w:left w:val="nil"/>
              <w:bottom w:val="nil"/>
              <w:right w:val="nil"/>
            </w:tcBorders>
            <w:shd w:val="clear" w:color="000000" w:fill="99CCFF"/>
            <w:vAlign w:val="center"/>
            <w:hideMark/>
          </w:tcPr>
          <w:p w14:paraId="006F6823"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$90,000 </w:t>
            </w:r>
          </w:p>
        </w:tc>
        <w:tc>
          <w:tcPr>
            <w:tcW w:w="1408" w:type="dxa"/>
            <w:tcBorders>
              <w:top w:val="nil"/>
              <w:left w:val="nil"/>
              <w:bottom w:val="nil"/>
              <w:right w:val="nil"/>
            </w:tcBorders>
            <w:shd w:val="clear" w:color="000000" w:fill="99CCFF"/>
            <w:vAlign w:val="center"/>
            <w:hideMark/>
          </w:tcPr>
          <w:p w14:paraId="4CFAB7DE"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$51,548 </w:t>
            </w:r>
          </w:p>
        </w:tc>
        <w:tc>
          <w:tcPr>
            <w:tcW w:w="1290" w:type="dxa"/>
            <w:tcBorders>
              <w:top w:val="nil"/>
              <w:left w:val="nil"/>
              <w:bottom w:val="nil"/>
              <w:right w:val="nil"/>
            </w:tcBorders>
            <w:shd w:val="clear" w:color="000000" w:fill="99CCFF"/>
            <w:vAlign w:val="center"/>
            <w:hideMark/>
          </w:tcPr>
          <w:p w14:paraId="496C9F7C"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55E80C03" w14:textId="77777777" w:rsidTr="00F07368">
        <w:trPr>
          <w:trHeight w:val="263"/>
        </w:trPr>
        <w:tc>
          <w:tcPr>
            <w:tcW w:w="1946" w:type="dxa"/>
            <w:tcBorders>
              <w:top w:val="nil"/>
              <w:left w:val="nil"/>
              <w:bottom w:val="nil"/>
              <w:right w:val="nil"/>
            </w:tcBorders>
            <w:shd w:val="clear" w:color="000000" w:fill="99CCFF"/>
            <w:vAlign w:val="center"/>
            <w:hideMark/>
          </w:tcPr>
          <w:p w14:paraId="16663C7D"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HAMILTON</w:t>
            </w:r>
          </w:p>
        </w:tc>
        <w:tc>
          <w:tcPr>
            <w:tcW w:w="1526" w:type="dxa"/>
            <w:tcBorders>
              <w:top w:val="nil"/>
              <w:left w:val="nil"/>
              <w:bottom w:val="nil"/>
              <w:right w:val="nil"/>
            </w:tcBorders>
            <w:shd w:val="clear" w:color="000000" w:fill="99CCFF"/>
            <w:vAlign w:val="center"/>
            <w:hideMark/>
          </w:tcPr>
          <w:p w14:paraId="6B2B3C88"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$21,369,529 </w:t>
            </w:r>
          </w:p>
        </w:tc>
        <w:tc>
          <w:tcPr>
            <w:tcW w:w="1290" w:type="dxa"/>
            <w:tcBorders>
              <w:top w:val="nil"/>
              <w:left w:val="nil"/>
              <w:bottom w:val="nil"/>
              <w:right w:val="nil"/>
            </w:tcBorders>
            <w:shd w:val="clear" w:color="000000" w:fill="99CCFF"/>
            <w:vAlign w:val="center"/>
            <w:hideMark/>
          </w:tcPr>
          <w:p w14:paraId="74BE254A"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99CCFF"/>
            <w:vAlign w:val="center"/>
            <w:hideMark/>
          </w:tcPr>
          <w:p w14:paraId="3DA979B3"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$19,935,653 </w:t>
            </w:r>
          </w:p>
        </w:tc>
        <w:tc>
          <w:tcPr>
            <w:tcW w:w="1290" w:type="dxa"/>
            <w:tcBorders>
              <w:top w:val="nil"/>
              <w:left w:val="nil"/>
              <w:bottom w:val="nil"/>
              <w:right w:val="nil"/>
            </w:tcBorders>
            <w:shd w:val="clear" w:color="000000" w:fill="99CCFF"/>
            <w:vAlign w:val="center"/>
            <w:hideMark/>
          </w:tcPr>
          <w:p w14:paraId="29AE9E92"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$420,000 </w:t>
            </w:r>
          </w:p>
        </w:tc>
        <w:tc>
          <w:tcPr>
            <w:tcW w:w="1408" w:type="dxa"/>
            <w:tcBorders>
              <w:top w:val="nil"/>
              <w:left w:val="nil"/>
              <w:bottom w:val="nil"/>
              <w:right w:val="nil"/>
            </w:tcBorders>
            <w:shd w:val="clear" w:color="000000" w:fill="99CCFF"/>
            <w:vAlign w:val="center"/>
            <w:hideMark/>
          </w:tcPr>
          <w:p w14:paraId="2B061903"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$771,626 </w:t>
            </w:r>
          </w:p>
        </w:tc>
        <w:tc>
          <w:tcPr>
            <w:tcW w:w="1290" w:type="dxa"/>
            <w:tcBorders>
              <w:top w:val="nil"/>
              <w:left w:val="nil"/>
              <w:bottom w:val="nil"/>
              <w:right w:val="nil"/>
            </w:tcBorders>
            <w:shd w:val="clear" w:color="000000" w:fill="99CCFF"/>
            <w:vAlign w:val="center"/>
            <w:hideMark/>
          </w:tcPr>
          <w:p w14:paraId="23FA56FE"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$242,250 </w:t>
            </w:r>
          </w:p>
        </w:tc>
      </w:tr>
      <w:tr w:rsidR="00F07368" w:rsidRPr="00F07368" w14:paraId="1BEA9838" w14:textId="77777777" w:rsidTr="00F07368">
        <w:trPr>
          <w:trHeight w:val="263"/>
        </w:trPr>
        <w:tc>
          <w:tcPr>
            <w:tcW w:w="1946" w:type="dxa"/>
            <w:tcBorders>
              <w:top w:val="nil"/>
              <w:left w:val="nil"/>
              <w:bottom w:val="nil"/>
              <w:right w:val="nil"/>
            </w:tcBorders>
            <w:shd w:val="clear" w:color="000000" w:fill="FFFFFF"/>
            <w:vAlign w:val="center"/>
            <w:hideMark/>
          </w:tcPr>
          <w:p w14:paraId="4221C2B4"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HANCOCK</w:t>
            </w:r>
          </w:p>
        </w:tc>
        <w:tc>
          <w:tcPr>
            <w:tcW w:w="1526" w:type="dxa"/>
            <w:tcBorders>
              <w:top w:val="nil"/>
              <w:left w:val="nil"/>
              <w:bottom w:val="nil"/>
              <w:right w:val="nil"/>
            </w:tcBorders>
            <w:shd w:val="clear" w:color="000000" w:fill="FFFFFF"/>
            <w:vAlign w:val="center"/>
            <w:hideMark/>
          </w:tcPr>
          <w:p w14:paraId="243757A6"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290" w:type="dxa"/>
            <w:tcBorders>
              <w:top w:val="nil"/>
              <w:left w:val="nil"/>
              <w:bottom w:val="nil"/>
              <w:right w:val="nil"/>
            </w:tcBorders>
            <w:shd w:val="clear" w:color="000000" w:fill="FFFFFF"/>
            <w:vAlign w:val="center"/>
            <w:hideMark/>
          </w:tcPr>
          <w:p w14:paraId="7A2A3020"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FFFFFF"/>
            <w:vAlign w:val="center"/>
            <w:hideMark/>
          </w:tcPr>
          <w:p w14:paraId="3F853E00"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290" w:type="dxa"/>
            <w:tcBorders>
              <w:top w:val="nil"/>
              <w:left w:val="nil"/>
              <w:bottom w:val="nil"/>
              <w:right w:val="nil"/>
            </w:tcBorders>
            <w:shd w:val="clear" w:color="000000" w:fill="FFFFFF"/>
            <w:vAlign w:val="center"/>
            <w:hideMark/>
          </w:tcPr>
          <w:p w14:paraId="75A861EF"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FFFFFF"/>
            <w:vAlign w:val="center"/>
            <w:hideMark/>
          </w:tcPr>
          <w:p w14:paraId="57C20928"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290" w:type="dxa"/>
            <w:tcBorders>
              <w:top w:val="nil"/>
              <w:left w:val="nil"/>
              <w:bottom w:val="nil"/>
              <w:right w:val="nil"/>
            </w:tcBorders>
            <w:shd w:val="clear" w:color="000000" w:fill="FFFFFF"/>
            <w:vAlign w:val="center"/>
            <w:hideMark/>
          </w:tcPr>
          <w:p w14:paraId="49E61CC5"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3761B056" w14:textId="77777777" w:rsidTr="00F07368">
        <w:trPr>
          <w:trHeight w:val="263"/>
        </w:trPr>
        <w:tc>
          <w:tcPr>
            <w:tcW w:w="1946" w:type="dxa"/>
            <w:tcBorders>
              <w:top w:val="nil"/>
              <w:left w:val="nil"/>
              <w:bottom w:val="nil"/>
              <w:right w:val="nil"/>
            </w:tcBorders>
            <w:shd w:val="clear" w:color="000000" w:fill="FFFFFF"/>
            <w:vAlign w:val="center"/>
            <w:hideMark/>
          </w:tcPr>
          <w:p w14:paraId="11DE7057"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HARDEMAN</w:t>
            </w:r>
          </w:p>
        </w:tc>
        <w:tc>
          <w:tcPr>
            <w:tcW w:w="1526" w:type="dxa"/>
            <w:tcBorders>
              <w:top w:val="nil"/>
              <w:left w:val="nil"/>
              <w:bottom w:val="nil"/>
              <w:right w:val="nil"/>
            </w:tcBorders>
            <w:shd w:val="clear" w:color="000000" w:fill="FFFFFF"/>
            <w:vAlign w:val="center"/>
            <w:hideMark/>
          </w:tcPr>
          <w:p w14:paraId="1D8884D6"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$195,157 </w:t>
            </w:r>
          </w:p>
        </w:tc>
        <w:tc>
          <w:tcPr>
            <w:tcW w:w="1290" w:type="dxa"/>
            <w:tcBorders>
              <w:top w:val="nil"/>
              <w:left w:val="nil"/>
              <w:bottom w:val="nil"/>
              <w:right w:val="nil"/>
            </w:tcBorders>
            <w:shd w:val="clear" w:color="000000" w:fill="FFFFFF"/>
            <w:vAlign w:val="center"/>
            <w:hideMark/>
          </w:tcPr>
          <w:p w14:paraId="195CC74F"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FFFFFF"/>
            <w:vAlign w:val="center"/>
            <w:hideMark/>
          </w:tcPr>
          <w:p w14:paraId="1756D2B5"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$186,557 </w:t>
            </w:r>
          </w:p>
        </w:tc>
        <w:tc>
          <w:tcPr>
            <w:tcW w:w="1290" w:type="dxa"/>
            <w:tcBorders>
              <w:top w:val="nil"/>
              <w:left w:val="nil"/>
              <w:bottom w:val="nil"/>
              <w:right w:val="nil"/>
            </w:tcBorders>
            <w:shd w:val="clear" w:color="000000" w:fill="FFFFFF"/>
            <w:vAlign w:val="center"/>
            <w:hideMark/>
          </w:tcPr>
          <w:p w14:paraId="78DE1549"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FFFFFF"/>
            <w:vAlign w:val="center"/>
            <w:hideMark/>
          </w:tcPr>
          <w:p w14:paraId="7AE37FD0"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$8,600 </w:t>
            </w:r>
          </w:p>
        </w:tc>
        <w:tc>
          <w:tcPr>
            <w:tcW w:w="1290" w:type="dxa"/>
            <w:tcBorders>
              <w:top w:val="nil"/>
              <w:left w:val="nil"/>
              <w:bottom w:val="nil"/>
              <w:right w:val="nil"/>
            </w:tcBorders>
            <w:shd w:val="clear" w:color="000000" w:fill="FFFFFF"/>
            <w:vAlign w:val="center"/>
            <w:hideMark/>
          </w:tcPr>
          <w:p w14:paraId="04AB36CB"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0B91780D" w14:textId="77777777" w:rsidTr="00F07368">
        <w:trPr>
          <w:trHeight w:val="263"/>
        </w:trPr>
        <w:tc>
          <w:tcPr>
            <w:tcW w:w="1946" w:type="dxa"/>
            <w:tcBorders>
              <w:top w:val="nil"/>
              <w:left w:val="nil"/>
              <w:bottom w:val="nil"/>
              <w:right w:val="nil"/>
            </w:tcBorders>
            <w:shd w:val="clear" w:color="000000" w:fill="FFFFFF"/>
            <w:vAlign w:val="center"/>
            <w:hideMark/>
          </w:tcPr>
          <w:p w14:paraId="39B69BA0"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HARDIN</w:t>
            </w:r>
          </w:p>
        </w:tc>
        <w:tc>
          <w:tcPr>
            <w:tcW w:w="1526" w:type="dxa"/>
            <w:tcBorders>
              <w:top w:val="nil"/>
              <w:left w:val="nil"/>
              <w:bottom w:val="nil"/>
              <w:right w:val="nil"/>
            </w:tcBorders>
            <w:shd w:val="clear" w:color="000000" w:fill="FFFFFF"/>
            <w:vAlign w:val="center"/>
            <w:hideMark/>
          </w:tcPr>
          <w:p w14:paraId="2D7D0E6F"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$113,507 </w:t>
            </w:r>
          </w:p>
        </w:tc>
        <w:tc>
          <w:tcPr>
            <w:tcW w:w="1290" w:type="dxa"/>
            <w:tcBorders>
              <w:top w:val="nil"/>
              <w:left w:val="nil"/>
              <w:bottom w:val="nil"/>
              <w:right w:val="nil"/>
            </w:tcBorders>
            <w:shd w:val="clear" w:color="000000" w:fill="FFFFFF"/>
            <w:vAlign w:val="center"/>
            <w:hideMark/>
          </w:tcPr>
          <w:p w14:paraId="319F92D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FFFFFF"/>
            <w:vAlign w:val="center"/>
            <w:hideMark/>
          </w:tcPr>
          <w:p w14:paraId="51D105C4"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$108,007 </w:t>
            </w:r>
          </w:p>
        </w:tc>
        <w:tc>
          <w:tcPr>
            <w:tcW w:w="1290" w:type="dxa"/>
            <w:tcBorders>
              <w:top w:val="nil"/>
              <w:left w:val="nil"/>
              <w:bottom w:val="nil"/>
              <w:right w:val="nil"/>
            </w:tcBorders>
            <w:shd w:val="clear" w:color="000000" w:fill="FFFFFF"/>
            <w:vAlign w:val="center"/>
            <w:hideMark/>
          </w:tcPr>
          <w:p w14:paraId="5AD70ADD"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FFFFFF"/>
            <w:vAlign w:val="center"/>
            <w:hideMark/>
          </w:tcPr>
          <w:p w14:paraId="06C8B840"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$5,500 </w:t>
            </w:r>
          </w:p>
        </w:tc>
        <w:tc>
          <w:tcPr>
            <w:tcW w:w="1290" w:type="dxa"/>
            <w:tcBorders>
              <w:top w:val="nil"/>
              <w:left w:val="nil"/>
              <w:bottom w:val="nil"/>
              <w:right w:val="nil"/>
            </w:tcBorders>
            <w:shd w:val="clear" w:color="000000" w:fill="FFFFFF"/>
            <w:vAlign w:val="center"/>
            <w:hideMark/>
          </w:tcPr>
          <w:p w14:paraId="5D511B4E"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00D8A66F" w14:textId="77777777" w:rsidTr="00F07368">
        <w:trPr>
          <w:trHeight w:val="263"/>
        </w:trPr>
        <w:tc>
          <w:tcPr>
            <w:tcW w:w="1946" w:type="dxa"/>
            <w:tcBorders>
              <w:top w:val="nil"/>
              <w:left w:val="nil"/>
              <w:bottom w:val="nil"/>
              <w:right w:val="nil"/>
            </w:tcBorders>
            <w:shd w:val="clear" w:color="000000" w:fill="99CCFF"/>
            <w:vAlign w:val="center"/>
            <w:hideMark/>
          </w:tcPr>
          <w:p w14:paraId="66B72FBC"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HAWKINS</w:t>
            </w:r>
          </w:p>
        </w:tc>
        <w:tc>
          <w:tcPr>
            <w:tcW w:w="1526" w:type="dxa"/>
            <w:tcBorders>
              <w:top w:val="nil"/>
              <w:left w:val="nil"/>
              <w:bottom w:val="nil"/>
              <w:right w:val="nil"/>
            </w:tcBorders>
            <w:shd w:val="clear" w:color="000000" w:fill="99CCFF"/>
            <w:vAlign w:val="center"/>
            <w:hideMark/>
          </w:tcPr>
          <w:p w14:paraId="1CAF3529"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$632,393 </w:t>
            </w:r>
          </w:p>
        </w:tc>
        <w:tc>
          <w:tcPr>
            <w:tcW w:w="1290" w:type="dxa"/>
            <w:tcBorders>
              <w:top w:val="nil"/>
              <w:left w:val="nil"/>
              <w:bottom w:val="nil"/>
              <w:right w:val="nil"/>
            </w:tcBorders>
            <w:shd w:val="clear" w:color="000000" w:fill="99CCFF"/>
            <w:vAlign w:val="center"/>
            <w:hideMark/>
          </w:tcPr>
          <w:p w14:paraId="08973506"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99CCFF"/>
            <w:vAlign w:val="center"/>
            <w:hideMark/>
          </w:tcPr>
          <w:p w14:paraId="2BD9D37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$607,434 </w:t>
            </w:r>
          </w:p>
        </w:tc>
        <w:tc>
          <w:tcPr>
            <w:tcW w:w="1290" w:type="dxa"/>
            <w:tcBorders>
              <w:top w:val="nil"/>
              <w:left w:val="nil"/>
              <w:bottom w:val="nil"/>
              <w:right w:val="nil"/>
            </w:tcBorders>
            <w:shd w:val="clear" w:color="000000" w:fill="99CCFF"/>
            <w:vAlign w:val="center"/>
            <w:hideMark/>
          </w:tcPr>
          <w:p w14:paraId="5E923D1E"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99CCFF"/>
            <w:vAlign w:val="center"/>
            <w:hideMark/>
          </w:tcPr>
          <w:p w14:paraId="2B3F8D4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$24,959 </w:t>
            </w:r>
          </w:p>
        </w:tc>
        <w:tc>
          <w:tcPr>
            <w:tcW w:w="1290" w:type="dxa"/>
            <w:tcBorders>
              <w:top w:val="nil"/>
              <w:left w:val="nil"/>
              <w:bottom w:val="nil"/>
              <w:right w:val="nil"/>
            </w:tcBorders>
            <w:shd w:val="clear" w:color="000000" w:fill="99CCFF"/>
            <w:vAlign w:val="center"/>
            <w:hideMark/>
          </w:tcPr>
          <w:p w14:paraId="401BAD6B"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7FF225C1" w14:textId="77777777" w:rsidTr="00F07368">
        <w:trPr>
          <w:trHeight w:val="263"/>
        </w:trPr>
        <w:tc>
          <w:tcPr>
            <w:tcW w:w="1946" w:type="dxa"/>
            <w:tcBorders>
              <w:top w:val="nil"/>
              <w:left w:val="nil"/>
              <w:bottom w:val="nil"/>
              <w:right w:val="nil"/>
            </w:tcBorders>
            <w:shd w:val="clear" w:color="000000" w:fill="99CCFF"/>
            <w:vAlign w:val="center"/>
            <w:hideMark/>
          </w:tcPr>
          <w:p w14:paraId="1275AB85"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HAYWOOD</w:t>
            </w:r>
          </w:p>
        </w:tc>
        <w:tc>
          <w:tcPr>
            <w:tcW w:w="1526" w:type="dxa"/>
            <w:tcBorders>
              <w:top w:val="nil"/>
              <w:left w:val="nil"/>
              <w:bottom w:val="nil"/>
              <w:right w:val="nil"/>
            </w:tcBorders>
            <w:shd w:val="clear" w:color="000000" w:fill="99CCFF"/>
            <w:vAlign w:val="center"/>
            <w:hideMark/>
          </w:tcPr>
          <w:p w14:paraId="4741D3D3"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$1,314,505 </w:t>
            </w:r>
          </w:p>
        </w:tc>
        <w:tc>
          <w:tcPr>
            <w:tcW w:w="1290" w:type="dxa"/>
            <w:tcBorders>
              <w:top w:val="nil"/>
              <w:left w:val="nil"/>
              <w:bottom w:val="nil"/>
              <w:right w:val="nil"/>
            </w:tcBorders>
            <w:shd w:val="clear" w:color="000000" w:fill="99CCFF"/>
            <w:vAlign w:val="center"/>
            <w:hideMark/>
          </w:tcPr>
          <w:p w14:paraId="43682812"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99CCFF"/>
            <w:vAlign w:val="center"/>
            <w:hideMark/>
          </w:tcPr>
          <w:p w14:paraId="0DD6179A"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$1,224,807 </w:t>
            </w:r>
          </w:p>
        </w:tc>
        <w:tc>
          <w:tcPr>
            <w:tcW w:w="1290" w:type="dxa"/>
            <w:tcBorders>
              <w:top w:val="nil"/>
              <w:left w:val="nil"/>
              <w:bottom w:val="nil"/>
              <w:right w:val="nil"/>
            </w:tcBorders>
            <w:shd w:val="clear" w:color="000000" w:fill="99CCFF"/>
            <w:vAlign w:val="center"/>
            <w:hideMark/>
          </w:tcPr>
          <w:p w14:paraId="69543959"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$45,000 </w:t>
            </w:r>
          </w:p>
        </w:tc>
        <w:tc>
          <w:tcPr>
            <w:tcW w:w="1408" w:type="dxa"/>
            <w:tcBorders>
              <w:top w:val="nil"/>
              <w:left w:val="nil"/>
              <w:bottom w:val="nil"/>
              <w:right w:val="nil"/>
            </w:tcBorders>
            <w:shd w:val="clear" w:color="000000" w:fill="99CCFF"/>
            <w:vAlign w:val="center"/>
            <w:hideMark/>
          </w:tcPr>
          <w:p w14:paraId="5F28F355"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$44,698 </w:t>
            </w:r>
          </w:p>
        </w:tc>
        <w:tc>
          <w:tcPr>
            <w:tcW w:w="1290" w:type="dxa"/>
            <w:tcBorders>
              <w:top w:val="nil"/>
              <w:left w:val="nil"/>
              <w:bottom w:val="nil"/>
              <w:right w:val="nil"/>
            </w:tcBorders>
            <w:shd w:val="clear" w:color="000000" w:fill="99CCFF"/>
            <w:vAlign w:val="center"/>
            <w:hideMark/>
          </w:tcPr>
          <w:p w14:paraId="410BE23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280F8433" w14:textId="77777777" w:rsidTr="00F07368">
        <w:trPr>
          <w:trHeight w:val="263"/>
        </w:trPr>
        <w:tc>
          <w:tcPr>
            <w:tcW w:w="1946" w:type="dxa"/>
            <w:tcBorders>
              <w:top w:val="nil"/>
              <w:left w:val="nil"/>
              <w:bottom w:val="nil"/>
              <w:right w:val="nil"/>
            </w:tcBorders>
            <w:shd w:val="clear" w:color="000000" w:fill="99CCFF"/>
            <w:vAlign w:val="center"/>
            <w:hideMark/>
          </w:tcPr>
          <w:p w14:paraId="079F4BC9"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HENDERSON</w:t>
            </w:r>
          </w:p>
        </w:tc>
        <w:tc>
          <w:tcPr>
            <w:tcW w:w="1526" w:type="dxa"/>
            <w:tcBorders>
              <w:top w:val="nil"/>
              <w:left w:val="nil"/>
              <w:bottom w:val="nil"/>
              <w:right w:val="nil"/>
            </w:tcBorders>
            <w:shd w:val="clear" w:color="000000" w:fill="99CCFF"/>
            <w:vAlign w:val="center"/>
            <w:hideMark/>
          </w:tcPr>
          <w:p w14:paraId="052B1C70"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$185,756 </w:t>
            </w:r>
          </w:p>
        </w:tc>
        <w:tc>
          <w:tcPr>
            <w:tcW w:w="1290" w:type="dxa"/>
            <w:tcBorders>
              <w:top w:val="nil"/>
              <w:left w:val="nil"/>
              <w:bottom w:val="nil"/>
              <w:right w:val="nil"/>
            </w:tcBorders>
            <w:shd w:val="clear" w:color="000000" w:fill="99CCFF"/>
            <w:vAlign w:val="center"/>
            <w:hideMark/>
          </w:tcPr>
          <w:p w14:paraId="61EEB3ED"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99CCFF"/>
            <w:vAlign w:val="center"/>
            <w:hideMark/>
          </w:tcPr>
          <w:p w14:paraId="1D7970A1"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$178,211 </w:t>
            </w:r>
          </w:p>
        </w:tc>
        <w:tc>
          <w:tcPr>
            <w:tcW w:w="1290" w:type="dxa"/>
            <w:tcBorders>
              <w:top w:val="nil"/>
              <w:left w:val="nil"/>
              <w:bottom w:val="nil"/>
              <w:right w:val="nil"/>
            </w:tcBorders>
            <w:shd w:val="clear" w:color="000000" w:fill="99CCFF"/>
            <w:vAlign w:val="center"/>
            <w:hideMark/>
          </w:tcPr>
          <w:p w14:paraId="56E288AF"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99CCFF"/>
            <w:vAlign w:val="center"/>
            <w:hideMark/>
          </w:tcPr>
          <w:p w14:paraId="4BA28441"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$7,545 </w:t>
            </w:r>
          </w:p>
        </w:tc>
        <w:tc>
          <w:tcPr>
            <w:tcW w:w="1290" w:type="dxa"/>
            <w:tcBorders>
              <w:top w:val="nil"/>
              <w:left w:val="nil"/>
              <w:bottom w:val="nil"/>
              <w:right w:val="nil"/>
            </w:tcBorders>
            <w:shd w:val="clear" w:color="000000" w:fill="99CCFF"/>
            <w:vAlign w:val="center"/>
            <w:hideMark/>
          </w:tcPr>
          <w:p w14:paraId="34B893EC"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046ED0F3" w14:textId="77777777" w:rsidTr="00F07368">
        <w:trPr>
          <w:trHeight w:val="263"/>
        </w:trPr>
        <w:tc>
          <w:tcPr>
            <w:tcW w:w="1946" w:type="dxa"/>
            <w:tcBorders>
              <w:top w:val="nil"/>
              <w:left w:val="nil"/>
              <w:bottom w:val="nil"/>
              <w:right w:val="nil"/>
            </w:tcBorders>
            <w:shd w:val="clear" w:color="000000" w:fill="FFFFFF"/>
            <w:vAlign w:val="center"/>
            <w:hideMark/>
          </w:tcPr>
          <w:p w14:paraId="764F6C98"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HENRY</w:t>
            </w:r>
          </w:p>
        </w:tc>
        <w:tc>
          <w:tcPr>
            <w:tcW w:w="1526" w:type="dxa"/>
            <w:tcBorders>
              <w:top w:val="nil"/>
              <w:left w:val="nil"/>
              <w:bottom w:val="nil"/>
              <w:right w:val="nil"/>
            </w:tcBorders>
            <w:shd w:val="clear" w:color="000000" w:fill="FFFFFF"/>
            <w:vAlign w:val="center"/>
            <w:hideMark/>
          </w:tcPr>
          <w:p w14:paraId="6005FBC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$367,307 </w:t>
            </w:r>
          </w:p>
        </w:tc>
        <w:tc>
          <w:tcPr>
            <w:tcW w:w="1290" w:type="dxa"/>
            <w:tcBorders>
              <w:top w:val="nil"/>
              <w:left w:val="nil"/>
              <w:bottom w:val="nil"/>
              <w:right w:val="nil"/>
            </w:tcBorders>
            <w:shd w:val="clear" w:color="000000" w:fill="FFFFFF"/>
            <w:vAlign w:val="center"/>
            <w:hideMark/>
          </w:tcPr>
          <w:p w14:paraId="6098E52C"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FFFFFF"/>
            <w:vAlign w:val="center"/>
            <w:hideMark/>
          </w:tcPr>
          <w:p w14:paraId="649CA7B1"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$351,741 </w:t>
            </w:r>
          </w:p>
        </w:tc>
        <w:tc>
          <w:tcPr>
            <w:tcW w:w="1290" w:type="dxa"/>
            <w:tcBorders>
              <w:top w:val="nil"/>
              <w:left w:val="nil"/>
              <w:bottom w:val="nil"/>
              <w:right w:val="nil"/>
            </w:tcBorders>
            <w:shd w:val="clear" w:color="000000" w:fill="FFFFFF"/>
            <w:vAlign w:val="center"/>
            <w:hideMark/>
          </w:tcPr>
          <w:p w14:paraId="68DA21EA"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FFFFFF"/>
            <w:vAlign w:val="center"/>
            <w:hideMark/>
          </w:tcPr>
          <w:p w14:paraId="13540E70"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$15,566 </w:t>
            </w:r>
          </w:p>
        </w:tc>
        <w:tc>
          <w:tcPr>
            <w:tcW w:w="1290" w:type="dxa"/>
            <w:tcBorders>
              <w:top w:val="nil"/>
              <w:left w:val="nil"/>
              <w:bottom w:val="nil"/>
              <w:right w:val="nil"/>
            </w:tcBorders>
            <w:shd w:val="clear" w:color="000000" w:fill="FFFFFF"/>
            <w:vAlign w:val="center"/>
            <w:hideMark/>
          </w:tcPr>
          <w:p w14:paraId="1ABA9EE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13448302" w14:textId="77777777" w:rsidTr="00F07368">
        <w:trPr>
          <w:trHeight w:val="263"/>
        </w:trPr>
        <w:tc>
          <w:tcPr>
            <w:tcW w:w="1946" w:type="dxa"/>
            <w:tcBorders>
              <w:top w:val="nil"/>
              <w:left w:val="nil"/>
              <w:bottom w:val="nil"/>
              <w:right w:val="nil"/>
            </w:tcBorders>
            <w:shd w:val="clear" w:color="000000" w:fill="FFFFFF"/>
            <w:vAlign w:val="center"/>
            <w:hideMark/>
          </w:tcPr>
          <w:p w14:paraId="2A52A344"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lastRenderedPageBreak/>
              <w:t>HICKMAN</w:t>
            </w:r>
          </w:p>
        </w:tc>
        <w:tc>
          <w:tcPr>
            <w:tcW w:w="1526" w:type="dxa"/>
            <w:tcBorders>
              <w:top w:val="nil"/>
              <w:left w:val="nil"/>
              <w:bottom w:val="nil"/>
              <w:right w:val="nil"/>
            </w:tcBorders>
            <w:shd w:val="clear" w:color="000000" w:fill="FFFFFF"/>
            <w:vAlign w:val="center"/>
            <w:hideMark/>
          </w:tcPr>
          <w:p w14:paraId="3F4E28E4"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$961,504 </w:t>
            </w:r>
          </w:p>
        </w:tc>
        <w:tc>
          <w:tcPr>
            <w:tcW w:w="1290" w:type="dxa"/>
            <w:tcBorders>
              <w:top w:val="nil"/>
              <w:left w:val="nil"/>
              <w:bottom w:val="nil"/>
              <w:right w:val="nil"/>
            </w:tcBorders>
            <w:shd w:val="clear" w:color="000000" w:fill="FFFFFF"/>
            <w:vAlign w:val="center"/>
            <w:hideMark/>
          </w:tcPr>
          <w:p w14:paraId="34838DB8"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FFFFFF"/>
            <w:vAlign w:val="center"/>
            <w:hideMark/>
          </w:tcPr>
          <w:p w14:paraId="35E08BFC"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$919,148 </w:t>
            </w:r>
          </w:p>
        </w:tc>
        <w:tc>
          <w:tcPr>
            <w:tcW w:w="1290" w:type="dxa"/>
            <w:tcBorders>
              <w:top w:val="nil"/>
              <w:left w:val="nil"/>
              <w:bottom w:val="nil"/>
              <w:right w:val="nil"/>
            </w:tcBorders>
            <w:shd w:val="clear" w:color="000000" w:fill="FFFFFF"/>
            <w:vAlign w:val="center"/>
            <w:hideMark/>
          </w:tcPr>
          <w:p w14:paraId="0267089C"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FFFFFF"/>
            <w:vAlign w:val="center"/>
            <w:hideMark/>
          </w:tcPr>
          <w:p w14:paraId="45C1F5C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$42,356 </w:t>
            </w:r>
          </w:p>
        </w:tc>
        <w:tc>
          <w:tcPr>
            <w:tcW w:w="1290" w:type="dxa"/>
            <w:tcBorders>
              <w:top w:val="nil"/>
              <w:left w:val="nil"/>
              <w:bottom w:val="nil"/>
              <w:right w:val="nil"/>
            </w:tcBorders>
            <w:shd w:val="clear" w:color="000000" w:fill="FFFFFF"/>
            <w:vAlign w:val="center"/>
            <w:hideMark/>
          </w:tcPr>
          <w:p w14:paraId="3CFEBA79"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0C06827D" w14:textId="77777777" w:rsidTr="00F07368">
        <w:trPr>
          <w:trHeight w:val="263"/>
        </w:trPr>
        <w:tc>
          <w:tcPr>
            <w:tcW w:w="1946" w:type="dxa"/>
            <w:tcBorders>
              <w:top w:val="nil"/>
              <w:left w:val="nil"/>
              <w:bottom w:val="nil"/>
              <w:right w:val="nil"/>
            </w:tcBorders>
            <w:shd w:val="clear" w:color="000000" w:fill="FFFFFF"/>
            <w:vAlign w:val="center"/>
            <w:hideMark/>
          </w:tcPr>
          <w:p w14:paraId="4662AF67"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HOUSTON</w:t>
            </w:r>
          </w:p>
        </w:tc>
        <w:tc>
          <w:tcPr>
            <w:tcW w:w="1526" w:type="dxa"/>
            <w:tcBorders>
              <w:top w:val="nil"/>
              <w:left w:val="nil"/>
              <w:bottom w:val="nil"/>
              <w:right w:val="nil"/>
            </w:tcBorders>
            <w:shd w:val="clear" w:color="000000" w:fill="FFFFFF"/>
            <w:vAlign w:val="center"/>
            <w:hideMark/>
          </w:tcPr>
          <w:p w14:paraId="52EFEDCA"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$478,894 </w:t>
            </w:r>
          </w:p>
        </w:tc>
        <w:tc>
          <w:tcPr>
            <w:tcW w:w="1290" w:type="dxa"/>
            <w:tcBorders>
              <w:top w:val="nil"/>
              <w:left w:val="nil"/>
              <w:bottom w:val="nil"/>
              <w:right w:val="nil"/>
            </w:tcBorders>
            <w:shd w:val="clear" w:color="000000" w:fill="FFFFFF"/>
            <w:vAlign w:val="center"/>
            <w:hideMark/>
          </w:tcPr>
          <w:p w14:paraId="59824363"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FFFFFF"/>
            <w:vAlign w:val="center"/>
            <w:hideMark/>
          </w:tcPr>
          <w:p w14:paraId="7560011B"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$457,493 </w:t>
            </w:r>
          </w:p>
        </w:tc>
        <w:tc>
          <w:tcPr>
            <w:tcW w:w="1290" w:type="dxa"/>
            <w:tcBorders>
              <w:top w:val="nil"/>
              <w:left w:val="nil"/>
              <w:bottom w:val="nil"/>
              <w:right w:val="nil"/>
            </w:tcBorders>
            <w:shd w:val="clear" w:color="000000" w:fill="FFFFFF"/>
            <w:vAlign w:val="center"/>
            <w:hideMark/>
          </w:tcPr>
          <w:p w14:paraId="7F176855"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FFFFFF"/>
            <w:vAlign w:val="center"/>
            <w:hideMark/>
          </w:tcPr>
          <w:p w14:paraId="400A8B13"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$21,401 </w:t>
            </w:r>
          </w:p>
        </w:tc>
        <w:tc>
          <w:tcPr>
            <w:tcW w:w="1290" w:type="dxa"/>
            <w:tcBorders>
              <w:top w:val="nil"/>
              <w:left w:val="nil"/>
              <w:bottom w:val="nil"/>
              <w:right w:val="nil"/>
            </w:tcBorders>
            <w:shd w:val="clear" w:color="000000" w:fill="FFFFFF"/>
            <w:vAlign w:val="center"/>
            <w:hideMark/>
          </w:tcPr>
          <w:p w14:paraId="6F863E0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2F924C14" w14:textId="77777777" w:rsidTr="00F07368">
        <w:trPr>
          <w:trHeight w:val="263"/>
        </w:trPr>
        <w:tc>
          <w:tcPr>
            <w:tcW w:w="1946" w:type="dxa"/>
            <w:tcBorders>
              <w:top w:val="nil"/>
              <w:left w:val="nil"/>
              <w:bottom w:val="nil"/>
              <w:right w:val="nil"/>
            </w:tcBorders>
            <w:shd w:val="clear" w:color="000000" w:fill="99CCFF"/>
            <w:vAlign w:val="center"/>
            <w:hideMark/>
          </w:tcPr>
          <w:p w14:paraId="70C8B745"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HUMPHREYS</w:t>
            </w:r>
          </w:p>
        </w:tc>
        <w:tc>
          <w:tcPr>
            <w:tcW w:w="1526" w:type="dxa"/>
            <w:tcBorders>
              <w:top w:val="nil"/>
              <w:left w:val="nil"/>
              <w:bottom w:val="nil"/>
              <w:right w:val="nil"/>
            </w:tcBorders>
            <w:shd w:val="clear" w:color="000000" w:fill="99CCFF"/>
            <w:vAlign w:val="center"/>
            <w:hideMark/>
          </w:tcPr>
          <w:p w14:paraId="5F2BC54E"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290" w:type="dxa"/>
            <w:tcBorders>
              <w:top w:val="nil"/>
              <w:left w:val="nil"/>
              <w:bottom w:val="nil"/>
              <w:right w:val="nil"/>
            </w:tcBorders>
            <w:shd w:val="clear" w:color="000000" w:fill="99CCFF"/>
            <w:vAlign w:val="center"/>
            <w:hideMark/>
          </w:tcPr>
          <w:p w14:paraId="2D3D2943"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99CCFF"/>
            <w:vAlign w:val="center"/>
            <w:hideMark/>
          </w:tcPr>
          <w:p w14:paraId="1E64C6B5"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290" w:type="dxa"/>
            <w:tcBorders>
              <w:top w:val="nil"/>
              <w:left w:val="nil"/>
              <w:bottom w:val="nil"/>
              <w:right w:val="nil"/>
            </w:tcBorders>
            <w:shd w:val="clear" w:color="000000" w:fill="99CCFF"/>
            <w:vAlign w:val="center"/>
            <w:hideMark/>
          </w:tcPr>
          <w:p w14:paraId="1B27DFA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99CCFF"/>
            <w:vAlign w:val="center"/>
            <w:hideMark/>
          </w:tcPr>
          <w:p w14:paraId="63BBD199"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290" w:type="dxa"/>
            <w:tcBorders>
              <w:top w:val="nil"/>
              <w:left w:val="nil"/>
              <w:bottom w:val="nil"/>
              <w:right w:val="nil"/>
            </w:tcBorders>
            <w:shd w:val="clear" w:color="000000" w:fill="99CCFF"/>
            <w:vAlign w:val="center"/>
            <w:hideMark/>
          </w:tcPr>
          <w:p w14:paraId="3764C2CF"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762E6994" w14:textId="77777777" w:rsidTr="00F07368">
        <w:trPr>
          <w:trHeight w:val="263"/>
        </w:trPr>
        <w:tc>
          <w:tcPr>
            <w:tcW w:w="1946" w:type="dxa"/>
            <w:tcBorders>
              <w:top w:val="nil"/>
              <w:left w:val="nil"/>
              <w:bottom w:val="nil"/>
              <w:right w:val="nil"/>
            </w:tcBorders>
            <w:shd w:val="clear" w:color="000000" w:fill="99CCFF"/>
            <w:vAlign w:val="center"/>
            <w:hideMark/>
          </w:tcPr>
          <w:p w14:paraId="1A7D5CAE"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JACKSON</w:t>
            </w:r>
          </w:p>
        </w:tc>
        <w:tc>
          <w:tcPr>
            <w:tcW w:w="1526" w:type="dxa"/>
            <w:tcBorders>
              <w:top w:val="nil"/>
              <w:left w:val="nil"/>
              <w:bottom w:val="nil"/>
              <w:right w:val="nil"/>
            </w:tcBorders>
            <w:shd w:val="clear" w:color="000000" w:fill="99CCFF"/>
            <w:vAlign w:val="center"/>
            <w:hideMark/>
          </w:tcPr>
          <w:p w14:paraId="565948A4"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290" w:type="dxa"/>
            <w:tcBorders>
              <w:top w:val="nil"/>
              <w:left w:val="nil"/>
              <w:bottom w:val="nil"/>
              <w:right w:val="nil"/>
            </w:tcBorders>
            <w:shd w:val="clear" w:color="000000" w:fill="99CCFF"/>
            <w:vAlign w:val="center"/>
            <w:hideMark/>
          </w:tcPr>
          <w:p w14:paraId="3A4495B8"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99CCFF"/>
            <w:vAlign w:val="center"/>
            <w:hideMark/>
          </w:tcPr>
          <w:p w14:paraId="74307B06"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290" w:type="dxa"/>
            <w:tcBorders>
              <w:top w:val="nil"/>
              <w:left w:val="nil"/>
              <w:bottom w:val="nil"/>
              <w:right w:val="nil"/>
            </w:tcBorders>
            <w:shd w:val="clear" w:color="000000" w:fill="99CCFF"/>
            <w:vAlign w:val="center"/>
            <w:hideMark/>
          </w:tcPr>
          <w:p w14:paraId="02EC8474"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99CCFF"/>
            <w:vAlign w:val="center"/>
            <w:hideMark/>
          </w:tcPr>
          <w:p w14:paraId="46A1FF93"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290" w:type="dxa"/>
            <w:tcBorders>
              <w:top w:val="nil"/>
              <w:left w:val="nil"/>
              <w:bottom w:val="nil"/>
              <w:right w:val="nil"/>
            </w:tcBorders>
            <w:shd w:val="clear" w:color="000000" w:fill="99CCFF"/>
            <w:vAlign w:val="center"/>
            <w:hideMark/>
          </w:tcPr>
          <w:p w14:paraId="4FD6956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420C36E3" w14:textId="77777777" w:rsidTr="00F07368">
        <w:trPr>
          <w:trHeight w:val="263"/>
        </w:trPr>
        <w:tc>
          <w:tcPr>
            <w:tcW w:w="1946" w:type="dxa"/>
            <w:tcBorders>
              <w:top w:val="nil"/>
              <w:left w:val="nil"/>
              <w:bottom w:val="nil"/>
              <w:right w:val="nil"/>
            </w:tcBorders>
            <w:shd w:val="clear" w:color="000000" w:fill="99CCFF"/>
            <w:vAlign w:val="center"/>
            <w:hideMark/>
          </w:tcPr>
          <w:p w14:paraId="6D9558CF"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JEFFERSON</w:t>
            </w:r>
          </w:p>
        </w:tc>
        <w:tc>
          <w:tcPr>
            <w:tcW w:w="1526" w:type="dxa"/>
            <w:tcBorders>
              <w:top w:val="nil"/>
              <w:left w:val="nil"/>
              <w:bottom w:val="nil"/>
              <w:right w:val="nil"/>
            </w:tcBorders>
            <w:shd w:val="clear" w:color="000000" w:fill="99CCFF"/>
            <w:vAlign w:val="center"/>
            <w:hideMark/>
          </w:tcPr>
          <w:p w14:paraId="157CFBC2"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$1,539,801 </w:t>
            </w:r>
          </w:p>
        </w:tc>
        <w:tc>
          <w:tcPr>
            <w:tcW w:w="1290" w:type="dxa"/>
            <w:tcBorders>
              <w:top w:val="nil"/>
              <w:left w:val="nil"/>
              <w:bottom w:val="nil"/>
              <w:right w:val="nil"/>
            </w:tcBorders>
            <w:shd w:val="clear" w:color="000000" w:fill="99CCFF"/>
            <w:vAlign w:val="center"/>
            <w:hideMark/>
          </w:tcPr>
          <w:p w14:paraId="76D2ED02"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99CCFF"/>
            <w:vAlign w:val="center"/>
            <w:hideMark/>
          </w:tcPr>
          <w:p w14:paraId="14DB5406"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$1,451,293 </w:t>
            </w:r>
          </w:p>
        </w:tc>
        <w:tc>
          <w:tcPr>
            <w:tcW w:w="1290" w:type="dxa"/>
            <w:tcBorders>
              <w:top w:val="nil"/>
              <w:left w:val="nil"/>
              <w:bottom w:val="nil"/>
              <w:right w:val="nil"/>
            </w:tcBorders>
            <w:shd w:val="clear" w:color="000000" w:fill="99CCFF"/>
            <w:vAlign w:val="center"/>
            <w:hideMark/>
          </w:tcPr>
          <w:p w14:paraId="3D332C0B"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$30,000 </w:t>
            </w:r>
          </w:p>
        </w:tc>
        <w:tc>
          <w:tcPr>
            <w:tcW w:w="1408" w:type="dxa"/>
            <w:tcBorders>
              <w:top w:val="nil"/>
              <w:left w:val="nil"/>
              <w:bottom w:val="nil"/>
              <w:right w:val="nil"/>
            </w:tcBorders>
            <w:shd w:val="clear" w:color="000000" w:fill="99CCFF"/>
            <w:vAlign w:val="center"/>
            <w:hideMark/>
          </w:tcPr>
          <w:p w14:paraId="6F2D6EDF"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$58,508 </w:t>
            </w:r>
          </w:p>
        </w:tc>
        <w:tc>
          <w:tcPr>
            <w:tcW w:w="1290" w:type="dxa"/>
            <w:tcBorders>
              <w:top w:val="nil"/>
              <w:left w:val="nil"/>
              <w:bottom w:val="nil"/>
              <w:right w:val="nil"/>
            </w:tcBorders>
            <w:shd w:val="clear" w:color="000000" w:fill="99CCFF"/>
            <w:vAlign w:val="center"/>
            <w:hideMark/>
          </w:tcPr>
          <w:p w14:paraId="3D0348CA"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3E90F759" w14:textId="77777777" w:rsidTr="00F07368">
        <w:trPr>
          <w:trHeight w:val="263"/>
        </w:trPr>
        <w:tc>
          <w:tcPr>
            <w:tcW w:w="1946" w:type="dxa"/>
            <w:tcBorders>
              <w:top w:val="nil"/>
              <w:left w:val="nil"/>
              <w:bottom w:val="nil"/>
              <w:right w:val="nil"/>
            </w:tcBorders>
            <w:shd w:val="clear" w:color="000000" w:fill="FFFFFF"/>
            <w:vAlign w:val="center"/>
            <w:hideMark/>
          </w:tcPr>
          <w:p w14:paraId="69A28392"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JOHNSON</w:t>
            </w:r>
          </w:p>
        </w:tc>
        <w:tc>
          <w:tcPr>
            <w:tcW w:w="1526" w:type="dxa"/>
            <w:tcBorders>
              <w:top w:val="nil"/>
              <w:left w:val="nil"/>
              <w:bottom w:val="nil"/>
              <w:right w:val="nil"/>
            </w:tcBorders>
            <w:shd w:val="clear" w:color="000000" w:fill="FFFFFF"/>
            <w:vAlign w:val="center"/>
            <w:hideMark/>
          </w:tcPr>
          <w:p w14:paraId="1A9E617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$152,306 </w:t>
            </w:r>
          </w:p>
        </w:tc>
        <w:tc>
          <w:tcPr>
            <w:tcW w:w="1290" w:type="dxa"/>
            <w:tcBorders>
              <w:top w:val="nil"/>
              <w:left w:val="nil"/>
              <w:bottom w:val="nil"/>
              <w:right w:val="nil"/>
            </w:tcBorders>
            <w:shd w:val="clear" w:color="000000" w:fill="FFFFFF"/>
            <w:vAlign w:val="center"/>
            <w:hideMark/>
          </w:tcPr>
          <w:p w14:paraId="490DDB83"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FFFFFF"/>
            <w:vAlign w:val="center"/>
            <w:hideMark/>
          </w:tcPr>
          <w:p w14:paraId="33AAFCCB"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$144,926 </w:t>
            </w:r>
          </w:p>
        </w:tc>
        <w:tc>
          <w:tcPr>
            <w:tcW w:w="1290" w:type="dxa"/>
            <w:tcBorders>
              <w:top w:val="nil"/>
              <w:left w:val="nil"/>
              <w:bottom w:val="nil"/>
              <w:right w:val="nil"/>
            </w:tcBorders>
            <w:shd w:val="clear" w:color="000000" w:fill="FFFFFF"/>
            <w:vAlign w:val="center"/>
            <w:hideMark/>
          </w:tcPr>
          <w:p w14:paraId="41B0C72C"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FFFFFF"/>
            <w:vAlign w:val="center"/>
            <w:hideMark/>
          </w:tcPr>
          <w:p w14:paraId="35D5AB24"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$7,380 </w:t>
            </w:r>
          </w:p>
        </w:tc>
        <w:tc>
          <w:tcPr>
            <w:tcW w:w="1290" w:type="dxa"/>
            <w:tcBorders>
              <w:top w:val="nil"/>
              <w:left w:val="nil"/>
              <w:bottom w:val="nil"/>
              <w:right w:val="nil"/>
            </w:tcBorders>
            <w:shd w:val="clear" w:color="000000" w:fill="FFFFFF"/>
            <w:vAlign w:val="center"/>
            <w:hideMark/>
          </w:tcPr>
          <w:p w14:paraId="61135AD8"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227BF8EF" w14:textId="77777777" w:rsidTr="00F07368">
        <w:trPr>
          <w:trHeight w:val="263"/>
        </w:trPr>
        <w:tc>
          <w:tcPr>
            <w:tcW w:w="1946" w:type="dxa"/>
            <w:tcBorders>
              <w:top w:val="nil"/>
              <w:left w:val="nil"/>
              <w:bottom w:val="nil"/>
              <w:right w:val="nil"/>
            </w:tcBorders>
            <w:shd w:val="clear" w:color="000000" w:fill="FFFFFF"/>
            <w:vAlign w:val="center"/>
            <w:hideMark/>
          </w:tcPr>
          <w:p w14:paraId="5A6DD3DE"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KNOX</w:t>
            </w:r>
          </w:p>
        </w:tc>
        <w:tc>
          <w:tcPr>
            <w:tcW w:w="1526" w:type="dxa"/>
            <w:tcBorders>
              <w:top w:val="nil"/>
              <w:left w:val="nil"/>
              <w:bottom w:val="nil"/>
              <w:right w:val="nil"/>
            </w:tcBorders>
            <w:shd w:val="clear" w:color="000000" w:fill="FFFFFF"/>
            <w:vAlign w:val="center"/>
            <w:hideMark/>
          </w:tcPr>
          <w:p w14:paraId="4265D0E0"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$32,990,224 </w:t>
            </w:r>
          </w:p>
        </w:tc>
        <w:tc>
          <w:tcPr>
            <w:tcW w:w="1290" w:type="dxa"/>
            <w:tcBorders>
              <w:top w:val="nil"/>
              <w:left w:val="nil"/>
              <w:bottom w:val="nil"/>
              <w:right w:val="nil"/>
            </w:tcBorders>
            <w:shd w:val="clear" w:color="000000" w:fill="FFFFFF"/>
            <w:vAlign w:val="center"/>
            <w:hideMark/>
          </w:tcPr>
          <w:p w14:paraId="570B0A6C"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$444,376 </w:t>
            </w:r>
          </w:p>
        </w:tc>
        <w:tc>
          <w:tcPr>
            <w:tcW w:w="1526" w:type="dxa"/>
            <w:tcBorders>
              <w:top w:val="nil"/>
              <w:left w:val="nil"/>
              <w:bottom w:val="nil"/>
              <w:right w:val="nil"/>
            </w:tcBorders>
            <w:shd w:val="clear" w:color="000000" w:fill="FFFFFF"/>
            <w:vAlign w:val="center"/>
            <w:hideMark/>
          </w:tcPr>
          <w:p w14:paraId="5D9BC466"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$29,920,857 </w:t>
            </w:r>
          </w:p>
        </w:tc>
        <w:tc>
          <w:tcPr>
            <w:tcW w:w="1290" w:type="dxa"/>
            <w:tcBorders>
              <w:top w:val="nil"/>
              <w:left w:val="nil"/>
              <w:bottom w:val="nil"/>
              <w:right w:val="nil"/>
            </w:tcBorders>
            <w:shd w:val="clear" w:color="000000" w:fill="FFFFFF"/>
            <w:vAlign w:val="center"/>
            <w:hideMark/>
          </w:tcPr>
          <w:p w14:paraId="3BCA5DDD"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$1,230,000 </w:t>
            </w:r>
          </w:p>
        </w:tc>
        <w:tc>
          <w:tcPr>
            <w:tcW w:w="1408" w:type="dxa"/>
            <w:tcBorders>
              <w:top w:val="nil"/>
              <w:left w:val="nil"/>
              <w:bottom w:val="nil"/>
              <w:right w:val="nil"/>
            </w:tcBorders>
            <w:shd w:val="clear" w:color="000000" w:fill="FFFFFF"/>
            <w:vAlign w:val="center"/>
            <w:hideMark/>
          </w:tcPr>
          <w:p w14:paraId="5D7FB4D6"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$986,241 </w:t>
            </w:r>
          </w:p>
        </w:tc>
        <w:tc>
          <w:tcPr>
            <w:tcW w:w="1290" w:type="dxa"/>
            <w:tcBorders>
              <w:top w:val="nil"/>
              <w:left w:val="nil"/>
              <w:bottom w:val="nil"/>
              <w:right w:val="nil"/>
            </w:tcBorders>
            <w:shd w:val="clear" w:color="000000" w:fill="FFFFFF"/>
            <w:vAlign w:val="center"/>
            <w:hideMark/>
          </w:tcPr>
          <w:p w14:paraId="07494F83"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$408,750 </w:t>
            </w:r>
          </w:p>
        </w:tc>
      </w:tr>
      <w:tr w:rsidR="00F07368" w:rsidRPr="00F07368" w14:paraId="6875DC1A" w14:textId="77777777" w:rsidTr="00F07368">
        <w:trPr>
          <w:trHeight w:val="263"/>
        </w:trPr>
        <w:tc>
          <w:tcPr>
            <w:tcW w:w="1946" w:type="dxa"/>
            <w:tcBorders>
              <w:top w:val="nil"/>
              <w:left w:val="nil"/>
              <w:bottom w:val="nil"/>
              <w:right w:val="nil"/>
            </w:tcBorders>
            <w:shd w:val="clear" w:color="000000" w:fill="FFFFFF"/>
            <w:vAlign w:val="center"/>
            <w:hideMark/>
          </w:tcPr>
          <w:p w14:paraId="09099FFA"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LAKE</w:t>
            </w:r>
          </w:p>
        </w:tc>
        <w:tc>
          <w:tcPr>
            <w:tcW w:w="1526" w:type="dxa"/>
            <w:tcBorders>
              <w:top w:val="nil"/>
              <w:left w:val="nil"/>
              <w:bottom w:val="nil"/>
              <w:right w:val="nil"/>
            </w:tcBorders>
            <w:shd w:val="clear" w:color="000000" w:fill="FFFFFF"/>
            <w:vAlign w:val="center"/>
            <w:hideMark/>
          </w:tcPr>
          <w:p w14:paraId="514AE14F"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290" w:type="dxa"/>
            <w:tcBorders>
              <w:top w:val="nil"/>
              <w:left w:val="nil"/>
              <w:bottom w:val="nil"/>
              <w:right w:val="nil"/>
            </w:tcBorders>
            <w:shd w:val="clear" w:color="000000" w:fill="FFFFFF"/>
            <w:vAlign w:val="center"/>
            <w:hideMark/>
          </w:tcPr>
          <w:p w14:paraId="40B262F9"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FFFFFF"/>
            <w:vAlign w:val="center"/>
            <w:hideMark/>
          </w:tcPr>
          <w:p w14:paraId="168BCB0B"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290" w:type="dxa"/>
            <w:tcBorders>
              <w:top w:val="nil"/>
              <w:left w:val="nil"/>
              <w:bottom w:val="nil"/>
              <w:right w:val="nil"/>
            </w:tcBorders>
            <w:shd w:val="clear" w:color="000000" w:fill="FFFFFF"/>
            <w:vAlign w:val="center"/>
            <w:hideMark/>
          </w:tcPr>
          <w:p w14:paraId="0BF91DA5"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FFFFFF"/>
            <w:vAlign w:val="center"/>
            <w:hideMark/>
          </w:tcPr>
          <w:p w14:paraId="6EF302B4"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290" w:type="dxa"/>
            <w:tcBorders>
              <w:top w:val="nil"/>
              <w:left w:val="nil"/>
              <w:bottom w:val="nil"/>
              <w:right w:val="nil"/>
            </w:tcBorders>
            <w:shd w:val="clear" w:color="000000" w:fill="FFFFFF"/>
            <w:vAlign w:val="center"/>
            <w:hideMark/>
          </w:tcPr>
          <w:p w14:paraId="7BBBA355"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636E2AFD" w14:textId="77777777" w:rsidTr="00F07368">
        <w:trPr>
          <w:trHeight w:val="263"/>
        </w:trPr>
        <w:tc>
          <w:tcPr>
            <w:tcW w:w="1946" w:type="dxa"/>
            <w:tcBorders>
              <w:top w:val="nil"/>
              <w:left w:val="nil"/>
              <w:bottom w:val="nil"/>
              <w:right w:val="nil"/>
            </w:tcBorders>
            <w:shd w:val="clear" w:color="000000" w:fill="99CCFF"/>
            <w:vAlign w:val="center"/>
            <w:hideMark/>
          </w:tcPr>
          <w:p w14:paraId="0C89C4C3"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LAUDERDALE</w:t>
            </w:r>
          </w:p>
        </w:tc>
        <w:tc>
          <w:tcPr>
            <w:tcW w:w="1526" w:type="dxa"/>
            <w:tcBorders>
              <w:top w:val="nil"/>
              <w:left w:val="nil"/>
              <w:bottom w:val="nil"/>
              <w:right w:val="nil"/>
            </w:tcBorders>
            <w:shd w:val="clear" w:color="000000" w:fill="99CCFF"/>
            <w:vAlign w:val="center"/>
            <w:hideMark/>
          </w:tcPr>
          <w:p w14:paraId="1C4E3539"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$725,317 </w:t>
            </w:r>
          </w:p>
        </w:tc>
        <w:tc>
          <w:tcPr>
            <w:tcW w:w="1290" w:type="dxa"/>
            <w:tcBorders>
              <w:top w:val="nil"/>
              <w:left w:val="nil"/>
              <w:bottom w:val="nil"/>
              <w:right w:val="nil"/>
            </w:tcBorders>
            <w:shd w:val="clear" w:color="000000" w:fill="99CCFF"/>
            <w:vAlign w:val="center"/>
            <w:hideMark/>
          </w:tcPr>
          <w:p w14:paraId="7F5C9103"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99CCFF"/>
            <w:vAlign w:val="center"/>
            <w:hideMark/>
          </w:tcPr>
          <w:p w14:paraId="1D3420F8"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$669,580 </w:t>
            </w:r>
          </w:p>
        </w:tc>
        <w:tc>
          <w:tcPr>
            <w:tcW w:w="1290" w:type="dxa"/>
            <w:tcBorders>
              <w:top w:val="nil"/>
              <w:left w:val="nil"/>
              <w:bottom w:val="nil"/>
              <w:right w:val="nil"/>
            </w:tcBorders>
            <w:shd w:val="clear" w:color="000000" w:fill="99CCFF"/>
            <w:vAlign w:val="center"/>
            <w:hideMark/>
          </w:tcPr>
          <w:p w14:paraId="73E18DC0"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$30,000 </w:t>
            </w:r>
          </w:p>
        </w:tc>
        <w:tc>
          <w:tcPr>
            <w:tcW w:w="1408" w:type="dxa"/>
            <w:tcBorders>
              <w:top w:val="nil"/>
              <w:left w:val="nil"/>
              <w:bottom w:val="nil"/>
              <w:right w:val="nil"/>
            </w:tcBorders>
            <w:shd w:val="clear" w:color="000000" w:fill="99CCFF"/>
            <w:vAlign w:val="center"/>
            <w:hideMark/>
          </w:tcPr>
          <w:p w14:paraId="2F07FFC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$25,737 </w:t>
            </w:r>
          </w:p>
        </w:tc>
        <w:tc>
          <w:tcPr>
            <w:tcW w:w="1290" w:type="dxa"/>
            <w:tcBorders>
              <w:top w:val="nil"/>
              <w:left w:val="nil"/>
              <w:bottom w:val="nil"/>
              <w:right w:val="nil"/>
            </w:tcBorders>
            <w:shd w:val="clear" w:color="000000" w:fill="99CCFF"/>
            <w:vAlign w:val="center"/>
            <w:hideMark/>
          </w:tcPr>
          <w:p w14:paraId="60EC470A"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052E3D1B" w14:textId="77777777" w:rsidTr="00F07368">
        <w:trPr>
          <w:trHeight w:val="263"/>
        </w:trPr>
        <w:tc>
          <w:tcPr>
            <w:tcW w:w="1946" w:type="dxa"/>
            <w:tcBorders>
              <w:top w:val="nil"/>
              <w:left w:val="nil"/>
              <w:bottom w:val="nil"/>
              <w:right w:val="nil"/>
            </w:tcBorders>
            <w:shd w:val="clear" w:color="000000" w:fill="99CCFF"/>
            <w:vAlign w:val="center"/>
            <w:hideMark/>
          </w:tcPr>
          <w:p w14:paraId="14741C61"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LAWRENCE</w:t>
            </w:r>
          </w:p>
        </w:tc>
        <w:tc>
          <w:tcPr>
            <w:tcW w:w="1526" w:type="dxa"/>
            <w:tcBorders>
              <w:top w:val="nil"/>
              <w:left w:val="nil"/>
              <w:bottom w:val="nil"/>
              <w:right w:val="nil"/>
            </w:tcBorders>
            <w:shd w:val="clear" w:color="000000" w:fill="99CCFF"/>
            <w:vAlign w:val="center"/>
            <w:hideMark/>
          </w:tcPr>
          <w:p w14:paraId="4571815E"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$85,749 </w:t>
            </w:r>
          </w:p>
        </w:tc>
        <w:tc>
          <w:tcPr>
            <w:tcW w:w="1290" w:type="dxa"/>
            <w:tcBorders>
              <w:top w:val="nil"/>
              <w:left w:val="nil"/>
              <w:bottom w:val="nil"/>
              <w:right w:val="nil"/>
            </w:tcBorders>
            <w:shd w:val="clear" w:color="000000" w:fill="99CCFF"/>
            <w:vAlign w:val="center"/>
            <w:hideMark/>
          </w:tcPr>
          <w:p w14:paraId="2E7CBB9B"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99CCFF"/>
            <w:vAlign w:val="center"/>
            <w:hideMark/>
          </w:tcPr>
          <w:p w14:paraId="0235F59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$81,594 </w:t>
            </w:r>
          </w:p>
        </w:tc>
        <w:tc>
          <w:tcPr>
            <w:tcW w:w="1290" w:type="dxa"/>
            <w:tcBorders>
              <w:top w:val="nil"/>
              <w:left w:val="nil"/>
              <w:bottom w:val="nil"/>
              <w:right w:val="nil"/>
            </w:tcBorders>
            <w:shd w:val="clear" w:color="000000" w:fill="99CCFF"/>
            <w:vAlign w:val="center"/>
            <w:hideMark/>
          </w:tcPr>
          <w:p w14:paraId="6B1B51E2"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99CCFF"/>
            <w:vAlign w:val="center"/>
            <w:hideMark/>
          </w:tcPr>
          <w:p w14:paraId="12213581"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$4,155 </w:t>
            </w:r>
          </w:p>
        </w:tc>
        <w:tc>
          <w:tcPr>
            <w:tcW w:w="1290" w:type="dxa"/>
            <w:tcBorders>
              <w:top w:val="nil"/>
              <w:left w:val="nil"/>
              <w:bottom w:val="nil"/>
              <w:right w:val="nil"/>
            </w:tcBorders>
            <w:shd w:val="clear" w:color="000000" w:fill="99CCFF"/>
            <w:vAlign w:val="center"/>
            <w:hideMark/>
          </w:tcPr>
          <w:p w14:paraId="1F0E5DB9"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6270775B" w14:textId="77777777" w:rsidTr="00F07368">
        <w:trPr>
          <w:trHeight w:val="263"/>
        </w:trPr>
        <w:tc>
          <w:tcPr>
            <w:tcW w:w="1946" w:type="dxa"/>
            <w:tcBorders>
              <w:top w:val="nil"/>
              <w:left w:val="nil"/>
              <w:bottom w:val="nil"/>
              <w:right w:val="nil"/>
            </w:tcBorders>
            <w:shd w:val="clear" w:color="000000" w:fill="99CCFF"/>
            <w:vAlign w:val="center"/>
            <w:hideMark/>
          </w:tcPr>
          <w:p w14:paraId="59EADF71"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LEWIS</w:t>
            </w:r>
          </w:p>
        </w:tc>
        <w:tc>
          <w:tcPr>
            <w:tcW w:w="1526" w:type="dxa"/>
            <w:tcBorders>
              <w:top w:val="nil"/>
              <w:left w:val="nil"/>
              <w:bottom w:val="nil"/>
              <w:right w:val="nil"/>
            </w:tcBorders>
            <w:shd w:val="clear" w:color="000000" w:fill="99CCFF"/>
            <w:vAlign w:val="center"/>
            <w:hideMark/>
          </w:tcPr>
          <w:p w14:paraId="228AD974"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$163,270 </w:t>
            </w:r>
          </w:p>
        </w:tc>
        <w:tc>
          <w:tcPr>
            <w:tcW w:w="1290" w:type="dxa"/>
            <w:tcBorders>
              <w:top w:val="nil"/>
              <w:left w:val="nil"/>
              <w:bottom w:val="nil"/>
              <w:right w:val="nil"/>
            </w:tcBorders>
            <w:shd w:val="clear" w:color="000000" w:fill="99CCFF"/>
            <w:vAlign w:val="center"/>
            <w:hideMark/>
          </w:tcPr>
          <w:p w14:paraId="43C50418"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99CCFF"/>
            <w:vAlign w:val="center"/>
            <w:hideMark/>
          </w:tcPr>
          <w:p w14:paraId="783AD519"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$156,120 </w:t>
            </w:r>
          </w:p>
        </w:tc>
        <w:tc>
          <w:tcPr>
            <w:tcW w:w="1290" w:type="dxa"/>
            <w:tcBorders>
              <w:top w:val="nil"/>
              <w:left w:val="nil"/>
              <w:bottom w:val="nil"/>
              <w:right w:val="nil"/>
            </w:tcBorders>
            <w:shd w:val="clear" w:color="000000" w:fill="99CCFF"/>
            <w:vAlign w:val="center"/>
            <w:hideMark/>
          </w:tcPr>
          <w:p w14:paraId="040E0BC2"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99CCFF"/>
            <w:vAlign w:val="center"/>
            <w:hideMark/>
          </w:tcPr>
          <w:p w14:paraId="29E5C5B4"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$7,150 </w:t>
            </w:r>
          </w:p>
        </w:tc>
        <w:tc>
          <w:tcPr>
            <w:tcW w:w="1290" w:type="dxa"/>
            <w:tcBorders>
              <w:top w:val="nil"/>
              <w:left w:val="nil"/>
              <w:bottom w:val="nil"/>
              <w:right w:val="nil"/>
            </w:tcBorders>
            <w:shd w:val="clear" w:color="000000" w:fill="99CCFF"/>
            <w:vAlign w:val="center"/>
            <w:hideMark/>
          </w:tcPr>
          <w:p w14:paraId="6EDE5504"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4D96545A" w14:textId="77777777" w:rsidTr="00F07368">
        <w:trPr>
          <w:trHeight w:val="263"/>
        </w:trPr>
        <w:tc>
          <w:tcPr>
            <w:tcW w:w="1946" w:type="dxa"/>
            <w:tcBorders>
              <w:top w:val="nil"/>
              <w:left w:val="nil"/>
              <w:bottom w:val="nil"/>
              <w:right w:val="nil"/>
            </w:tcBorders>
            <w:shd w:val="clear" w:color="000000" w:fill="FFFFFF"/>
            <w:vAlign w:val="center"/>
            <w:hideMark/>
          </w:tcPr>
          <w:p w14:paraId="0F9FD679"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LINCOLN</w:t>
            </w:r>
          </w:p>
        </w:tc>
        <w:tc>
          <w:tcPr>
            <w:tcW w:w="1526" w:type="dxa"/>
            <w:tcBorders>
              <w:top w:val="nil"/>
              <w:left w:val="nil"/>
              <w:bottom w:val="nil"/>
              <w:right w:val="nil"/>
            </w:tcBorders>
            <w:shd w:val="clear" w:color="000000" w:fill="FFFFFF"/>
            <w:vAlign w:val="center"/>
            <w:hideMark/>
          </w:tcPr>
          <w:p w14:paraId="01F38F7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$186,030 </w:t>
            </w:r>
          </w:p>
        </w:tc>
        <w:tc>
          <w:tcPr>
            <w:tcW w:w="1290" w:type="dxa"/>
            <w:tcBorders>
              <w:top w:val="nil"/>
              <w:left w:val="nil"/>
              <w:bottom w:val="nil"/>
              <w:right w:val="nil"/>
            </w:tcBorders>
            <w:shd w:val="clear" w:color="000000" w:fill="FFFFFF"/>
            <w:vAlign w:val="center"/>
            <w:hideMark/>
          </w:tcPr>
          <w:p w14:paraId="77D381D9"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$99,170 </w:t>
            </w:r>
          </w:p>
        </w:tc>
        <w:tc>
          <w:tcPr>
            <w:tcW w:w="1526" w:type="dxa"/>
            <w:tcBorders>
              <w:top w:val="nil"/>
              <w:left w:val="nil"/>
              <w:bottom w:val="nil"/>
              <w:right w:val="nil"/>
            </w:tcBorders>
            <w:shd w:val="clear" w:color="000000" w:fill="FFFFFF"/>
            <w:vAlign w:val="center"/>
            <w:hideMark/>
          </w:tcPr>
          <w:p w14:paraId="082955D4"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$83,460 </w:t>
            </w:r>
          </w:p>
        </w:tc>
        <w:tc>
          <w:tcPr>
            <w:tcW w:w="1290" w:type="dxa"/>
            <w:tcBorders>
              <w:top w:val="nil"/>
              <w:left w:val="nil"/>
              <w:bottom w:val="nil"/>
              <w:right w:val="nil"/>
            </w:tcBorders>
            <w:shd w:val="clear" w:color="000000" w:fill="FFFFFF"/>
            <w:vAlign w:val="center"/>
            <w:hideMark/>
          </w:tcPr>
          <w:p w14:paraId="34CE511A"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FFFFFF"/>
            <w:vAlign w:val="center"/>
            <w:hideMark/>
          </w:tcPr>
          <w:p w14:paraId="6A0A16ED"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$3,400 </w:t>
            </w:r>
          </w:p>
        </w:tc>
        <w:tc>
          <w:tcPr>
            <w:tcW w:w="1290" w:type="dxa"/>
            <w:tcBorders>
              <w:top w:val="nil"/>
              <w:left w:val="nil"/>
              <w:bottom w:val="nil"/>
              <w:right w:val="nil"/>
            </w:tcBorders>
            <w:shd w:val="clear" w:color="000000" w:fill="FFFFFF"/>
            <w:vAlign w:val="center"/>
            <w:hideMark/>
          </w:tcPr>
          <w:p w14:paraId="201E830D"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5FAA6044" w14:textId="77777777" w:rsidTr="00F07368">
        <w:trPr>
          <w:trHeight w:val="263"/>
        </w:trPr>
        <w:tc>
          <w:tcPr>
            <w:tcW w:w="1946" w:type="dxa"/>
            <w:tcBorders>
              <w:top w:val="nil"/>
              <w:left w:val="nil"/>
              <w:bottom w:val="nil"/>
              <w:right w:val="nil"/>
            </w:tcBorders>
            <w:shd w:val="clear" w:color="000000" w:fill="FFFFFF"/>
            <w:vAlign w:val="center"/>
            <w:hideMark/>
          </w:tcPr>
          <w:p w14:paraId="1B2ED73D"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LOUDON</w:t>
            </w:r>
          </w:p>
        </w:tc>
        <w:tc>
          <w:tcPr>
            <w:tcW w:w="1526" w:type="dxa"/>
            <w:tcBorders>
              <w:top w:val="nil"/>
              <w:left w:val="nil"/>
              <w:bottom w:val="nil"/>
              <w:right w:val="nil"/>
            </w:tcBorders>
            <w:shd w:val="clear" w:color="000000" w:fill="FFFFFF"/>
            <w:vAlign w:val="center"/>
            <w:hideMark/>
          </w:tcPr>
          <w:p w14:paraId="6F041121"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$2,527,872 </w:t>
            </w:r>
          </w:p>
        </w:tc>
        <w:tc>
          <w:tcPr>
            <w:tcW w:w="1290" w:type="dxa"/>
            <w:tcBorders>
              <w:top w:val="nil"/>
              <w:left w:val="nil"/>
              <w:bottom w:val="nil"/>
              <w:right w:val="nil"/>
            </w:tcBorders>
            <w:shd w:val="clear" w:color="000000" w:fill="FFFFFF"/>
            <w:vAlign w:val="center"/>
            <w:hideMark/>
          </w:tcPr>
          <w:p w14:paraId="0A121441"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$84,498 </w:t>
            </w:r>
          </w:p>
        </w:tc>
        <w:tc>
          <w:tcPr>
            <w:tcW w:w="1526" w:type="dxa"/>
            <w:tcBorders>
              <w:top w:val="nil"/>
              <w:left w:val="nil"/>
              <w:bottom w:val="nil"/>
              <w:right w:val="nil"/>
            </w:tcBorders>
            <w:shd w:val="clear" w:color="000000" w:fill="FFFFFF"/>
            <w:vAlign w:val="center"/>
            <w:hideMark/>
          </w:tcPr>
          <w:p w14:paraId="729FBF6D"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$2,162,578 </w:t>
            </w:r>
          </w:p>
        </w:tc>
        <w:tc>
          <w:tcPr>
            <w:tcW w:w="1290" w:type="dxa"/>
            <w:tcBorders>
              <w:top w:val="nil"/>
              <w:left w:val="nil"/>
              <w:bottom w:val="nil"/>
              <w:right w:val="nil"/>
            </w:tcBorders>
            <w:shd w:val="clear" w:color="000000" w:fill="FFFFFF"/>
            <w:vAlign w:val="center"/>
            <w:hideMark/>
          </w:tcPr>
          <w:p w14:paraId="757FB32D"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FFFFFF"/>
            <w:vAlign w:val="center"/>
            <w:hideMark/>
          </w:tcPr>
          <w:p w14:paraId="3F09CBD8"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$99,232 </w:t>
            </w:r>
          </w:p>
        </w:tc>
        <w:tc>
          <w:tcPr>
            <w:tcW w:w="1290" w:type="dxa"/>
            <w:tcBorders>
              <w:top w:val="nil"/>
              <w:left w:val="nil"/>
              <w:bottom w:val="nil"/>
              <w:right w:val="nil"/>
            </w:tcBorders>
            <w:shd w:val="clear" w:color="000000" w:fill="FFFFFF"/>
            <w:vAlign w:val="center"/>
            <w:hideMark/>
          </w:tcPr>
          <w:p w14:paraId="75DDF91A"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$181,564 </w:t>
            </w:r>
          </w:p>
        </w:tc>
      </w:tr>
      <w:tr w:rsidR="00F07368" w:rsidRPr="00F07368" w14:paraId="19FCED8D" w14:textId="77777777" w:rsidTr="00F07368">
        <w:trPr>
          <w:trHeight w:val="263"/>
        </w:trPr>
        <w:tc>
          <w:tcPr>
            <w:tcW w:w="1946" w:type="dxa"/>
            <w:tcBorders>
              <w:top w:val="nil"/>
              <w:left w:val="nil"/>
              <w:bottom w:val="nil"/>
              <w:right w:val="nil"/>
            </w:tcBorders>
            <w:shd w:val="clear" w:color="000000" w:fill="FFFFFF"/>
            <w:vAlign w:val="center"/>
            <w:hideMark/>
          </w:tcPr>
          <w:p w14:paraId="263BFA6E"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MACON</w:t>
            </w:r>
          </w:p>
        </w:tc>
        <w:tc>
          <w:tcPr>
            <w:tcW w:w="1526" w:type="dxa"/>
            <w:tcBorders>
              <w:top w:val="nil"/>
              <w:left w:val="nil"/>
              <w:bottom w:val="nil"/>
              <w:right w:val="nil"/>
            </w:tcBorders>
            <w:shd w:val="clear" w:color="000000" w:fill="FFFFFF"/>
            <w:vAlign w:val="center"/>
            <w:hideMark/>
          </w:tcPr>
          <w:p w14:paraId="66030CC0"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$437,482 </w:t>
            </w:r>
          </w:p>
        </w:tc>
        <w:tc>
          <w:tcPr>
            <w:tcW w:w="1290" w:type="dxa"/>
            <w:tcBorders>
              <w:top w:val="nil"/>
              <w:left w:val="nil"/>
              <w:bottom w:val="nil"/>
              <w:right w:val="nil"/>
            </w:tcBorders>
            <w:shd w:val="clear" w:color="000000" w:fill="FFFFFF"/>
            <w:vAlign w:val="center"/>
            <w:hideMark/>
          </w:tcPr>
          <w:p w14:paraId="1E0D03D5"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FFFFFF"/>
            <w:vAlign w:val="center"/>
            <w:hideMark/>
          </w:tcPr>
          <w:p w14:paraId="7458D34C"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$419,166 </w:t>
            </w:r>
          </w:p>
        </w:tc>
        <w:tc>
          <w:tcPr>
            <w:tcW w:w="1290" w:type="dxa"/>
            <w:tcBorders>
              <w:top w:val="nil"/>
              <w:left w:val="nil"/>
              <w:bottom w:val="nil"/>
              <w:right w:val="nil"/>
            </w:tcBorders>
            <w:shd w:val="clear" w:color="000000" w:fill="FFFFFF"/>
            <w:vAlign w:val="center"/>
            <w:hideMark/>
          </w:tcPr>
          <w:p w14:paraId="0EAF1169"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FFFFFF"/>
            <w:vAlign w:val="center"/>
            <w:hideMark/>
          </w:tcPr>
          <w:p w14:paraId="6D3B93ED"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$18,316 </w:t>
            </w:r>
          </w:p>
        </w:tc>
        <w:tc>
          <w:tcPr>
            <w:tcW w:w="1290" w:type="dxa"/>
            <w:tcBorders>
              <w:top w:val="nil"/>
              <w:left w:val="nil"/>
              <w:bottom w:val="nil"/>
              <w:right w:val="nil"/>
            </w:tcBorders>
            <w:shd w:val="clear" w:color="000000" w:fill="FFFFFF"/>
            <w:vAlign w:val="center"/>
            <w:hideMark/>
          </w:tcPr>
          <w:p w14:paraId="21A6E070"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549EEBEF" w14:textId="77777777" w:rsidTr="00F07368">
        <w:trPr>
          <w:trHeight w:val="263"/>
        </w:trPr>
        <w:tc>
          <w:tcPr>
            <w:tcW w:w="1946" w:type="dxa"/>
            <w:tcBorders>
              <w:top w:val="nil"/>
              <w:left w:val="nil"/>
              <w:bottom w:val="nil"/>
              <w:right w:val="nil"/>
            </w:tcBorders>
            <w:shd w:val="clear" w:color="000000" w:fill="99CCFF"/>
            <w:vAlign w:val="center"/>
            <w:hideMark/>
          </w:tcPr>
          <w:p w14:paraId="1731EAEE"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MADISON</w:t>
            </w:r>
          </w:p>
        </w:tc>
        <w:tc>
          <w:tcPr>
            <w:tcW w:w="1526" w:type="dxa"/>
            <w:tcBorders>
              <w:top w:val="nil"/>
              <w:left w:val="nil"/>
              <w:bottom w:val="nil"/>
              <w:right w:val="nil"/>
            </w:tcBorders>
            <w:shd w:val="clear" w:color="000000" w:fill="99CCFF"/>
            <w:vAlign w:val="center"/>
            <w:hideMark/>
          </w:tcPr>
          <w:p w14:paraId="710E627B"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$8,922,592 </w:t>
            </w:r>
          </w:p>
        </w:tc>
        <w:tc>
          <w:tcPr>
            <w:tcW w:w="1290" w:type="dxa"/>
            <w:tcBorders>
              <w:top w:val="nil"/>
              <w:left w:val="nil"/>
              <w:bottom w:val="nil"/>
              <w:right w:val="nil"/>
            </w:tcBorders>
            <w:shd w:val="clear" w:color="000000" w:fill="99CCFF"/>
            <w:vAlign w:val="center"/>
            <w:hideMark/>
          </w:tcPr>
          <w:p w14:paraId="4FE50776"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99CCFF"/>
            <w:vAlign w:val="center"/>
            <w:hideMark/>
          </w:tcPr>
          <w:p w14:paraId="205C2099"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$8,143,767 </w:t>
            </w:r>
          </w:p>
        </w:tc>
        <w:tc>
          <w:tcPr>
            <w:tcW w:w="1290" w:type="dxa"/>
            <w:tcBorders>
              <w:top w:val="nil"/>
              <w:left w:val="nil"/>
              <w:bottom w:val="nil"/>
              <w:right w:val="nil"/>
            </w:tcBorders>
            <w:shd w:val="clear" w:color="000000" w:fill="99CCFF"/>
            <w:vAlign w:val="center"/>
            <w:hideMark/>
          </w:tcPr>
          <w:p w14:paraId="095B422F"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$570,000 </w:t>
            </w:r>
          </w:p>
        </w:tc>
        <w:tc>
          <w:tcPr>
            <w:tcW w:w="1408" w:type="dxa"/>
            <w:tcBorders>
              <w:top w:val="nil"/>
              <w:left w:val="nil"/>
              <w:bottom w:val="nil"/>
              <w:right w:val="nil"/>
            </w:tcBorders>
            <w:shd w:val="clear" w:color="000000" w:fill="99CCFF"/>
            <w:vAlign w:val="center"/>
            <w:hideMark/>
          </w:tcPr>
          <w:p w14:paraId="0D06CC2F"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$208,825 </w:t>
            </w:r>
          </w:p>
        </w:tc>
        <w:tc>
          <w:tcPr>
            <w:tcW w:w="1290" w:type="dxa"/>
            <w:tcBorders>
              <w:top w:val="nil"/>
              <w:left w:val="nil"/>
              <w:bottom w:val="nil"/>
              <w:right w:val="nil"/>
            </w:tcBorders>
            <w:shd w:val="clear" w:color="000000" w:fill="99CCFF"/>
            <w:vAlign w:val="center"/>
            <w:hideMark/>
          </w:tcPr>
          <w:p w14:paraId="58D3E903"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5B3E2E42" w14:textId="77777777" w:rsidTr="00F07368">
        <w:trPr>
          <w:trHeight w:val="263"/>
        </w:trPr>
        <w:tc>
          <w:tcPr>
            <w:tcW w:w="1946" w:type="dxa"/>
            <w:tcBorders>
              <w:top w:val="nil"/>
              <w:left w:val="nil"/>
              <w:bottom w:val="nil"/>
              <w:right w:val="nil"/>
            </w:tcBorders>
            <w:shd w:val="clear" w:color="000000" w:fill="99CCFF"/>
            <w:vAlign w:val="center"/>
            <w:hideMark/>
          </w:tcPr>
          <w:p w14:paraId="6FCE137A"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MARION</w:t>
            </w:r>
          </w:p>
        </w:tc>
        <w:tc>
          <w:tcPr>
            <w:tcW w:w="1526" w:type="dxa"/>
            <w:tcBorders>
              <w:top w:val="nil"/>
              <w:left w:val="nil"/>
              <w:bottom w:val="nil"/>
              <w:right w:val="nil"/>
            </w:tcBorders>
            <w:shd w:val="clear" w:color="000000" w:fill="99CCFF"/>
            <w:vAlign w:val="center"/>
            <w:hideMark/>
          </w:tcPr>
          <w:p w14:paraId="4FCE1F7D"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$119,453 </w:t>
            </w:r>
          </w:p>
        </w:tc>
        <w:tc>
          <w:tcPr>
            <w:tcW w:w="1290" w:type="dxa"/>
            <w:tcBorders>
              <w:top w:val="nil"/>
              <w:left w:val="nil"/>
              <w:bottom w:val="nil"/>
              <w:right w:val="nil"/>
            </w:tcBorders>
            <w:shd w:val="clear" w:color="000000" w:fill="99CCFF"/>
            <w:vAlign w:val="center"/>
            <w:hideMark/>
          </w:tcPr>
          <w:p w14:paraId="319AD51A"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99CCFF"/>
            <w:vAlign w:val="center"/>
            <w:hideMark/>
          </w:tcPr>
          <w:p w14:paraId="1BEE265B"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$113,578 </w:t>
            </w:r>
          </w:p>
        </w:tc>
        <w:tc>
          <w:tcPr>
            <w:tcW w:w="1290" w:type="dxa"/>
            <w:tcBorders>
              <w:top w:val="nil"/>
              <w:left w:val="nil"/>
              <w:bottom w:val="nil"/>
              <w:right w:val="nil"/>
            </w:tcBorders>
            <w:shd w:val="clear" w:color="000000" w:fill="99CCFF"/>
            <w:vAlign w:val="center"/>
            <w:hideMark/>
          </w:tcPr>
          <w:p w14:paraId="1A4237B8"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99CCFF"/>
            <w:vAlign w:val="center"/>
            <w:hideMark/>
          </w:tcPr>
          <w:p w14:paraId="79604C55"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$5,875 </w:t>
            </w:r>
          </w:p>
        </w:tc>
        <w:tc>
          <w:tcPr>
            <w:tcW w:w="1290" w:type="dxa"/>
            <w:tcBorders>
              <w:top w:val="nil"/>
              <w:left w:val="nil"/>
              <w:bottom w:val="nil"/>
              <w:right w:val="nil"/>
            </w:tcBorders>
            <w:shd w:val="clear" w:color="000000" w:fill="99CCFF"/>
            <w:vAlign w:val="center"/>
            <w:hideMark/>
          </w:tcPr>
          <w:p w14:paraId="7E5D4572"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4FB79A18" w14:textId="77777777" w:rsidTr="00F07368">
        <w:trPr>
          <w:trHeight w:val="263"/>
        </w:trPr>
        <w:tc>
          <w:tcPr>
            <w:tcW w:w="1946" w:type="dxa"/>
            <w:tcBorders>
              <w:top w:val="nil"/>
              <w:left w:val="nil"/>
              <w:bottom w:val="nil"/>
              <w:right w:val="nil"/>
            </w:tcBorders>
            <w:shd w:val="clear" w:color="000000" w:fill="99CCFF"/>
            <w:vAlign w:val="center"/>
            <w:hideMark/>
          </w:tcPr>
          <w:p w14:paraId="7B817FF3"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MARSHALL</w:t>
            </w:r>
          </w:p>
        </w:tc>
        <w:tc>
          <w:tcPr>
            <w:tcW w:w="1526" w:type="dxa"/>
            <w:tcBorders>
              <w:top w:val="nil"/>
              <w:left w:val="nil"/>
              <w:bottom w:val="nil"/>
              <w:right w:val="nil"/>
            </w:tcBorders>
            <w:shd w:val="clear" w:color="000000" w:fill="99CCFF"/>
            <w:vAlign w:val="center"/>
            <w:hideMark/>
          </w:tcPr>
          <w:p w14:paraId="321695A6"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$955,725 </w:t>
            </w:r>
          </w:p>
        </w:tc>
        <w:tc>
          <w:tcPr>
            <w:tcW w:w="1290" w:type="dxa"/>
            <w:tcBorders>
              <w:top w:val="nil"/>
              <w:left w:val="nil"/>
              <w:bottom w:val="nil"/>
              <w:right w:val="nil"/>
            </w:tcBorders>
            <w:shd w:val="clear" w:color="000000" w:fill="99CCFF"/>
            <w:vAlign w:val="center"/>
            <w:hideMark/>
          </w:tcPr>
          <w:p w14:paraId="2777CB43"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99CCFF"/>
            <w:vAlign w:val="center"/>
            <w:hideMark/>
          </w:tcPr>
          <w:p w14:paraId="39BD8788"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$914,581 </w:t>
            </w:r>
          </w:p>
        </w:tc>
        <w:tc>
          <w:tcPr>
            <w:tcW w:w="1290" w:type="dxa"/>
            <w:tcBorders>
              <w:top w:val="nil"/>
              <w:left w:val="nil"/>
              <w:bottom w:val="nil"/>
              <w:right w:val="nil"/>
            </w:tcBorders>
            <w:shd w:val="clear" w:color="000000" w:fill="99CCFF"/>
            <w:vAlign w:val="center"/>
            <w:hideMark/>
          </w:tcPr>
          <w:p w14:paraId="37053D1B"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99CCFF"/>
            <w:vAlign w:val="center"/>
            <w:hideMark/>
          </w:tcPr>
          <w:p w14:paraId="5F060056"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$41,144 </w:t>
            </w:r>
          </w:p>
        </w:tc>
        <w:tc>
          <w:tcPr>
            <w:tcW w:w="1290" w:type="dxa"/>
            <w:tcBorders>
              <w:top w:val="nil"/>
              <w:left w:val="nil"/>
              <w:bottom w:val="nil"/>
              <w:right w:val="nil"/>
            </w:tcBorders>
            <w:shd w:val="clear" w:color="000000" w:fill="99CCFF"/>
            <w:vAlign w:val="center"/>
            <w:hideMark/>
          </w:tcPr>
          <w:p w14:paraId="0447C0AF"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2190C083" w14:textId="77777777" w:rsidTr="00F07368">
        <w:trPr>
          <w:trHeight w:val="263"/>
        </w:trPr>
        <w:tc>
          <w:tcPr>
            <w:tcW w:w="1946" w:type="dxa"/>
            <w:tcBorders>
              <w:top w:val="nil"/>
              <w:left w:val="nil"/>
              <w:bottom w:val="nil"/>
              <w:right w:val="nil"/>
            </w:tcBorders>
            <w:shd w:val="clear" w:color="000000" w:fill="FFFFFF"/>
            <w:vAlign w:val="center"/>
            <w:hideMark/>
          </w:tcPr>
          <w:p w14:paraId="519F5E1D"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MAURY</w:t>
            </w:r>
          </w:p>
        </w:tc>
        <w:tc>
          <w:tcPr>
            <w:tcW w:w="1526" w:type="dxa"/>
            <w:tcBorders>
              <w:top w:val="nil"/>
              <w:left w:val="nil"/>
              <w:bottom w:val="nil"/>
              <w:right w:val="nil"/>
            </w:tcBorders>
            <w:shd w:val="clear" w:color="000000" w:fill="FFFFFF"/>
            <w:vAlign w:val="center"/>
            <w:hideMark/>
          </w:tcPr>
          <w:p w14:paraId="69EA5EBE"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$9,356,352 </w:t>
            </w:r>
          </w:p>
        </w:tc>
        <w:tc>
          <w:tcPr>
            <w:tcW w:w="1290" w:type="dxa"/>
            <w:tcBorders>
              <w:top w:val="nil"/>
              <w:left w:val="nil"/>
              <w:bottom w:val="nil"/>
              <w:right w:val="nil"/>
            </w:tcBorders>
            <w:shd w:val="clear" w:color="000000" w:fill="FFFFFF"/>
            <w:vAlign w:val="center"/>
            <w:hideMark/>
          </w:tcPr>
          <w:p w14:paraId="5F41818D"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FFFFFF"/>
            <w:vAlign w:val="center"/>
            <w:hideMark/>
          </w:tcPr>
          <w:p w14:paraId="6F13F8F4"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$8,634,525 </w:t>
            </w:r>
          </w:p>
        </w:tc>
        <w:tc>
          <w:tcPr>
            <w:tcW w:w="1290" w:type="dxa"/>
            <w:tcBorders>
              <w:top w:val="nil"/>
              <w:left w:val="nil"/>
              <w:bottom w:val="nil"/>
              <w:right w:val="nil"/>
            </w:tcBorders>
            <w:shd w:val="clear" w:color="000000" w:fill="FFFFFF"/>
            <w:vAlign w:val="center"/>
            <w:hideMark/>
          </w:tcPr>
          <w:p w14:paraId="6C4296B5"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FFFFFF"/>
            <w:vAlign w:val="center"/>
            <w:hideMark/>
          </w:tcPr>
          <w:p w14:paraId="519C9783"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$407,577 </w:t>
            </w:r>
          </w:p>
        </w:tc>
        <w:tc>
          <w:tcPr>
            <w:tcW w:w="1290" w:type="dxa"/>
            <w:tcBorders>
              <w:top w:val="nil"/>
              <w:left w:val="nil"/>
              <w:bottom w:val="nil"/>
              <w:right w:val="nil"/>
            </w:tcBorders>
            <w:shd w:val="clear" w:color="000000" w:fill="FFFFFF"/>
            <w:vAlign w:val="center"/>
            <w:hideMark/>
          </w:tcPr>
          <w:p w14:paraId="7F6D5CDF"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$314,250 </w:t>
            </w:r>
          </w:p>
        </w:tc>
      </w:tr>
      <w:tr w:rsidR="00F07368" w:rsidRPr="00F07368" w14:paraId="64E38945" w14:textId="77777777" w:rsidTr="00F07368">
        <w:trPr>
          <w:trHeight w:val="263"/>
        </w:trPr>
        <w:tc>
          <w:tcPr>
            <w:tcW w:w="1946" w:type="dxa"/>
            <w:tcBorders>
              <w:top w:val="nil"/>
              <w:left w:val="nil"/>
              <w:bottom w:val="nil"/>
              <w:right w:val="nil"/>
            </w:tcBorders>
            <w:shd w:val="clear" w:color="000000" w:fill="FFFFFF"/>
            <w:vAlign w:val="center"/>
            <w:hideMark/>
          </w:tcPr>
          <w:p w14:paraId="493631D6"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MCMINN</w:t>
            </w:r>
          </w:p>
        </w:tc>
        <w:tc>
          <w:tcPr>
            <w:tcW w:w="1526" w:type="dxa"/>
            <w:tcBorders>
              <w:top w:val="nil"/>
              <w:left w:val="nil"/>
              <w:bottom w:val="nil"/>
              <w:right w:val="nil"/>
            </w:tcBorders>
            <w:shd w:val="clear" w:color="000000" w:fill="FFFFFF"/>
            <w:vAlign w:val="center"/>
            <w:hideMark/>
          </w:tcPr>
          <w:p w14:paraId="3F22CD30"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$1,713,545 </w:t>
            </w:r>
          </w:p>
        </w:tc>
        <w:tc>
          <w:tcPr>
            <w:tcW w:w="1290" w:type="dxa"/>
            <w:tcBorders>
              <w:top w:val="nil"/>
              <w:left w:val="nil"/>
              <w:bottom w:val="nil"/>
              <w:right w:val="nil"/>
            </w:tcBorders>
            <w:shd w:val="clear" w:color="000000" w:fill="FFFFFF"/>
            <w:vAlign w:val="center"/>
            <w:hideMark/>
          </w:tcPr>
          <w:p w14:paraId="35267A3D"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FFFFFF"/>
            <w:vAlign w:val="center"/>
            <w:hideMark/>
          </w:tcPr>
          <w:p w14:paraId="202C3ACC"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$1,566,685 </w:t>
            </w:r>
          </w:p>
        </w:tc>
        <w:tc>
          <w:tcPr>
            <w:tcW w:w="1290" w:type="dxa"/>
            <w:tcBorders>
              <w:top w:val="nil"/>
              <w:left w:val="nil"/>
              <w:bottom w:val="nil"/>
              <w:right w:val="nil"/>
            </w:tcBorders>
            <w:shd w:val="clear" w:color="000000" w:fill="FFFFFF"/>
            <w:vAlign w:val="center"/>
            <w:hideMark/>
          </w:tcPr>
          <w:p w14:paraId="5BD86645"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$105,000 </w:t>
            </w:r>
          </w:p>
        </w:tc>
        <w:tc>
          <w:tcPr>
            <w:tcW w:w="1408" w:type="dxa"/>
            <w:tcBorders>
              <w:top w:val="nil"/>
              <w:left w:val="nil"/>
              <w:bottom w:val="nil"/>
              <w:right w:val="nil"/>
            </w:tcBorders>
            <w:shd w:val="clear" w:color="000000" w:fill="FFFFFF"/>
            <w:vAlign w:val="center"/>
            <w:hideMark/>
          </w:tcPr>
          <w:p w14:paraId="17D84DD2"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$41,860 </w:t>
            </w:r>
          </w:p>
        </w:tc>
        <w:tc>
          <w:tcPr>
            <w:tcW w:w="1290" w:type="dxa"/>
            <w:tcBorders>
              <w:top w:val="nil"/>
              <w:left w:val="nil"/>
              <w:bottom w:val="nil"/>
              <w:right w:val="nil"/>
            </w:tcBorders>
            <w:shd w:val="clear" w:color="000000" w:fill="FFFFFF"/>
            <w:vAlign w:val="center"/>
            <w:hideMark/>
          </w:tcPr>
          <w:p w14:paraId="602E223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00FEC9FB" w14:textId="77777777" w:rsidTr="00F07368">
        <w:trPr>
          <w:trHeight w:val="263"/>
        </w:trPr>
        <w:tc>
          <w:tcPr>
            <w:tcW w:w="1946" w:type="dxa"/>
            <w:tcBorders>
              <w:top w:val="nil"/>
              <w:left w:val="nil"/>
              <w:bottom w:val="nil"/>
              <w:right w:val="nil"/>
            </w:tcBorders>
            <w:shd w:val="clear" w:color="000000" w:fill="FFFFFF"/>
            <w:vAlign w:val="center"/>
            <w:hideMark/>
          </w:tcPr>
          <w:p w14:paraId="08160E7C"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MCNAIRY</w:t>
            </w:r>
          </w:p>
        </w:tc>
        <w:tc>
          <w:tcPr>
            <w:tcW w:w="1526" w:type="dxa"/>
            <w:tcBorders>
              <w:top w:val="nil"/>
              <w:left w:val="nil"/>
              <w:bottom w:val="nil"/>
              <w:right w:val="nil"/>
            </w:tcBorders>
            <w:shd w:val="clear" w:color="000000" w:fill="FFFFFF"/>
            <w:vAlign w:val="center"/>
            <w:hideMark/>
          </w:tcPr>
          <w:p w14:paraId="51366C89"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$82,034 </w:t>
            </w:r>
          </w:p>
        </w:tc>
        <w:tc>
          <w:tcPr>
            <w:tcW w:w="1290" w:type="dxa"/>
            <w:tcBorders>
              <w:top w:val="nil"/>
              <w:left w:val="nil"/>
              <w:bottom w:val="nil"/>
              <w:right w:val="nil"/>
            </w:tcBorders>
            <w:shd w:val="clear" w:color="000000" w:fill="FFFFFF"/>
            <w:vAlign w:val="center"/>
            <w:hideMark/>
          </w:tcPr>
          <w:p w14:paraId="2FEE942B"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FFFFFF"/>
            <w:vAlign w:val="center"/>
            <w:hideMark/>
          </w:tcPr>
          <w:p w14:paraId="6EB70BA3"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$78,059 </w:t>
            </w:r>
          </w:p>
        </w:tc>
        <w:tc>
          <w:tcPr>
            <w:tcW w:w="1290" w:type="dxa"/>
            <w:tcBorders>
              <w:top w:val="nil"/>
              <w:left w:val="nil"/>
              <w:bottom w:val="nil"/>
              <w:right w:val="nil"/>
            </w:tcBorders>
            <w:shd w:val="clear" w:color="000000" w:fill="FFFFFF"/>
            <w:vAlign w:val="center"/>
            <w:hideMark/>
          </w:tcPr>
          <w:p w14:paraId="7F465A22"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FFFFFF"/>
            <w:vAlign w:val="center"/>
            <w:hideMark/>
          </w:tcPr>
          <w:p w14:paraId="48FCB62C"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$3,975 </w:t>
            </w:r>
          </w:p>
        </w:tc>
        <w:tc>
          <w:tcPr>
            <w:tcW w:w="1290" w:type="dxa"/>
            <w:tcBorders>
              <w:top w:val="nil"/>
              <w:left w:val="nil"/>
              <w:bottom w:val="nil"/>
              <w:right w:val="nil"/>
            </w:tcBorders>
            <w:shd w:val="clear" w:color="000000" w:fill="FFFFFF"/>
            <w:vAlign w:val="center"/>
            <w:hideMark/>
          </w:tcPr>
          <w:p w14:paraId="21E59E83"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49526C12" w14:textId="77777777" w:rsidTr="00F07368">
        <w:trPr>
          <w:trHeight w:val="263"/>
        </w:trPr>
        <w:tc>
          <w:tcPr>
            <w:tcW w:w="1946" w:type="dxa"/>
            <w:tcBorders>
              <w:top w:val="nil"/>
              <w:left w:val="nil"/>
              <w:bottom w:val="nil"/>
              <w:right w:val="nil"/>
            </w:tcBorders>
            <w:shd w:val="clear" w:color="000000" w:fill="99CCFF"/>
            <w:vAlign w:val="center"/>
            <w:hideMark/>
          </w:tcPr>
          <w:p w14:paraId="4997531D"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MEIGS</w:t>
            </w:r>
          </w:p>
        </w:tc>
        <w:tc>
          <w:tcPr>
            <w:tcW w:w="1526" w:type="dxa"/>
            <w:tcBorders>
              <w:top w:val="nil"/>
              <w:left w:val="nil"/>
              <w:bottom w:val="nil"/>
              <w:right w:val="nil"/>
            </w:tcBorders>
            <w:shd w:val="clear" w:color="000000" w:fill="99CCFF"/>
            <w:vAlign w:val="center"/>
            <w:hideMark/>
          </w:tcPr>
          <w:p w14:paraId="4D5C4A7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$127,954 </w:t>
            </w:r>
          </w:p>
        </w:tc>
        <w:tc>
          <w:tcPr>
            <w:tcW w:w="1290" w:type="dxa"/>
            <w:tcBorders>
              <w:top w:val="nil"/>
              <w:left w:val="nil"/>
              <w:bottom w:val="nil"/>
              <w:right w:val="nil"/>
            </w:tcBorders>
            <w:shd w:val="clear" w:color="000000" w:fill="99CCFF"/>
            <w:vAlign w:val="center"/>
            <w:hideMark/>
          </w:tcPr>
          <w:p w14:paraId="68A18EBF"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99CCFF"/>
            <w:vAlign w:val="center"/>
            <w:hideMark/>
          </w:tcPr>
          <w:p w14:paraId="18EE1539"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$121,754 </w:t>
            </w:r>
          </w:p>
        </w:tc>
        <w:tc>
          <w:tcPr>
            <w:tcW w:w="1290" w:type="dxa"/>
            <w:tcBorders>
              <w:top w:val="nil"/>
              <w:left w:val="nil"/>
              <w:bottom w:val="nil"/>
              <w:right w:val="nil"/>
            </w:tcBorders>
            <w:shd w:val="clear" w:color="000000" w:fill="99CCFF"/>
            <w:vAlign w:val="center"/>
            <w:hideMark/>
          </w:tcPr>
          <w:p w14:paraId="00B0EB66"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99CCFF"/>
            <w:vAlign w:val="center"/>
            <w:hideMark/>
          </w:tcPr>
          <w:p w14:paraId="1E436AAB"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$6,200 </w:t>
            </w:r>
          </w:p>
        </w:tc>
        <w:tc>
          <w:tcPr>
            <w:tcW w:w="1290" w:type="dxa"/>
            <w:tcBorders>
              <w:top w:val="nil"/>
              <w:left w:val="nil"/>
              <w:bottom w:val="nil"/>
              <w:right w:val="nil"/>
            </w:tcBorders>
            <w:shd w:val="clear" w:color="000000" w:fill="99CCFF"/>
            <w:vAlign w:val="center"/>
            <w:hideMark/>
          </w:tcPr>
          <w:p w14:paraId="1B5FE7F5"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2AF8B8F8" w14:textId="77777777" w:rsidTr="00F07368">
        <w:trPr>
          <w:trHeight w:val="263"/>
        </w:trPr>
        <w:tc>
          <w:tcPr>
            <w:tcW w:w="1946" w:type="dxa"/>
            <w:tcBorders>
              <w:top w:val="nil"/>
              <w:left w:val="nil"/>
              <w:bottom w:val="nil"/>
              <w:right w:val="nil"/>
            </w:tcBorders>
            <w:shd w:val="clear" w:color="000000" w:fill="99CCFF"/>
            <w:vAlign w:val="center"/>
            <w:hideMark/>
          </w:tcPr>
          <w:p w14:paraId="7A08CA5C"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MONROE</w:t>
            </w:r>
          </w:p>
        </w:tc>
        <w:tc>
          <w:tcPr>
            <w:tcW w:w="1526" w:type="dxa"/>
            <w:tcBorders>
              <w:top w:val="nil"/>
              <w:left w:val="nil"/>
              <w:bottom w:val="nil"/>
              <w:right w:val="nil"/>
            </w:tcBorders>
            <w:shd w:val="clear" w:color="000000" w:fill="99CCFF"/>
            <w:vAlign w:val="center"/>
            <w:hideMark/>
          </w:tcPr>
          <w:p w14:paraId="3E482F72"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$638,971 </w:t>
            </w:r>
          </w:p>
        </w:tc>
        <w:tc>
          <w:tcPr>
            <w:tcW w:w="1290" w:type="dxa"/>
            <w:tcBorders>
              <w:top w:val="nil"/>
              <w:left w:val="nil"/>
              <w:bottom w:val="nil"/>
              <w:right w:val="nil"/>
            </w:tcBorders>
            <w:shd w:val="clear" w:color="000000" w:fill="99CCFF"/>
            <w:vAlign w:val="center"/>
            <w:hideMark/>
          </w:tcPr>
          <w:p w14:paraId="72510459"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99CCFF"/>
            <w:vAlign w:val="center"/>
            <w:hideMark/>
          </w:tcPr>
          <w:p w14:paraId="2920C5AA"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$610,711 </w:t>
            </w:r>
          </w:p>
        </w:tc>
        <w:tc>
          <w:tcPr>
            <w:tcW w:w="1290" w:type="dxa"/>
            <w:tcBorders>
              <w:top w:val="nil"/>
              <w:left w:val="nil"/>
              <w:bottom w:val="nil"/>
              <w:right w:val="nil"/>
            </w:tcBorders>
            <w:shd w:val="clear" w:color="000000" w:fill="99CCFF"/>
            <w:vAlign w:val="center"/>
            <w:hideMark/>
          </w:tcPr>
          <w:p w14:paraId="694BE3FF"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99CCFF"/>
            <w:vAlign w:val="center"/>
            <w:hideMark/>
          </w:tcPr>
          <w:p w14:paraId="1F76944A"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$28,260 </w:t>
            </w:r>
          </w:p>
        </w:tc>
        <w:tc>
          <w:tcPr>
            <w:tcW w:w="1290" w:type="dxa"/>
            <w:tcBorders>
              <w:top w:val="nil"/>
              <w:left w:val="nil"/>
              <w:bottom w:val="nil"/>
              <w:right w:val="nil"/>
            </w:tcBorders>
            <w:shd w:val="clear" w:color="000000" w:fill="99CCFF"/>
            <w:vAlign w:val="center"/>
            <w:hideMark/>
          </w:tcPr>
          <w:p w14:paraId="2323AEE1"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1C9BDDAB" w14:textId="77777777" w:rsidTr="00F07368">
        <w:trPr>
          <w:trHeight w:val="263"/>
        </w:trPr>
        <w:tc>
          <w:tcPr>
            <w:tcW w:w="1946" w:type="dxa"/>
            <w:tcBorders>
              <w:top w:val="nil"/>
              <w:left w:val="nil"/>
              <w:bottom w:val="nil"/>
              <w:right w:val="nil"/>
            </w:tcBorders>
            <w:shd w:val="clear" w:color="000000" w:fill="99CCFF"/>
            <w:vAlign w:val="center"/>
            <w:hideMark/>
          </w:tcPr>
          <w:p w14:paraId="22DCC3A8"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MONTGOMERY</w:t>
            </w:r>
          </w:p>
        </w:tc>
        <w:tc>
          <w:tcPr>
            <w:tcW w:w="1526" w:type="dxa"/>
            <w:tcBorders>
              <w:top w:val="nil"/>
              <w:left w:val="nil"/>
              <w:bottom w:val="nil"/>
              <w:right w:val="nil"/>
            </w:tcBorders>
            <w:shd w:val="clear" w:color="000000" w:fill="99CCFF"/>
            <w:vAlign w:val="center"/>
            <w:hideMark/>
          </w:tcPr>
          <w:p w14:paraId="0A4ADB6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$16,616,189 </w:t>
            </w:r>
          </w:p>
        </w:tc>
        <w:tc>
          <w:tcPr>
            <w:tcW w:w="1290" w:type="dxa"/>
            <w:tcBorders>
              <w:top w:val="nil"/>
              <w:left w:val="nil"/>
              <w:bottom w:val="nil"/>
              <w:right w:val="nil"/>
            </w:tcBorders>
            <w:shd w:val="clear" w:color="000000" w:fill="99CCFF"/>
            <w:vAlign w:val="center"/>
            <w:hideMark/>
          </w:tcPr>
          <w:p w14:paraId="74CFA9F3"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99CCFF"/>
            <w:vAlign w:val="center"/>
            <w:hideMark/>
          </w:tcPr>
          <w:p w14:paraId="5DB7BD92"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$15,297,397 </w:t>
            </w:r>
          </w:p>
        </w:tc>
        <w:tc>
          <w:tcPr>
            <w:tcW w:w="1290" w:type="dxa"/>
            <w:tcBorders>
              <w:top w:val="nil"/>
              <w:left w:val="nil"/>
              <w:bottom w:val="nil"/>
              <w:right w:val="nil"/>
            </w:tcBorders>
            <w:shd w:val="clear" w:color="000000" w:fill="99CCFF"/>
            <w:vAlign w:val="center"/>
            <w:hideMark/>
          </w:tcPr>
          <w:p w14:paraId="6CF07243"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$900,000 </w:t>
            </w:r>
          </w:p>
        </w:tc>
        <w:tc>
          <w:tcPr>
            <w:tcW w:w="1408" w:type="dxa"/>
            <w:tcBorders>
              <w:top w:val="nil"/>
              <w:left w:val="nil"/>
              <w:bottom w:val="nil"/>
              <w:right w:val="nil"/>
            </w:tcBorders>
            <w:shd w:val="clear" w:color="000000" w:fill="99CCFF"/>
            <w:vAlign w:val="center"/>
            <w:hideMark/>
          </w:tcPr>
          <w:p w14:paraId="5F5C6794"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$418,792 </w:t>
            </w:r>
          </w:p>
        </w:tc>
        <w:tc>
          <w:tcPr>
            <w:tcW w:w="1290" w:type="dxa"/>
            <w:tcBorders>
              <w:top w:val="nil"/>
              <w:left w:val="nil"/>
              <w:bottom w:val="nil"/>
              <w:right w:val="nil"/>
            </w:tcBorders>
            <w:shd w:val="clear" w:color="000000" w:fill="99CCFF"/>
            <w:vAlign w:val="center"/>
            <w:hideMark/>
          </w:tcPr>
          <w:p w14:paraId="76FE80B0"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2BDAD5A9" w14:textId="77777777" w:rsidTr="00F07368">
        <w:trPr>
          <w:trHeight w:val="263"/>
        </w:trPr>
        <w:tc>
          <w:tcPr>
            <w:tcW w:w="1946" w:type="dxa"/>
            <w:tcBorders>
              <w:top w:val="nil"/>
              <w:left w:val="nil"/>
              <w:bottom w:val="nil"/>
              <w:right w:val="nil"/>
            </w:tcBorders>
            <w:shd w:val="clear" w:color="000000" w:fill="FFFFFF"/>
            <w:vAlign w:val="center"/>
            <w:hideMark/>
          </w:tcPr>
          <w:p w14:paraId="2293BB2B"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MOORE</w:t>
            </w:r>
          </w:p>
        </w:tc>
        <w:tc>
          <w:tcPr>
            <w:tcW w:w="1526" w:type="dxa"/>
            <w:tcBorders>
              <w:top w:val="nil"/>
              <w:left w:val="nil"/>
              <w:bottom w:val="nil"/>
              <w:right w:val="nil"/>
            </w:tcBorders>
            <w:shd w:val="clear" w:color="000000" w:fill="FFFFFF"/>
            <w:vAlign w:val="center"/>
            <w:hideMark/>
          </w:tcPr>
          <w:p w14:paraId="1880367E"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290" w:type="dxa"/>
            <w:tcBorders>
              <w:top w:val="nil"/>
              <w:left w:val="nil"/>
              <w:bottom w:val="nil"/>
              <w:right w:val="nil"/>
            </w:tcBorders>
            <w:shd w:val="clear" w:color="000000" w:fill="FFFFFF"/>
            <w:vAlign w:val="center"/>
            <w:hideMark/>
          </w:tcPr>
          <w:p w14:paraId="09B73966"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FFFFFF"/>
            <w:vAlign w:val="center"/>
            <w:hideMark/>
          </w:tcPr>
          <w:p w14:paraId="5521A551"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290" w:type="dxa"/>
            <w:tcBorders>
              <w:top w:val="nil"/>
              <w:left w:val="nil"/>
              <w:bottom w:val="nil"/>
              <w:right w:val="nil"/>
            </w:tcBorders>
            <w:shd w:val="clear" w:color="000000" w:fill="FFFFFF"/>
            <w:vAlign w:val="center"/>
            <w:hideMark/>
          </w:tcPr>
          <w:p w14:paraId="06CFF529"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FFFFFF"/>
            <w:vAlign w:val="center"/>
            <w:hideMark/>
          </w:tcPr>
          <w:p w14:paraId="72FCEC79"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290" w:type="dxa"/>
            <w:tcBorders>
              <w:top w:val="nil"/>
              <w:left w:val="nil"/>
              <w:bottom w:val="nil"/>
              <w:right w:val="nil"/>
            </w:tcBorders>
            <w:shd w:val="clear" w:color="000000" w:fill="FFFFFF"/>
            <w:vAlign w:val="center"/>
            <w:hideMark/>
          </w:tcPr>
          <w:p w14:paraId="6C08E234"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78407B7E" w14:textId="77777777" w:rsidTr="00F07368">
        <w:trPr>
          <w:trHeight w:val="263"/>
        </w:trPr>
        <w:tc>
          <w:tcPr>
            <w:tcW w:w="1946" w:type="dxa"/>
            <w:tcBorders>
              <w:top w:val="nil"/>
              <w:left w:val="nil"/>
              <w:bottom w:val="nil"/>
              <w:right w:val="nil"/>
            </w:tcBorders>
            <w:shd w:val="clear" w:color="000000" w:fill="FFFFFF"/>
            <w:vAlign w:val="center"/>
            <w:hideMark/>
          </w:tcPr>
          <w:p w14:paraId="0543761C"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MORGAN</w:t>
            </w:r>
          </w:p>
        </w:tc>
        <w:tc>
          <w:tcPr>
            <w:tcW w:w="1526" w:type="dxa"/>
            <w:tcBorders>
              <w:top w:val="nil"/>
              <w:left w:val="nil"/>
              <w:bottom w:val="nil"/>
              <w:right w:val="nil"/>
            </w:tcBorders>
            <w:shd w:val="clear" w:color="000000" w:fill="FFFFFF"/>
            <w:vAlign w:val="center"/>
            <w:hideMark/>
          </w:tcPr>
          <w:p w14:paraId="0816CF1E"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$286,113 </w:t>
            </w:r>
          </w:p>
        </w:tc>
        <w:tc>
          <w:tcPr>
            <w:tcW w:w="1290" w:type="dxa"/>
            <w:tcBorders>
              <w:top w:val="nil"/>
              <w:left w:val="nil"/>
              <w:bottom w:val="nil"/>
              <w:right w:val="nil"/>
            </w:tcBorders>
            <w:shd w:val="clear" w:color="000000" w:fill="FFFFFF"/>
            <w:vAlign w:val="center"/>
            <w:hideMark/>
          </w:tcPr>
          <w:p w14:paraId="6E145530"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FFFFFF"/>
            <w:vAlign w:val="center"/>
            <w:hideMark/>
          </w:tcPr>
          <w:p w14:paraId="1D15017C"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$272,963 </w:t>
            </w:r>
          </w:p>
        </w:tc>
        <w:tc>
          <w:tcPr>
            <w:tcW w:w="1290" w:type="dxa"/>
            <w:tcBorders>
              <w:top w:val="nil"/>
              <w:left w:val="nil"/>
              <w:bottom w:val="nil"/>
              <w:right w:val="nil"/>
            </w:tcBorders>
            <w:shd w:val="clear" w:color="000000" w:fill="FFFFFF"/>
            <w:vAlign w:val="center"/>
            <w:hideMark/>
          </w:tcPr>
          <w:p w14:paraId="49E6AD04"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FFFFFF"/>
            <w:vAlign w:val="center"/>
            <w:hideMark/>
          </w:tcPr>
          <w:p w14:paraId="31884A6C"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$13,150 </w:t>
            </w:r>
          </w:p>
        </w:tc>
        <w:tc>
          <w:tcPr>
            <w:tcW w:w="1290" w:type="dxa"/>
            <w:tcBorders>
              <w:top w:val="nil"/>
              <w:left w:val="nil"/>
              <w:bottom w:val="nil"/>
              <w:right w:val="nil"/>
            </w:tcBorders>
            <w:shd w:val="clear" w:color="000000" w:fill="FFFFFF"/>
            <w:vAlign w:val="center"/>
            <w:hideMark/>
          </w:tcPr>
          <w:p w14:paraId="549BCE26"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2BD08457" w14:textId="77777777" w:rsidTr="00F07368">
        <w:trPr>
          <w:trHeight w:val="263"/>
        </w:trPr>
        <w:tc>
          <w:tcPr>
            <w:tcW w:w="1946" w:type="dxa"/>
            <w:tcBorders>
              <w:top w:val="nil"/>
              <w:left w:val="nil"/>
              <w:bottom w:val="nil"/>
              <w:right w:val="nil"/>
            </w:tcBorders>
            <w:shd w:val="clear" w:color="000000" w:fill="FFFFFF"/>
            <w:vAlign w:val="center"/>
            <w:hideMark/>
          </w:tcPr>
          <w:p w14:paraId="5CCE7BFF"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OBION</w:t>
            </w:r>
          </w:p>
        </w:tc>
        <w:tc>
          <w:tcPr>
            <w:tcW w:w="1526" w:type="dxa"/>
            <w:tcBorders>
              <w:top w:val="nil"/>
              <w:left w:val="nil"/>
              <w:bottom w:val="nil"/>
              <w:right w:val="nil"/>
            </w:tcBorders>
            <w:shd w:val="clear" w:color="000000" w:fill="FFFFFF"/>
            <w:vAlign w:val="center"/>
            <w:hideMark/>
          </w:tcPr>
          <w:p w14:paraId="7877BCC6"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$374,308 </w:t>
            </w:r>
          </w:p>
        </w:tc>
        <w:tc>
          <w:tcPr>
            <w:tcW w:w="1290" w:type="dxa"/>
            <w:tcBorders>
              <w:top w:val="nil"/>
              <w:left w:val="nil"/>
              <w:bottom w:val="nil"/>
              <w:right w:val="nil"/>
            </w:tcBorders>
            <w:shd w:val="clear" w:color="000000" w:fill="FFFFFF"/>
            <w:vAlign w:val="center"/>
            <w:hideMark/>
          </w:tcPr>
          <w:p w14:paraId="249201A6"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FFFFFF"/>
            <w:vAlign w:val="center"/>
            <w:hideMark/>
          </w:tcPr>
          <w:p w14:paraId="105611C1"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$358,542 </w:t>
            </w:r>
          </w:p>
        </w:tc>
        <w:tc>
          <w:tcPr>
            <w:tcW w:w="1290" w:type="dxa"/>
            <w:tcBorders>
              <w:top w:val="nil"/>
              <w:left w:val="nil"/>
              <w:bottom w:val="nil"/>
              <w:right w:val="nil"/>
            </w:tcBorders>
            <w:shd w:val="clear" w:color="000000" w:fill="FFFFFF"/>
            <w:vAlign w:val="center"/>
            <w:hideMark/>
          </w:tcPr>
          <w:p w14:paraId="50F3C16D"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FFFFFF"/>
            <w:vAlign w:val="center"/>
            <w:hideMark/>
          </w:tcPr>
          <w:p w14:paraId="325041CC"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$15,766 </w:t>
            </w:r>
          </w:p>
        </w:tc>
        <w:tc>
          <w:tcPr>
            <w:tcW w:w="1290" w:type="dxa"/>
            <w:tcBorders>
              <w:top w:val="nil"/>
              <w:left w:val="nil"/>
              <w:bottom w:val="nil"/>
              <w:right w:val="nil"/>
            </w:tcBorders>
            <w:shd w:val="clear" w:color="000000" w:fill="FFFFFF"/>
            <w:vAlign w:val="center"/>
            <w:hideMark/>
          </w:tcPr>
          <w:p w14:paraId="4BF908B9"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348BD8E2" w14:textId="77777777" w:rsidTr="00F07368">
        <w:trPr>
          <w:trHeight w:val="263"/>
        </w:trPr>
        <w:tc>
          <w:tcPr>
            <w:tcW w:w="1946" w:type="dxa"/>
            <w:tcBorders>
              <w:top w:val="nil"/>
              <w:left w:val="nil"/>
              <w:bottom w:val="nil"/>
              <w:right w:val="nil"/>
            </w:tcBorders>
            <w:shd w:val="clear" w:color="000000" w:fill="99CCFF"/>
            <w:vAlign w:val="center"/>
            <w:hideMark/>
          </w:tcPr>
          <w:p w14:paraId="7971BCFE"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OVERTON</w:t>
            </w:r>
          </w:p>
        </w:tc>
        <w:tc>
          <w:tcPr>
            <w:tcW w:w="1526" w:type="dxa"/>
            <w:tcBorders>
              <w:top w:val="nil"/>
              <w:left w:val="nil"/>
              <w:bottom w:val="nil"/>
              <w:right w:val="nil"/>
            </w:tcBorders>
            <w:shd w:val="clear" w:color="000000" w:fill="99CCFF"/>
            <w:vAlign w:val="center"/>
            <w:hideMark/>
          </w:tcPr>
          <w:p w14:paraId="1B6C4FBE"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$543,715 </w:t>
            </w:r>
          </w:p>
        </w:tc>
        <w:tc>
          <w:tcPr>
            <w:tcW w:w="1290" w:type="dxa"/>
            <w:tcBorders>
              <w:top w:val="nil"/>
              <w:left w:val="nil"/>
              <w:bottom w:val="nil"/>
              <w:right w:val="nil"/>
            </w:tcBorders>
            <w:shd w:val="clear" w:color="000000" w:fill="99CCFF"/>
            <w:vAlign w:val="center"/>
            <w:hideMark/>
          </w:tcPr>
          <w:p w14:paraId="253BDC0E"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$373,536 </w:t>
            </w:r>
          </w:p>
        </w:tc>
        <w:tc>
          <w:tcPr>
            <w:tcW w:w="1526" w:type="dxa"/>
            <w:tcBorders>
              <w:top w:val="nil"/>
              <w:left w:val="nil"/>
              <w:bottom w:val="nil"/>
              <w:right w:val="nil"/>
            </w:tcBorders>
            <w:shd w:val="clear" w:color="000000" w:fill="99CCFF"/>
            <w:vAlign w:val="center"/>
            <w:hideMark/>
          </w:tcPr>
          <w:p w14:paraId="0475C920"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$162,920 </w:t>
            </w:r>
          </w:p>
        </w:tc>
        <w:tc>
          <w:tcPr>
            <w:tcW w:w="1290" w:type="dxa"/>
            <w:tcBorders>
              <w:top w:val="nil"/>
              <w:left w:val="nil"/>
              <w:bottom w:val="nil"/>
              <w:right w:val="nil"/>
            </w:tcBorders>
            <w:shd w:val="clear" w:color="000000" w:fill="99CCFF"/>
            <w:vAlign w:val="center"/>
            <w:hideMark/>
          </w:tcPr>
          <w:p w14:paraId="35B1816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99CCFF"/>
            <w:vAlign w:val="center"/>
            <w:hideMark/>
          </w:tcPr>
          <w:p w14:paraId="75BE2FC5"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$7,259 </w:t>
            </w:r>
          </w:p>
        </w:tc>
        <w:tc>
          <w:tcPr>
            <w:tcW w:w="1290" w:type="dxa"/>
            <w:tcBorders>
              <w:top w:val="nil"/>
              <w:left w:val="nil"/>
              <w:bottom w:val="nil"/>
              <w:right w:val="nil"/>
            </w:tcBorders>
            <w:shd w:val="clear" w:color="000000" w:fill="99CCFF"/>
            <w:vAlign w:val="center"/>
            <w:hideMark/>
          </w:tcPr>
          <w:p w14:paraId="1C3B933A"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5E5DF264" w14:textId="77777777" w:rsidTr="00F07368">
        <w:trPr>
          <w:trHeight w:val="263"/>
        </w:trPr>
        <w:tc>
          <w:tcPr>
            <w:tcW w:w="1946" w:type="dxa"/>
            <w:tcBorders>
              <w:top w:val="nil"/>
              <w:left w:val="nil"/>
              <w:bottom w:val="nil"/>
              <w:right w:val="nil"/>
            </w:tcBorders>
            <w:shd w:val="clear" w:color="000000" w:fill="99CCFF"/>
            <w:vAlign w:val="center"/>
            <w:hideMark/>
          </w:tcPr>
          <w:p w14:paraId="740C3482"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PERRY</w:t>
            </w:r>
          </w:p>
        </w:tc>
        <w:tc>
          <w:tcPr>
            <w:tcW w:w="1526" w:type="dxa"/>
            <w:tcBorders>
              <w:top w:val="nil"/>
              <w:left w:val="nil"/>
              <w:bottom w:val="nil"/>
              <w:right w:val="nil"/>
            </w:tcBorders>
            <w:shd w:val="clear" w:color="000000" w:fill="99CCFF"/>
            <w:vAlign w:val="center"/>
            <w:hideMark/>
          </w:tcPr>
          <w:p w14:paraId="13475A56"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$74,295 </w:t>
            </w:r>
          </w:p>
        </w:tc>
        <w:tc>
          <w:tcPr>
            <w:tcW w:w="1290" w:type="dxa"/>
            <w:tcBorders>
              <w:top w:val="nil"/>
              <w:left w:val="nil"/>
              <w:bottom w:val="nil"/>
              <w:right w:val="nil"/>
            </w:tcBorders>
            <w:shd w:val="clear" w:color="000000" w:fill="99CCFF"/>
            <w:vAlign w:val="center"/>
            <w:hideMark/>
          </w:tcPr>
          <w:p w14:paraId="33615981"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99CCFF"/>
            <w:vAlign w:val="center"/>
            <w:hideMark/>
          </w:tcPr>
          <w:p w14:paraId="38B36F8C"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$70,695 </w:t>
            </w:r>
          </w:p>
        </w:tc>
        <w:tc>
          <w:tcPr>
            <w:tcW w:w="1290" w:type="dxa"/>
            <w:tcBorders>
              <w:top w:val="nil"/>
              <w:left w:val="nil"/>
              <w:bottom w:val="nil"/>
              <w:right w:val="nil"/>
            </w:tcBorders>
            <w:shd w:val="clear" w:color="000000" w:fill="99CCFF"/>
            <w:vAlign w:val="center"/>
            <w:hideMark/>
          </w:tcPr>
          <w:p w14:paraId="56CB24DA"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99CCFF"/>
            <w:vAlign w:val="center"/>
            <w:hideMark/>
          </w:tcPr>
          <w:p w14:paraId="4A51949D"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$3,600 </w:t>
            </w:r>
          </w:p>
        </w:tc>
        <w:tc>
          <w:tcPr>
            <w:tcW w:w="1290" w:type="dxa"/>
            <w:tcBorders>
              <w:top w:val="nil"/>
              <w:left w:val="nil"/>
              <w:bottom w:val="nil"/>
              <w:right w:val="nil"/>
            </w:tcBorders>
            <w:shd w:val="clear" w:color="000000" w:fill="99CCFF"/>
            <w:vAlign w:val="center"/>
            <w:hideMark/>
          </w:tcPr>
          <w:p w14:paraId="36BF2793"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0FE1172B" w14:textId="77777777" w:rsidTr="00F07368">
        <w:trPr>
          <w:trHeight w:val="263"/>
        </w:trPr>
        <w:tc>
          <w:tcPr>
            <w:tcW w:w="1946" w:type="dxa"/>
            <w:tcBorders>
              <w:top w:val="nil"/>
              <w:left w:val="nil"/>
              <w:bottom w:val="nil"/>
              <w:right w:val="nil"/>
            </w:tcBorders>
            <w:shd w:val="clear" w:color="000000" w:fill="99CCFF"/>
            <w:vAlign w:val="center"/>
            <w:hideMark/>
          </w:tcPr>
          <w:p w14:paraId="5528C4D0"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PICKETT</w:t>
            </w:r>
          </w:p>
        </w:tc>
        <w:tc>
          <w:tcPr>
            <w:tcW w:w="1526" w:type="dxa"/>
            <w:tcBorders>
              <w:top w:val="nil"/>
              <w:left w:val="nil"/>
              <w:bottom w:val="nil"/>
              <w:right w:val="nil"/>
            </w:tcBorders>
            <w:shd w:val="clear" w:color="000000" w:fill="99CCFF"/>
            <w:vAlign w:val="center"/>
            <w:hideMark/>
          </w:tcPr>
          <w:p w14:paraId="18133B4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290" w:type="dxa"/>
            <w:tcBorders>
              <w:top w:val="nil"/>
              <w:left w:val="nil"/>
              <w:bottom w:val="nil"/>
              <w:right w:val="nil"/>
            </w:tcBorders>
            <w:shd w:val="clear" w:color="000000" w:fill="99CCFF"/>
            <w:vAlign w:val="center"/>
            <w:hideMark/>
          </w:tcPr>
          <w:p w14:paraId="34D5D2DC"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99CCFF"/>
            <w:vAlign w:val="center"/>
            <w:hideMark/>
          </w:tcPr>
          <w:p w14:paraId="0A070104"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290" w:type="dxa"/>
            <w:tcBorders>
              <w:top w:val="nil"/>
              <w:left w:val="nil"/>
              <w:bottom w:val="nil"/>
              <w:right w:val="nil"/>
            </w:tcBorders>
            <w:shd w:val="clear" w:color="000000" w:fill="99CCFF"/>
            <w:vAlign w:val="center"/>
            <w:hideMark/>
          </w:tcPr>
          <w:p w14:paraId="49BEA7AE"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99CCFF"/>
            <w:vAlign w:val="center"/>
            <w:hideMark/>
          </w:tcPr>
          <w:p w14:paraId="3233A504"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290" w:type="dxa"/>
            <w:tcBorders>
              <w:top w:val="nil"/>
              <w:left w:val="nil"/>
              <w:bottom w:val="nil"/>
              <w:right w:val="nil"/>
            </w:tcBorders>
            <w:shd w:val="clear" w:color="000000" w:fill="99CCFF"/>
            <w:vAlign w:val="center"/>
            <w:hideMark/>
          </w:tcPr>
          <w:p w14:paraId="024E4606"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176E94A7" w14:textId="77777777" w:rsidTr="00F07368">
        <w:trPr>
          <w:trHeight w:val="263"/>
        </w:trPr>
        <w:tc>
          <w:tcPr>
            <w:tcW w:w="1946" w:type="dxa"/>
            <w:tcBorders>
              <w:top w:val="nil"/>
              <w:left w:val="nil"/>
              <w:bottom w:val="nil"/>
              <w:right w:val="nil"/>
            </w:tcBorders>
            <w:shd w:val="clear" w:color="000000" w:fill="FFFFFF"/>
            <w:vAlign w:val="center"/>
            <w:hideMark/>
          </w:tcPr>
          <w:p w14:paraId="49428EEF"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POLK</w:t>
            </w:r>
          </w:p>
        </w:tc>
        <w:tc>
          <w:tcPr>
            <w:tcW w:w="1526" w:type="dxa"/>
            <w:tcBorders>
              <w:top w:val="nil"/>
              <w:left w:val="nil"/>
              <w:bottom w:val="nil"/>
              <w:right w:val="nil"/>
            </w:tcBorders>
            <w:shd w:val="clear" w:color="000000" w:fill="FFFFFF"/>
            <w:vAlign w:val="center"/>
            <w:hideMark/>
          </w:tcPr>
          <w:p w14:paraId="19724E2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$103,188 </w:t>
            </w:r>
          </w:p>
        </w:tc>
        <w:tc>
          <w:tcPr>
            <w:tcW w:w="1290" w:type="dxa"/>
            <w:tcBorders>
              <w:top w:val="nil"/>
              <w:left w:val="nil"/>
              <w:bottom w:val="nil"/>
              <w:right w:val="nil"/>
            </w:tcBorders>
            <w:shd w:val="clear" w:color="000000" w:fill="FFFFFF"/>
            <w:vAlign w:val="center"/>
            <w:hideMark/>
          </w:tcPr>
          <w:p w14:paraId="512CF426"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FFFFFF"/>
            <w:vAlign w:val="center"/>
            <w:hideMark/>
          </w:tcPr>
          <w:p w14:paraId="449F48AB"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$98,188 </w:t>
            </w:r>
          </w:p>
        </w:tc>
        <w:tc>
          <w:tcPr>
            <w:tcW w:w="1290" w:type="dxa"/>
            <w:tcBorders>
              <w:top w:val="nil"/>
              <w:left w:val="nil"/>
              <w:bottom w:val="nil"/>
              <w:right w:val="nil"/>
            </w:tcBorders>
            <w:shd w:val="clear" w:color="000000" w:fill="FFFFFF"/>
            <w:vAlign w:val="center"/>
            <w:hideMark/>
          </w:tcPr>
          <w:p w14:paraId="2DB3B36B"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FFFFFF"/>
            <w:vAlign w:val="center"/>
            <w:hideMark/>
          </w:tcPr>
          <w:p w14:paraId="61F6EDE8"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$5,000 </w:t>
            </w:r>
          </w:p>
        </w:tc>
        <w:tc>
          <w:tcPr>
            <w:tcW w:w="1290" w:type="dxa"/>
            <w:tcBorders>
              <w:top w:val="nil"/>
              <w:left w:val="nil"/>
              <w:bottom w:val="nil"/>
              <w:right w:val="nil"/>
            </w:tcBorders>
            <w:shd w:val="clear" w:color="000000" w:fill="FFFFFF"/>
            <w:vAlign w:val="center"/>
            <w:hideMark/>
          </w:tcPr>
          <w:p w14:paraId="5911B58C"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5C0C77E8" w14:textId="77777777" w:rsidTr="00F07368">
        <w:trPr>
          <w:trHeight w:val="263"/>
        </w:trPr>
        <w:tc>
          <w:tcPr>
            <w:tcW w:w="1946" w:type="dxa"/>
            <w:tcBorders>
              <w:top w:val="nil"/>
              <w:left w:val="nil"/>
              <w:bottom w:val="nil"/>
              <w:right w:val="nil"/>
            </w:tcBorders>
            <w:shd w:val="clear" w:color="000000" w:fill="FFFFFF"/>
            <w:vAlign w:val="center"/>
            <w:hideMark/>
          </w:tcPr>
          <w:p w14:paraId="08498783"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PUTNAM</w:t>
            </w:r>
          </w:p>
        </w:tc>
        <w:tc>
          <w:tcPr>
            <w:tcW w:w="1526" w:type="dxa"/>
            <w:tcBorders>
              <w:top w:val="nil"/>
              <w:left w:val="nil"/>
              <w:bottom w:val="nil"/>
              <w:right w:val="nil"/>
            </w:tcBorders>
            <w:shd w:val="clear" w:color="000000" w:fill="FFFFFF"/>
            <w:vAlign w:val="center"/>
            <w:hideMark/>
          </w:tcPr>
          <w:p w14:paraId="07E072F4"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$887,972 </w:t>
            </w:r>
          </w:p>
        </w:tc>
        <w:tc>
          <w:tcPr>
            <w:tcW w:w="1290" w:type="dxa"/>
            <w:tcBorders>
              <w:top w:val="nil"/>
              <w:left w:val="nil"/>
              <w:bottom w:val="nil"/>
              <w:right w:val="nil"/>
            </w:tcBorders>
            <w:shd w:val="clear" w:color="000000" w:fill="FFFFFF"/>
            <w:vAlign w:val="center"/>
            <w:hideMark/>
          </w:tcPr>
          <w:p w14:paraId="48A69D42"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$481,821 </w:t>
            </w:r>
          </w:p>
        </w:tc>
        <w:tc>
          <w:tcPr>
            <w:tcW w:w="1526" w:type="dxa"/>
            <w:tcBorders>
              <w:top w:val="nil"/>
              <w:left w:val="nil"/>
              <w:bottom w:val="nil"/>
              <w:right w:val="nil"/>
            </w:tcBorders>
            <w:shd w:val="clear" w:color="000000" w:fill="FFFFFF"/>
            <w:vAlign w:val="center"/>
            <w:hideMark/>
          </w:tcPr>
          <w:p w14:paraId="3AEBC3AB"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$304,286 </w:t>
            </w:r>
          </w:p>
        </w:tc>
        <w:tc>
          <w:tcPr>
            <w:tcW w:w="1290" w:type="dxa"/>
            <w:tcBorders>
              <w:top w:val="nil"/>
              <w:left w:val="nil"/>
              <w:bottom w:val="nil"/>
              <w:right w:val="nil"/>
            </w:tcBorders>
            <w:shd w:val="clear" w:color="000000" w:fill="FFFFFF"/>
            <w:vAlign w:val="center"/>
            <w:hideMark/>
          </w:tcPr>
          <w:p w14:paraId="01BE5709"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FFFFFF"/>
            <w:vAlign w:val="center"/>
            <w:hideMark/>
          </w:tcPr>
          <w:p w14:paraId="7E1D948F"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$14,345 </w:t>
            </w:r>
          </w:p>
        </w:tc>
        <w:tc>
          <w:tcPr>
            <w:tcW w:w="1290" w:type="dxa"/>
            <w:tcBorders>
              <w:top w:val="nil"/>
              <w:left w:val="nil"/>
              <w:bottom w:val="nil"/>
              <w:right w:val="nil"/>
            </w:tcBorders>
            <w:shd w:val="clear" w:color="000000" w:fill="FFFFFF"/>
            <w:vAlign w:val="center"/>
            <w:hideMark/>
          </w:tcPr>
          <w:p w14:paraId="4FD93D2B"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$87,520 </w:t>
            </w:r>
          </w:p>
        </w:tc>
      </w:tr>
      <w:tr w:rsidR="00F07368" w:rsidRPr="00F07368" w14:paraId="7F272D9C" w14:textId="77777777" w:rsidTr="00F07368">
        <w:trPr>
          <w:trHeight w:val="263"/>
        </w:trPr>
        <w:tc>
          <w:tcPr>
            <w:tcW w:w="1946" w:type="dxa"/>
            <w:tcBorders>
              <w:top w:val="nil"/>
              <w:left w:val="nil"/>
              <w:bottom w:val="nil"/>
              <w:right w:val="nil"/>
            </w:tcBorders>
            <w:shd w:val="clear" w:color="000000" w:fill="FFFFFF"/>
            <w:vAlign w:val="center"/>
            <w:hideMark/>
          </w:tcPr>
          <w:p w14:paraId="6560DE97"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RHEA</w:t>
            </w:r>
          </w:p>
        </w:tc>
        <w:tc>
          <w:tcPr>
            <w:tcW w:w="1526" w:type="dxa"/>
            <w:tcBorders>
              <w:top w:val="nil"/>
              <w:left w:val="nil"/>
              <w:bottom w:val="nil"/>
              <w:right w:val="nil"/>
            </w:tcBorders>
            <w:shd w:val="clear" w:color="000000" w:fill="FFFFFF"/>
            <w:vAlign w:val="center"/>
            <w:hideMark/>
          </w:tcPr>
          <w:p w14:paraId="5048227E"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$1,100,098 </w:t>
            </w:r>
          </w:p>
        </w:tc>
        <w:tc>
          <w:tcPr>
            <w:tcW w:w="1290" w:type="dxa"/>
            <w:tcBorders>
              <w:top w:val="nil"/>
              <w:left w:val="nil"/>
              <w:bottom w:val="nil"/>
              <w:right w:val="nil"/>
            </w:tcBorders>
            <w:shd w:val="clear" w:color="000000" w:fill="FFFFFF"/>
            <w:vAlign w:val="center"/>
            <w:hideMark/>
          </w:tcPr>
          <w:p w14:paraId="7A601B3B"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FFFFFF"/>
            <w:vAlign w:val="center"/>
            <w:hideMark/>
          </w:tcPr>
          <w:p w14:paraId="54019002"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$1,015,993 </w:t>
            </w:r>
          </w:p>
        </w:tc>
        <w:tc>
          <w:tcPr>
            <w:tcW w:w="1290" w:type="dxa"/>
            <w:tcBorders>
              <w:top w:val="nil"/>
              <w:left w:val="nil"/>
              <w:bottom w:val="nil"/>
              <w:right w:val="nil"/>
            </w:tcBorders>
            <w:shd w:val="clear" w:color="000000" w:fill="FFFFFF"/>
            <w:vAlign w:val="center"/>
            <w:hideMark/>
          </w:tcPr>
          <w:p w14:paraId="5AFE7404"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$60,000 </w:t>
            </w:r>
          </w:p>
        </w:tc>
        <w:tc>
          <w:tcPr>
            <w:tcW w:w="1408" w:type="dxa"/>
            <w:tcBorders>
              <w:top w:val="nil"/>
              <w:left w:val="nil"/>
              <w:bottom w:val="nil"/>
              <w:right w:val="nil"/>
            </w:tcBorders>
            <w:shd w:val="clear" w:color="000000" w:fill="FFFFFF"/>
            <w:vAlign w:val="center"/>
            <w:hideMark/>
          </w:tcPr>
          <w:p w14:paraId="6EB5AEBE"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$24,105 </w:t>
            </w:r>
          </w:p>
        </w:tc>
        <w:tc>
          <w:tcPr>
            <w:tcW w:w="1290" w:type="dxa"/>
            <w:tcBorders>
              <w:top w:val="nil"/>
              <w:left w:val="nil"/>
              <w:bottom w:val="nil"/>
              <w:right w:val="nil"/>
            </w:tcBorders>
            <w:shd w:val="clear" w:color="000000" w:fill="FFFFFF"/>
            <w:vAlign w:val="center"/>
            <w:hideMark/>
          </w:tcPr>
          <w:p w14:paraId="4AFDA170"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1190C2A1" w14:textId="77777777" w:rsidTr="00F07368">
        <w:trPr>
          <w:trHeight w:val="263"/>
        </w:trPr>
        <w:tc>
          <w:tcPr>
            <w:tcW w:w="1946" w:type="dxa"/>
            <w:tcBorders>
              <w:top w:val="nil"/>
              <w:left w:val="nil"/>
              <w:bottom w:val="nil"/>
              <w:right w:val="nil"/>
            </w:tcBorders>
            <w:shd w:val="clear" w:color="000000" w:fill="99CCFF"/>
            <w:vAlign w:val="center"/>
            <w:hideMark/>
          </w:tcPr>
          <w:p w14:paraId="1D0DB767"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ROANE</w:t>
            </w:r>
          </w:p>
        </w:tc>
        <w:tc>
          <w:tcPr>
            <w:tcW w:w="1526" w:type="dxa"/>
            <w:tcBorders>
              <w:top w:val="nil"/>
              <w:left w:val="nil"/>
              <w:bottom w:val="nil"/>
              <w:right w:val="nil"/>
            </w:tcBorders>
            <w:shd w:val="clear" w:color="000000" w:fill="99CCFF"/>
            <w:vAlign w:val="center"/>
            <w:hideMark/>
          </w:tcPr>
          <w:p w14:paraId="3241BC7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$1,455,738 </w:t>
            </w:r>
          </w:p>
        </w:tc>
        <w:tc>
          <w:tcPr>
            <w:tcW w:w="1290" w:type="dxa"/>
            <w:tcBorders>
              <w:top w:val="nil"/>
              <w:left w:val="nil"/>
              <w:bottom w:val="nil"/>
              <w:right w:val="nil"/>
            </w:tcBorders>
            <w:shd w:val="clear" w:color="000000" w:fill="99CCFF"/>
            <w:vAlign w:val="center"/>
            <w:hideMark/>
          </w:tcPr>
          <w:p w14:paraId="1EE7F71A"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$73,216 </w:t>
            </w:r>
          </w:p>
        </w:tc>
        <w:tc>
          <w:tcPr>
            <w:tcW w:w="1526" w:type="dxa"/>
            <w:tcBorders>
              <w:top w:val="nil"/>
              <w:left w:val="nil"/>
              <w:bottom w:val="nil"/>
              <w:right w:val="nil"/>
            </w:tcBorders>
            <w:shd w:val="clear" w:color="000000" w:fill="99CCFF"/>
            <w:vAlign w:val="center"/>
            <w:hideMark/>
          </w:tcPr>
          <w:p w14:paraId="43FF5A11"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$1,322,726 </w:t>
            </w:r>
          </w:p>
        </w:tc>
        <w:tc>
          <w:tcPr>
            <w:tcW w:w="1290" w:type="dxa"/>
            <w:tcBorders>
              <w:top w:val="nil"/>
              <w:left w:val="nil"/>
              <w:bottom w:val="nil"/>
              <w:right w:val="nil"/>
            </w:tcBorders>
            <w:shd w:val="clear" w:color="000000" w:fill="99CCFF"/>
            <w:vAlign w:val="center"/>
            <w:hideMark/>
          </w:tcPr>
          <w:p w14:paraId="362F0BCD"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99CCFF"/>
            <w:vAlign w:val="center"/>
            <w:hideMark/>
          </w:tcPr>
          <w:p w14:paraId="45E49834"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$59,796 </w:t>
            </w:r>
          </w:p>
        </w:tc>
        <w:tc>
          <w:tcPr>
            <w:tcW w:w="1290" w:type="dxa"/>
            <w:tcBorders>
              <w:top w:val="nil"/>
              <w:left w:val="nil"/>
              <w:bottom w:val="nil"/>
              <w:right w:val="nil"/>
            </w:tcBorders>
            <w:shd w:val="clear" w:color="000000" w:fill="99CCFF"/>
            <w:vAlign w:val="center"/>
            <w:hideMark/>
          </w:tcPr>
          <w:p w14:paraId="6DAFEFD5"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5CEE1E9E" w14:textId="77777777" w:rsidTr="00F07368">
        <w:trPr>
          <w:trHeight w:val="263"/>
        </w:trPr>
        <w:tc>
          <w:tcPr>
            <w:tcW w:w="1946" w:type="dxa"/>
            <w:tcBorders>
              <w:top w:val="nil"/>
              <w:left w:val="nil"/>
              <w:bottom w:val="nil"/>
              <w:right w:val="nil"/>
            </w:tcBorders>
            <w:shd w:val="clear" w:color="000000" w:fill="99CCFF"/>
            <w:vAlign w:val="center"/>
            <w:hideMark/>
          </w:tcPr>
          <w:p w14:paraId="798764E4"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ROBERTSON</w:t>
            </w:r>
          </w:p>
        </w:tc>
        <w:tc>
          <w:tcPr>
            <w:tcW w:w="1526" w:type="dxa"/>
            <w:tcBorders>
              <w:top w:val="nil"/>
              <w:left w:val="nil"/>
              <w:bottom w:val="nil"/>
              <w:right w:val="nil"/>
            </w:tcBorders>
            <w:shd w:val="clear" w:color="000000" w:fill="99CCFF"/>
            <w:vAlign w:val="center"/>
            <w:hideMark/>
          </w:tcPr>
          <w:p w14:paraId="5A3666D4"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$4,280,505 </w:t>
            </w:r>
          </w:p>
        </w:tc>
        <w:tc>
          <w:tcPr>
            <w:tcW w:w="1290" w:type="dxa"/>
            <w:tcBorders>
              <w:top w:val="nil"/>
              <w:left w:val="nil"/>
              <w:bottom w:val="nil"/>
              <w:right w:val="nil"/>
            </w:tcBorders>
            <w:shd w:val="clear" w:color="000000" w:fill="99CCFF"/>
            <w:vAlign w:val="center"/>
            <w:hideMark/>
          </w:tcPr>
          <w:p w14:paraId="7413B159"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99CCFF"/>
            <w:vAlign w:val="center"/>
            <w:hideMark/>
          </w:tcPr>
          <w:p w14:paraId="32879779"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$4,023,389 </w:t>
            </w:r>
          </w:p>
        </w:tc>
        <w:tc>
          <w:tcPr>
            <w:tcW w:w="1290" w:type="dxa"/>
            <w:tcBorders>
              <w:top w:val="nil"/>
              <w:left w:val="nil"/>
              <w:bottom w:val="nil"/>
              <w:right w:val="nil"/>
            </w:tcBorders>
            <w:shd w:val="clear" w:color="000000" w:fill="99CCFF"/>
            <w:vAlign w:val="center"/>
            <w:hideMark/>
          </w:tcPr>
          <w:p w14:paraId="16CAC56A"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$120,000 </w:t>
            </w:r>
          </w:p>
        </w:tc>
        <w:tc>
          <w:tcPr>
            <w:tcW w:w="1408" w:type="dxa"/>
            <w:tcBorders>
              <w:top w:val="nil"/>
              <w:left w:val="nil"/>
              <w:bottom w:val="nil"/>
              <w:right w:val="nil"/>
            </w:tcBorders>
            <w:shd w:val="clear" w:color="000000" w:fill="99CCFF"/>
            <w:vAlign w:val="center"/>
            <w:hideMark/>
          </w:tcPr>
          <w:p w14:paraId="7C043FC8"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$137,116 </w:t>
            </w:r>
          </w:p>
        </w:tc>
        <w:tc>
          <w:tcPr>
            <w:tcW w:w="1290" w:type="dxa"/>
            <w:tcBorders>
              <w:top w:val="nil"/>
              <w:left w:val="nil"/>
              <w:bottom w:val="nil"/>
              <w:right w:val="nil"/>
            </w:tcBorders>
            <w:shd w:val="clear" w:color="000000" w:fill="99CCFF"/>
            <w:vAlign w:val="center"/>
            <w:hideMark/>
          </w:tcPr>
          <w:p w14:paraId="4A0FD869"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3CBC56F9" w14:textId="77777777" w:rsidTr="00F07368">
        <w:trPr>
          <w:trHeight w:val="263"/>
        </w:trPr>
        <w:tc>
          <w:tcPr>
            <w:tcW w:w="1946" w:type="dxa"/>
            <w:tcBorders>
              <w:top w:val="nil"/>
              <w:left w:val="nil"/>
              <w:bottom w:val="nil"/>
              <w:right w:val="nil"/>
            </w:tcBorders>
            <w:shd w:val="clear" w:color="000000" w:fill="99CCFF"/>
            <w:vAlign w:val="center"/>
            <w:hideMark/>
          </w:tcPr>
          <w:p w14:paraId="36197182"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RUTHERFORD</w:t>
            </w:r>
          </w:p>
        </w:tc>
        <w:tc>
          <w:tcPr>
            <w:tcW w:w="1526" w:type="dxa"/>
            <w:tcBorders>
              <w:top w:val="nil"/>
              <w:left w:val="nil"/>
              <w:bottom w:val="nil"/>
              <w:right w:val="nil"/>
            </w:tcBorders>
            <w:shd w:val="clear" w:color="000000" w:fill="99CCFF"/>
            <w:vAlign w:val="center"/>
            <w:hideMark/>
          </w:tcPr>
          <w:p w14:paraId="0924677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$45,974,132 </w:t>
            </w:r>
          </w:p>
        </w:tc>
        <w:tc>
          <w:tcPr>
            <w:tcW w:w="1290" w:type="dxa"/>
            <w:tcBorders>
              <w:top w:val="nil"/>
              <w:left w:val="nil"/>
              <w:bottom w:val="nil"/>
              <w:right w:val="nil"/>
            </w:tcBorders>
            <w:shd w:val="clear" w:color="000000" w:fill="99CCFF"/>
            <w:vAlign w:val="center"/>
            <w:hideMark/>
          </w:tcPr>
          <w:p w14:paraId="54A1EE89"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$181,115 </w:t>
            </w:r>
          </w:p>
        </w:tc>
        <w:tc>
          <w:tcPr>
            <w:tcW w:w="1526" w:type="dxa"/>
            <w:tcBorders>
              <w:top w:val="nil"/>
              <w:left w:val="nil"/>
              <w:bottom w:val="nil"/>
              <w:right w:val="nil"/>
            </w:tcBorders>
            <w:shd w:val="clear" w:color="000000" w:fill="99CCFF"/>
            <w:vAlign w:val="center"/>
            <w:hideMark/>
          </w:tcPr>
          <w:p w14:paraId="6348E159"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$43,108,437 </w:t>
            </w:r>
          </w:p>
        </w:tc>
        <w:tc>
          <w:tcPr>
            <w:tcW w:w="1290" w:type="dxa"/>
            <w:tcBorders>
              <w:top w:val="nil"/>
              <w:left w:val="nil"/>
              <w:bottom w:val="nil"/>
              <w:right w:val="nil"/>
            </w:tcBorders>
            <w:shd w:val="clear" w:color="000000" w:fill="99CCFF"/>
            <w:vAlign w:val="center"/>
            <w:hideMark/>
          </w:tcPr>
          <w:p w14:paraId="7DF9FC8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$645,000 </w:t>
            </w:r>
          </w:p>
        </w:tc>
        <w:tc>
          <w:tcPr>
            <w:tcW w:w="1408" w:type="dxa"/>
            <w:tcBorders>
              <w:top w:val="nil"/>
              <w:left w:val="nil"/>
              <w:bottom w:val="nil"/>
              <w:right w:val="nil"/>
            </w:tcBorders>
            <w:shd w:val="clear" w:color="000000" w:fill="99CCFF"/>
            <w:vAlign w:val="center"/>
            <w:hideMark/>
          </w:tcPr>
          <w:p w14:paraId="7A59C824"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$1,637,542 </w:t>
            </w:r>
          </w:p>
        </w:tc>
        <w:tc>
          <w:tcPr>
            <w:tcW w:w="1290" w:type="dxa"/>
            <w:tcBorders>
              <w:top w:val="nil"/>
              <w:left w:val="nil"/>
              <w:bottom w:val="nil"/>
              <w:right w:val="nil"/>
            </w:tcBorders>
            <w:shd w:val="clear" w:color="000000" w:fill="99CCFF"/>
            <w:vAlign w:val="center"/>
            <w:hideMark/>
          </w:tcPr>
          <w:p w14:paraId="61600C14"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$402,038 </w:t>
            </w:r>
          </w:p>
        </w:tc>
      </w:tr>
      <w:tr w:rsidR="00F07368" w:rsidRPr="00F07368" w14:paraId="2FEBFF4D" w14:textId="77777777" w:rsidTr="00F07368">
        <w:trPr>
          <w:trHeight w:val="263"/>
        </w:trPr>
        <w:tc>
          <w:tcPr>
            <w:tcW w:w="1946" w:type="dxa"/>
            <w:tcBorders>
              <w:top w:val="nil"/>
              <w:left w:val="nil"/>
              <w:bottom w:val="nil"/>
              <w:right w:val="nil"/>
            </w:tcBorders>
            <w:shd w:val="clear" w:color="000000" w:fill="FFFFFF"/>
            <w:vAlign w:val="center"/>
            <w:hideMark/>
          </w:tcPr>
          <w:p w14:paraId="20616407"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SCOTT</w:t>
            </w:r>
          </w:p>
        </w:tc>
        <w:tc>
          <w:tcPr>
            <w:tcW w:w="1526" w:type="dxa"/>
            <w:tcBorders>
              <w:top w:val="nil"/>
              <w:left w:val="nil"/>
              <w:bottom w:val="nil"/>
              <w:right w:val="nil"/>
            </w:tcBorders>
            <w:shd w:val="clear" w:color="000000" w:fill="FFFFFF"/>
            <w:vAlign w:val="center"/>
            <w:hideMark/>
          </w:tcPr>
          <w:p w14:paraId="534724A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290" w:type="dxa"/>
            <w:tcBorders>
              <w:top w:val="nil"/>
              <w:left w:val="nil"/>
              <w:bottom w:val="nil"/>
              <w:right w:val="nil"/>
            </w:tcBorders>
            <w:shd w:val="clear" w:color="000000" w:fill="FFFFFF"/>
            <w:vAlign w:val="center"/>
            <w:hideMark/>
          </w:tcPr>
          <w:p w14:paraId="6B55F8C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FFFFFF"/>
            <w:vAlign w:val="center"/>
            <w:hideMark/>
          </w:tcPr>
          <w:p w14:paraId="5C35C98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290" w:type="dxa"/>
            <w:tcBorders>
              <w:top w:val="nil"/>
              <w:left w:val="nil"/>
              <w:bottom w:val="nil"/>
              <w:right w:val="nil"/>
            </w:tcBorders>
            <w:shd w:val="clear" w:color="000000" w:fill="FFFFFF"/>
            <w:vAlign w:val="center"/>
            <w:hideMark/>
          </w:tcPr>
          <w:p w14:paraId="168114CA"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FFFFFF"/>
            <w:vAlign w:val="center"/>
            <w:hideMark/>
          </w:tcPr>
          <w:p w14:paraId="71074D91"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290" w:type="dxa"/>
            <w:tcBorders>
              <w:top w:val="nil"/>
              <w:left w:val="nil"/>
              <w:bottom w:val="nil"/>
              <w:right w:val="nil"/>
            </w:tcBorders>
            <w:shd w:val="clear" w:color="000000" w:fill="FFFFFF"/>
            <w:vAlign w:val="center"/>
            <w:hideMark/>
          </w:tcPr>
          <w:p w14:paraId="403798C1"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3C17833D" w14:textId="77777777" w:rsidTr="00F07368">
        <w:trPr>
          <w:trHeight w:val="263"/>
        </w:trPr>
        <w:tc>
          <w:tcPr>
            <w:tcW w:w="1946" w:type="dxa"/>
            <w:tcBorders>
              <w:top w:val="nil"/>
              <w:left w:val="nil"/>
              <w:bottom w:val="nil"/>
              <w:right w:val="nil"/>
            </w:tcBorders>
            <w:shd w:val="clear" w:color="000000" w:fill="FFFFFF"/>
            <w:vAlign w:val="center"/>
            <w:hideMark/>
          </w:tcPr>
          <w:p w14:paraId="0BAE08FD"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SEQUATCHIE</w:t>
            </w:r>
          </w:p>
        </w:tc>
        <w:tc>
          <w:tcPr>
            <w:tcW w:w="1526" w:type="dxa"/>
            <w:tcBorders>
              <w:top w:val="nil"/>
              <w:left w:val="nil"/>
              <w:bottom w:val="nil"/>
              <w:right w:val="nil"/>
            </w:tcBorders>
            <w:shd w:val="clear" w:color="000000" w:fill="FFFFFF"/>
            <w:vAlign w:val="center"/>
            <w:hideMark/>
          </w:tcPr>
          <w:p w14:paraId="2E9B877C"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$346,248 </w:t>
            </w:r>
          </w:p>
        </w:tc>
        <w:tc>
          <w:tcPr>
            <w:tcW w:w="1290" w:type="dxa"/>
            <w:tcBorders>
              <w:top w:val="nil"/>
              <w:left w:val="nil"/>
              <w:bottom w:val="nil"/>
              <w:right w:val="nil"/>
            </w:tcBorders>
            <w:shd w:val="clear" w:color="000000" w:fill="FFFFFF"/>
            <w:vAlign w:val="center"/>
            <w:hideMark/>
          </w:tcPr>
          <w:p w14:paraId="1FA97505"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FFFFFF"/>
            <w:vAlign w:val="center"/>
            <w:hideMark/>
          </w:tcPr>
          <w:p w14:paraId="42FAF38B"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$331,398 </w:t>
            </w:r>
          </w:p>
        </w:tc>
        <w:tc>
          <w:tcPr>
            <w:tcW w:w="1290" w:type="dxa"/>
            <w:tcBorders>
              <w:top w:val="nil"/>
              <w:left w:val="nil"/>
              <w:bottom w:val="nil"/>
              <w:right w:val="nil"/>
            </w:tcBorders>
            <w:shd w:val="clear" w:color="000000" w:fill="FFFFFF"/>
            <w:vAlign w:val="center"/>
            <w:hideMark/>
          </w:tcPr>
          <w:p w14:paraId="305DF436"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FFFFFF"/>
            <w:vAlign w:val="center"/>
            <w:hideMark/>
          </w:tcPr>
          <w:p w14:paraId="1F6E97DB"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$14,850 </w:t>
            </w:r>
          </w:p>
        </w:tc>
        <w:tc>
          <w:tcPr>
            <w:tcW w:w="1290" w:type="dxa"/>
            <w:tcBorders>
              <w:top w:val="nil"/>
              <w:left w:val="nil"/>
              <w:bottom w:val="nil"/>
              <w:right w:val="nil"/>
            </w:tcBorders>
            <w:shd w:val="clear" w:color="000000" w:fill="FFFFFF"/>
            <w:vAlign w:val="center"/>
            <w:hideMark/>
          </w:tcPr>
          <w:p w14:paraId="70C47709"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54C25B42" w14:textId="77777777" w:rsidTr="00F07368">
        <w:trPr>
          <w:trHeight w:val="263"/>
        </w:trPr>
        <w:tc>
          <w:tcPr>
            <w:tcW w:w="1946" w:type="dxa"/>
            <w:tcBorders>
              <w:top w:val="nil"/>
              <w:left w:val="nil"/>
              <w:bottom w:val="nil"/>
              <w:right w:val="nil"/>
            </w:tcBorders>
            <w:shd w:val="clear" w:color="000000" w:fill="FFFFFF"/>
            <w:vAlign w:val="center"/>
            <w:hideMark/>
          </w:tcPr>
          <w:p w14:paraId="6D129572"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SEVIER</w:t>
            </w:r>
          </w:p>
        </w:tc>
        <w:tc>
          <w:tcPr>
            <w:tcW w:w="1526" w:type="dxa"/>
            <w:tcBorders>
              <w:top w:val="nil"/>
              <w:left w:val="nil"/>
              <w:bottom w:val="nil"/>
              <w:right w:val="nil"/>
            </w:tcBorders>
            <w:shd w:val="clear" w:color="000000" w:fill="FFFFFF"/>
            <w:vAlign w:val="center"/>
            <w:hideMark/>
          </w:tcPr>
          <w:p w14:paraId="7CFC31E4"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$1,237,948 </w:t>
            </w:r>
          </w:p>
        </w:tc>
        <w:tc>
          <w:tcPr>
            <w:tcW w:w="1290" w:type="dxa"/>
            <w:tcBorders>
              <w:top w:val="nil"/>
              <w:left w:val="nil"/>
              <w:bottom w:val="nil"/>
              <w:right w:val="nil"/>
            </w:tcBorders>
            <w:shd w:val="clear" w:color="000000" w:fill="FFFFFF"/>
            <w:vAlign w:val="center"/>
            <w:hideMark/>
          </w:tcPr>
          <w:p w14:paraId="7213053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FFFFFF"/>
            <w:vAlign w:val="center"/>
            <w:hideMark/>
          </w:tcPr>
          <w:p w14:paraId="5EBC05E4"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$1,184,831 </w:t>
            </w:r>
          </w:p>
        </w:tc>
        <w:tc>
          <w:tcPr>
            <w:tcW w:w="1290" w:type="dxa"/>
            <w:tcBorders>
              <w:top w:val="nil"/>
              <w:left w:val="nil"/>
              <w:bottom w:val="nil"/>
              <w:right w:val="nil"/>
            </w:tcBorders>
            <w:shd w:val="clear" w:color="000000" w:fill="FFFFFF"/>
            <w:vAlign w:val="center"/>
            <w:hideMark/>
          </w:tcPr>
          <w:p w14:paraId="6E3ADFDB"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FFFFFF"/>
            <w:vAlign w:val="center"/>
            <w:hideMark/>
          </w:tcPr>
          <w:p w14:paraId="63AAC134"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$53,117 </w:t>
            </w:r>
          </w:p>
        </w:tc>
        <w:tc>
          <w:tcPr>
            <w:tcW w:w="1290" w:type="dxa"/>
            <w:tcBorders>
              <w:top w:val="nil"/>
              <w:left w:val="nil"/>
              <w:bottom w:val="nil"/>
              <w:right w:val="nil"/>
            </w:tcBorders>
            <w:shd w:val="clear" w:color="000000" w:fill="FFFFFF"/>
            <w:vAlign w:val="center"/>
            <w:hideMark/>
          </w:tcPr>
          <w:p w14:paraId="28C2D06B"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75682291" w14:textId="77777777" w:rsidTr="00F07368">
        <w:trPr>
          <w:trHeight w:val="263"/>
        </w:trPr>
        <w:tc>
          <w:tcPr>
            <w:tcW w:w="1946" w:type="dxa"/>
            <w:tcBorders>
              <w:top w:val="nil"/>
              <w:left w:val="nil"/>
              <w:bottom w:val="nil"/>
              <w:right w:val="nil"/>
            </w:tcBorders>
            <w:shd w:val="clear" w:color="000000" w:fill="99CCFF"/>
            <w:vAlign w:val="center"/>
            <w:hideMark/>
          </w:tcPr>
          <w:p w14:paraId="3F33CA45"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SHELBY</w:t>
            </w:r>
          </w:p>
        </w:tc>
        <w:tc>
          <w:tcPr>
            <w:tcW w:w="1526" w:type="dxa"/>
            <w:tcBorders>
              <w:top w:val="nil"/>
              <w:left w:val="nil"/>
              <w:bottom w:val="nil"/>
              <w:right w:val="nil"/>
            </w:tcBorders>
            <w:shd w:val="clear" w:color="000000" w:fill="99CCFF"/>
            <w:vAlign w:val="center"/>
            <w:hideMark/>
          </w:tcPr>
          <w:p w14:paraId="40E383FF"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$26,803,703 </w:t>
            </w:r>
          </w:p>
        </w:tc>
        <w:tc>
          <w:tcPr>
            <w:tcW w:w="1290" w:type="dxa"/>
            <w:tcBorders>
              <w:top w:val="nil"/>
              <w:left w:val="nil"/>
              <w:bottom w:val="nil"/>
              <w:right w:val="nil"/>
            </w:tcBorders>
            <w:shd w:val="clear" w:color="000000" w:fill="99CCFF"/>
            <w:vAlign w:val="center"/>
            <w:hideMark/>
          </w:tcPr>
          <w:p w14:paraId="734B99B0"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99CCFF"/>
            <w:vAlign w:val="center"/>
            <w:hideMark/>
          </w:tcPr>
          <w:p w14:paraId="3653DCCA"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$24,021,563 </w:t>
            </w:r>
          </w:p>
        </w:tc>
        <w:tc>
          <w:tcPr>
            <w:tcW w:w="1290" w:type="dxa"/>
            <w:tcBorders>
              <w:top w:val="nil"/>
              <w:left w:val="nil"/>
              <w:bottom w:val="nil"/>
              <w:right w:val="nil"/>
            </w:tcBorders>
            <w:shd w:val="clear" w:color="000000" w:fill="99CCFF"/>
            <w:vAlign w:val="center"/>
            <w:hideMark/>
          </w:tcPr>
          <w:p w14:paraId="4A4A01EE"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$1,395,000 </w:t>
            </w:r>
          </w:p>
        </w:tc>
        <w:tc>
          <w:tcPr>
            <w:tcW w:w="1408" w:type="dxa"/>
            <w:tcBorders>
              <w:top w:val="nil"/>
              <w:left w:val="nil"/>
              <w:bottom w:val="nil"/>
              <w:right w:val="nil"/>
            </w:tcBorders>
            <w:shd w:val="clear" w:color="000000" w:fill="99CCFF"/>
            <w:vAlign w:val="center"/>
            <w:hideMark/>
          </w:tcPr>
          <w:p w14:paraId="1438EB6B"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$642,640 </w:t>
            </w:r>
          </w:p>
        </w:tc>
        <w:tc>
          <w:tcPr>
            <w:tcW w:w="1290" w:type="dxa"/>
            <w:tcBorders>
              <w:top w:val="nil"/>
              <w:left w:val="nil"/>
              <w:bottom w:val="nil"/>
              <w:right w:val="nil"/>
            </w:tcBorders>
            <w:shd w:val="clear" w:color="000000" w:fill="99CCFF"/>
            <w:vAlign w:val="center"/>
            <w:hideMark/>
          </w:tcPr>
          <w:p w14:paraId="66AC272F"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$744,500 </w:t>
            </w:r>
          </w:p>
        </w:tc>
      </w:tr>
      <w:tr w:rsidR="00F07368" w:rsidRPr="00F07368" w14:paraId="1DB47A68" w14:textId="77777777" w:rsidTr="00F07368">
        <w:trPr>
          <w:trHeight w:val="263"/>
        </w:trPr>
        <w:tc>
          <w:tcPr>
            <w:tcW w:w="1946" w:type="dxa"/>
            <w:tcBorders>
              <w:top w:val="nil"/>
              <w:left w:val="nil"/>
              <w:bottom w:val="nil"/>
              <w:right w:val="nil"/>
            </w:tcBorders>
            <w:shd w:val="clear" w:color="000000" w:fill="99CCFF"/>
            <w:vAlign w:val="center"/>
            <w:hideMark/>
          </w:tcPr>
          <w:p w14:paraId="3703157A"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SMITH</w:t>
            </w:r>
          </w:p>
        </w:tc>
        <w:tc>
          <w:tcPr>
            <w:tcW w:w="1526" w:type="dxa"/>
            <w:tcBorders>
              <w:top w:val="nil"/>
              <w:left w:val="nil"/>
              <w:bottom w:val="nil"/>
              <w:right w:val="nil"/>
            </w:tcBorders>
            <w:shd w:val="clear" w:color="000000" w:fill="99CCFF"/>
            <w:vAlign w:val="center"/>
            <w:hideMark/>
          </w:tcPr>
          <w:p w14:paraId="0C5BCC74"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$434,938 </w:t>
            </w:r>
          </w:p>
        </w:tc>
        <w:tc>
          <w:tcPr>
            <w:tcW w:w="1290" w:type="dxa"/>
            <w:tcBorders>
              <w:top w:val="nil"/>
              <w:left w:val="nil"/>
              <w:bottom w:val="nil"/>
              <w:right w:val="nil"/>
            </w:tcBorders>
            <w:shd w:val="clear" w:color="000000" w:fill="99CCFF"/>
            <w:vAlign w:val="center"/>
            <w:hideMark/>
          </w:tcPr>
          <w:p w14:paraId="38BF3D88"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99CCFF"/>
            <w:vAlign w:val="center"/>
            <w:hideMark/>
          </w:tcPr>
          <w:p w14:paraId="1BA85783"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$413,863 </w:t>
            </w:r>
          </w:p>
        </w:tc>
        <w:tc>
          <w:tcPr>
            <w:tcW w:w="1290" w:type="dxa"/>
            <w:tcBorders>
              <w:top w:val="nil"/>
              <w:left w:val="nil"/>
              <w:bottom w:val="nil"/>
              <w:right w:val="nil"/>
            </w:tcBorders>
            <w:shd w:val="clear" w:color="000000" w:fill="99CCFF"/>
            <w:vAlign w:val="center"/>
            <w:hideMark/>
          </w:tcPr>
          <w:p w14:paraId="2431EC8C"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99CCFF"/>
            <w:vAlign w:val="center"/>
            <w:hideMark/>
          </w:tcPr>
          <w:p w14:paraId="2A4C73ED"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$21,075 </w:t>
            </w:r>
          </w:p>
        </w:tc>
        <w:tc>
          <w:tcPr>
            <w:tcW w:w="1290" w:type="dxa"/>
            <w:tcBorders>
              <w:top w:val="nil"/>
              <w:left w:val="nil"/>
              <w:bottom w:val="nil"/>
              <w:right w:val="nil"/>
            </w:tcBorders>
            <w:shd w:val="clear" w:color="000000" w:fill="99CCFF"/>
            <w:vAlign w:val="center"/>
            <w:hideMark/>
          </w:tcPr>
          <w:p w14:paraId="5208265C"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78F35B19" w14:textId="77777777" w:rsidTr="00F07368">
        <w:trPr>
          <w:trHeight w:val="263"/>
        </w:trPr>
        <w:tc>
          <w:tcPr>
            <w:tcW w:w="1946" w:type="dxa"/>
            <w:tcBorders>
              <w:top w:val="nil"/>
              <w:left w:val="nil"/>
              <w:bottom w:val="nil"/>
              <w:right w:val="nil"/>
            </w:tcBorders>
            <w:shd w:val="clear" w:color="000000" w:fill="99CCFF"/>
            <w:vAlign w:val="center"/>
            <w:hideMark/>
          </w:tcPr>
          <w:p w14:paraId="2FC8993C"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STEWART</w:t>
            </w:r>
          </w:p>
        </w:tc>
        <w:tc>
          <w:tcPr>
            <w:tcW w:w="1526" w:type="dxa"/>
            <w:tcBorders>
              <w:top w:val="nil"/>
              <w:left w:val="nil"/>
              <w:bottom w:val="nil"/>
              <w:right w:val="nil"/>
            </w:tcBorders>
            <w:shd w:val="clear" w:color="000000" w:fill="99CCFF"/>
            <w:vAlign w:val="center"/>
            <w:hideMark/>
          </w:tcPr>
          <w:p w14:paraId="3DAB6824"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$161,489 </w:t>
            </w:r>
          </w:p>
        </w:tc>
        <w:tc>
          <w:tcPr>
            <w:tcW w:w="1290" w:type="dxa"/>
            <w:tcBorders>
              <w:top w:val="nil"/>
              <w:left w:val="nil"/>
              <w:bottom w:val="nil"/>
              <w:right w:val="nil"/>
            </w:tcBorders>
            <w:shd w:val="clear" w:color="000000" w:fill="99CCFF"/>
            <w:vAlign w:val="center"/>
            <w:hideMark/>
          </w:tcPr>
          <w:p w14:paraId="73C702A5"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99CCFF"/>
            <w:vAlign w:val="center"/>
            <w:hideMark/>
          </w:tcPr>
          <w:p w14:paraId="34BD5E6A"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$153,664 </w:t>
            </w:r>
          </w:p>
        </w:tc>
        <w:tc>
          <w:tcPr>
            <w:tcW w:w="1290" w:type="dxa"/>
            <w:tcBorders>
              <w:top w:val="nil"/>
              <w:left w:val="nil"/>
              <w:bottom w:val="nil"/>
              <w:right w:val="nil"/>
            </w:tcBorders>
            <w:shd w:val="clear" w:color="000000" w:fill="99CCFF"/>
            <w:vAlign w:val="center"/>
            <w:hideMark/>
          </w:tcPr>
          <w:p w14:paraId="5FDBE6B1"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99CCFF"/>
            <w:vAlign w:val="center"/>
            <w:hideMark/>
          </w:tcPr>
          <w:p w14:paraId="122DFA82"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$7,825 </w:t>
            </w:r>
          </w:p>
        </w:tc>
        <w:tc>
          <w:tcPr>
            <w:tcW w:w="1290" w:type="dxa"/>
            <w:tcBorders>
              <w:top w:val="nil"/>
              <w:left w:val="nil"/>
              <w:bottom w:val="nil"/>
              <w:right w:val="nil"/>
            </w:tcBorders>
            <w:shd w:val="clear" w:color="000000" w:fill="99CCFF"/>
            <w:vAlign w:val="center"/>
            <w:hideMark/>
          </w:tcPr>
          <w:p w14:paraId="08EFF76A"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27A015B4" w14:textId="77777777" w:rsidTr="00F07368">
        <w:trPr>
          <w:trHeight w:val="263"/>
        </w:trPr>
        <w:tc>
          <w:tcPr>
            <w:tcW w:w="1946" w:type="dxa"/>
            <w:tcBorders>
              <w:top w:val="nil"/>
              <w:left w:val="nil"/>
              <w:bottom w:val="nil"/>
              <w:right w:val="nil"/>
            </w:tcBorders>
            <w:shd w:val="clear" w:color="000000" w:fill="FFFFFF"/>
            <w:vAlign w:val="center"/>
            <w:hideMark/>
          </w:tcPr>
          <w:p w14:paraId="2AFAB3C3"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SULLIVAN</w:t>
            </w:r>
          </w:p>
        </w:tc>
        <w:tc>
          <w:tcPr>
            <w:tcW w:w="1526" w:type="dxa"/>
            <w:tcBorders>
              <w:top w:val="nil"/>
              <w:left w:val="nil"/>
              <w:bottom w:val="nil"/>
              <w:right w:val="nil"/>
            </w:tcBorders>
            <w:shd w:val="clear" w:color="000000" w:fill="FFFFFF"/>
            <w:vAlign w:val="center"/>
            <w:hideMark/>
          </w:tcPr>
          <w:p w14:paraId="6ECF060C"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$3,376,377 </w:t>
            </w:r>
          </w:p>
        </w:tc>
        <w:tc>
          <w:tcPr>
            <w:tcW w:w="1290" w:type="dxa"/>
            <w:tcBorders>
              <w:top w:val="nil"/>
              <w:left w:val="nil"/>
              <w:bottom w:val="nil"/>
              <w:right w:val="nil"/>
            </w:tcBorders>
            <w:shd w:val="clear" w:color="000000" w:fill="FFFFFF"/>
            <w:vAlign w:val="center"/>
            <w:hideMark/>
          </w:tcPr>
          <w:p w14:paraId="1727DBC5"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FFFFFF"/>
            <w:vAlign w:val="center"/>
            <w:hideMark/>
          </w:tcPr>
          <w:p w14:paraId="6F26CD22"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$2,965,679 </w:t>
            </w:r>
          </w:p>
        </w:tc>
        <w:tc>
          <w:tcPr>
            <w:tcW w:w="1290" w:type="dxa"/>
            <w:tcBorders>
              <w:top w:val="nil"/>
              <w:left w:val="nil"/>
              <w:bottom w:val="nil"/>
              <w:right w:val="nil"/>
            </w:tcBorders>
            <w:shd w:val="clear" w:color="000000" w:fill="FFFFFF"/>
            <w:vAlign w:val="center"/>
            <w:hideMark/>
          </w:tcPr>
          <w:p w14:paraId="3E9896E0"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$60,000 </w:t>
            </w:r>
          </w:p>
        </w:tc>
        <w:tc>
          <w:tcPr>
            <w:tcW w:w="1408" w:type="dxa"/>
            <w:tcBorders>
              <w:top w:val="nil"/>
              <w:left w:val="nil"/>
              <w:bottom w:val="nil"/>
              <w:right w:val="nil"/>
            </w:tcBorders>
            <w:shd w:val="clear" w:color="000000" w:fill="FFFFFF"/>
            <w:vAlign w:val="center"/>
            <w:hideMark/>
          </w:tcPr>
          <w:p w14:paraId="7EE0DD39"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$128,698 </w:t>
            </w:r>
          </w:p>
        </w:tc>
        <w:tc>
          <w:tcPr>
            <w:tcW w:w="1290" w:type="dxa"/>
            <w:tcBorders>
              <w:top w:val="nil"/>
              <w:left w:val="nil"/>
              <w:bottom w:val="nil"/>
              <w:right w:val="nil"/>
            </w:tcBorders>
            <w:shd w:val="clear" w:color="000000" w:fill="FFFFFF"/>
            <w:vAlign w:val="center"/>
            <w:hideMark/>
          </w:tcPr>
          <w:p w14:paraId="1393C959"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$222,000 </w:t>
            </w:r>
          </w:p>
        </w:tc>
      </w:tr>
      <w:tr w:rsidR="00F07368" w:rsidRPr="00F07368" w14:paraId="3B1925F1" w14:textId="77777777" w:rsidTr="00F07368">
        <w:trPr>
          <w:trHeight w:val="263"/>
        </w:trPr>
        <w:tc>
          <w:tcPr>
            <w:tcW w:w="1946" w:type="dxa"/>
            <w:tcBorders>
              <w:top w:val="nil"/>
              <w:left w:val="nil"/>
              <w:bottom w:val="nil"/>
              <w:right w:val="nil"/>
            </w:tcBorders>
            <w:shd w:val="clear" w:color="000000" w:fill="FFFFFF"/>
            <w:vAlign w:val="center"/>
            <w:hideMark/>
          </w:tcPr>
          <w:p w14:paraId="436D60F9"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SUMNER</w:t>
            </w:r>
          </w:p>
        </w:tc>
        <w:tc>
          <w:tcPr>
            <w:tcW w:w="1526" w:type="dxa"/>
            <w:tcBorders>
              <w:top w:val="nil"/>
              <w:left w:val="nil"/>
              <w:bottom w:val="nil"/>
              <w:right w:val="nil"/>
            </w:tcBorders>
            <w:shd w:val="clear" w:color="000000" w:fill="FFFFFF"/>
            <w:vAlign w:val="center"/>
            <w:hideMark/>
          </w:tcPr>
          <w:p w14:paraId="562E0E5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$18,154,992 </w:t>
            </w:r>
          </w:p>
        </w:tc>
        <w:tc>
          <w:tcPr>
            <w:tcW w:w="1290" w:type="dxa"/>
            <w:tcBorders>
              <w:top w:val="nil"/>
              <w:left w:val="nil"/>
              <w:bottom w:val="nil"/>
              <w:right w:val="nil"/>
            </w:tcBorders>
            <w:shd w:val="clear" w:color="000000" w:fill="FFFFFF"/>
            <w:vAlign w:val="center"/>
            <w:hideMark/>
          </w:tcPr>
          <w:p w14:paraId="3FE9104C"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FFFFFF"/>
            <w:vAlign w:val="center"/>
            <w:hideMark/>
          </w:tcPr>
          <w:p w14:paraId="6B2314A4"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$17,141,902 </w:t>
            </w:r>
          </w:p>
        </w:tc>
        <w:tc>
          <w:tcPr>
            <w:tcW w:w="1290" w:type="dxa"/>
            <w:tcBorders>
              <w:top w:val="nil"/>
              <w:left w:val="nil"/>
              <w:bottom w:val="nil"/>
              <w:right w:val="nil"/>
            </w:tcBorders>
            <w:shd w:val="clear" w:color="000000" w:fill="FFFFFF"/>
            <w:vAlign w:val="center"/>
            <w:hideMark/>
          </w:tcPr>
          <w:p w14:paraId="3BDBBA09"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$240,000 </w:t>
            </w:r>
          </w:p>
        </w:tc>
        <w:tc>
          <w:tcPr>
            <w:tcW w:w="1408" w:type="dxa"/>
            <w:tcBorders>
              <w:top w:val="nil"/>
              <w:left w:val="nil"/>
              <w:bottom w:val="nil"/>
              <w:right w:val="nil"/>
            </w:tcBorders>
            <w:shd w:val="clear" w:color="000000" w:fill="FFFFFF"/>
            <w:vAlign w:val="center"/>
            <w:hideMark/>
          </w:tcPr>
          <w:p w14:paraId="777CB8D1"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$680,090 </w:t>
            </w:r>
          </w:p>
        </w:tc>
        <w:tc>
          <w:tcPr>
            <w:tcW w:w="1290" w:type="dxa"/>
            <w:tcBorders>
              <w:top w:val="nil"/>
              <w:left w:val="nil"/>
              <w:bottom w:val="nil"/>
              <w:right w:val="nil"/>
            </w:tcBorders>
            <w:shd w:val="clear" w:color="000000" w:fill="FFFFFF"/>
            <w:vAlign w:val="center"/>
            <w:hideMark/>
          </w:tcPr>
          <w:p w14:paraId="06CB2A0F"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$93,000 </w:t>
            </w:r>
          </w:p>
        </w:tc>
      </w:tr>
      <w:tr w:rsidR="00F07368" w:rsidRPr="00F07368" w14:paraId="6E5E7DE8" w14:textId="77777777" w:rsidTr="00F07368">
        <w:trPr>
          <w:trHeight w:val="263"/>
        </w:trPr>
        <w:tc>
          <w:tcPr>
            <w:tcW w:w="1946" w:type="dxa"/>
            <w:tcBorders>
              <w:top w:val="nil"/>
              <w:left w:val="nil"/>
              <w:bottom w:val="nil"/>
              <w:right w:val="nil"/>
            </w:tcBorders>
            <w:shd w:val="clear" w:color="000000" w:fill="FFFFFF"/>
            <w:vAlign w:val="center"/>
            <w:hideMark/>
          </w:tcPr>
          <w:p w14:paraId="4ED153A2"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TIPTON</w:t>
            </w:r>
          </w:p>
        </w:tc>
        <w:tc>
          <w:tcPr>
            <w:tcW w:w="1526" w:type="dxa"/>
            <w:tcBorders>
              <w:top w:val="nil"/>
              <w:left w:val="nil"/>
              <w:bottom w:val="nil"/>
              <w:right w:val="nil"/>
            </w:tcBorders>
            <w:shd w:val="clear" w:color="000000" w:fill="FFFFFF"/>
            <w:vAlign w:val="center"/>
            <w:hideMark/>
          </w:tcPr>
          <w:p w14:paraId="4F8259D3"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$1,102,929 </w:t>
            </w:r>
          </w:p>
        </w:tc>
        <w:tc>
          <w:tcPr>
            <w:tcW w:w="1290" w:type="dxa"/>
            <w:tcBorders>
              <w:top w:val="nil"/>
              <w:left w:val="nil"/>
              <w:bottom w:val="nil"/>
              <w:right w:val="nil"/>
            </w:tcBorders>
            <w:shd w:val="clear" w:color="000000" w:fill="FFFFFF"/>
            <w:vAlign w:val="center"/>
            <w:hideMark/>
          </w:tcPr>
          <w:p w14:paraId="56BCC3AD"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FFFFFF"/>
            <w:vAlign w:val="center"/>
            <w:hideMark/>
          </w:tcPr>
          <w:p w14:paraId="22AB9D64"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$1,053,657 </w:t>
            </w:r>
          </w:p>
        </w:tc>
        <w:tc>
          <w:tcPr>
            <w:tcW w:w="1290" w:type="dxa"/>
            <w:tcBorders>
              <w:top w:val="nil"/>
              <w:left w:val="nil"/>
              <w:bottom w:val="nil"/>
              <w:right w:val="nil"/>
            </w:tcBorders>
            <w:shd w:val="clear" w:color="000000" w:fill="FFFFFF"/>
            <w:vAlign w:val="center"/>
            <w:hideMark/>
          </w:tcPr>
          <w:p w14:paraId="2CC1BB21"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FFFFFF"/>
            <w:vAlign w:val="center"/>
            <w:hideMark/>
          </w:tcPr>
          <w:p w14:paraId="1F34A480"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$49,272 </w:t>
            </w:r>
          </w:p>
        </w:tc>
        <w:tc>
          <w:tcPr>
            <w:tcW w:w="1290" w:type="dxa"/>
            <w:tcBorders>
              <w:top w:val="nil"/>
              <w:left w:val="nil"/>
              <w:bottom w:val="nil"/>
              <w:right w:val="nil"/>
            </w:tcBorders>
            <w:shd w:val="clear" w:color="000000" w:fill="FFFFFF"/>
            <w:vAlign w:val="center"/>
            <w:hideMark/>
          </w:tcPr>
          <w:p w14:paraId="41978F3A"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04DF0C46" w14:textId="77777777" w:rsidTr="00F07368">
        <w:trPr>
          <w:trHeight w:val="263"/>
        </w:trPr>
        <w:tc>
          <w:tcPr>
            <w:tcW w:w="1946" w:type="dxa"/>
            <w:tcBorders>
              <w:top w:val="nil"/>
              <w:left w:val="nil"/>
              <w:bottom w:val="nil"/>
              <w:right w:val="nil"/>
            </w:tcBorders>
            <w:shd w:val="clear" w:color="000000" w:fill="99CCFF"/>
            <w:vAlign w:val="center"/>
            <w:hideMark/>
          </w:tcPr>
          <w:p w14:paraId="3A112551"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TROUSDALE</w:t>
            </w:r>
          </w:p>
        </w:tc>
        <w:tc>
          <w:tcPr>
            <w:tcW w:w="1526" w:type="dxa"/>
            <w:tcBorders>
              <w:top w:val="nil"/>
              <w:left w:val="nil"/>
              <w:bottom w:val="nil"/>
              <w:right w:val="nil"/>
            </w:tcBorders>
            <w:shd w:val="clear" w:color="000000" w:fill="99CCFF"/>
            <w:vAlign w:val="center"/>
            <w:hideMark/>
          </w:tcPr>
          <w:p w14:paraId="3ED16DF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$127,954 </w:t>
            </w:r>
          </w:p>
        </w:tc>
        <w:tc>
          <w:tcPr>
            <w:tcW w:w="1290" w:type="dxa"/>
            <w:tcBorders>
              <w:top w:val="nil"/>
              <w:left w:val="nil"/>
              <w:bottom w:val="nil"/>
              <w:right w:val="nil"/>
            </w:tcBorders>
            <w:shd w:val="clear" w:color="000000" w:fill="99CCFF"/>
            <w:vAlign w:val="center"/>
            <w:hideMark/>
          </w:tcPr>
          <w:p w14:paraId="037478E5"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99CCFF"/>
            <w:vAlign w:val="center"/>
            <w:hideMark/>
          </w:tcPr>
          <w:p w14:paraId="264EACB4"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$121,754 </w:t>
            </w:r>
          </w:p>
        </w:tc>
        <w:tc>
          <w:tcPr>
            <w:tcW w:w="1290" w:type="dxa"/>
            <w:tcBorders>
              <w:top w:val="nil"/>
              <w:left w:val="nil"/>
              <w:bottom w:val="nil"/>
              <w:right w:val="nil"/>
            </w:tcBorders>
            <w:shd w:val="clear" w:color="000000" w:fill="99CCFF"/>
            <w:vAlign w:val="center"/>
            <w:hideMark/>
          </w:tcPr>
          <w:p w14:paraId="3344421E"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99CCFF"/>
            <w:vAlign w:val="center"/>
            <w:hideMark/>
          </w:tcPr>
          <w:p w14:paraId="5CA952BC"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$6,200 </w:t>
            </w:r>
          </w:p>
        </w:tc>
        <w:tc>
          <w:tcPr>
            <w:tcW w:w="1290" w:type="dxa"/>
            <w:tcBorders>
              <w:top w:val="nil"/>
              <w:left w:val="nil"/>
              <w:bottom w:val="nil"/>
              <w:right w:val="nil"/>
            </w:tcBorders>
            <w:shd w:val="clear" w:color="000000" w:fill="99CCFF"/>
            <w:vAlign w:val="center"/>
            <w:hideMark/>
          </w:tcPr>
          <w:p w14:paraId="66D7EE54"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1B3DE444" w14:textId="77777777" w:rsidTr="00F07368">
        <w:trPr>
          <w:trHeight w:val="263"/>
        </w:trPr>
        <w:tc>
          <w:tcPr>
            <w:tcW w:w="1946" w:type="dxa"/>
            <w:tcBorders>
              <w:top w:val="nil"/>
              <w:left w:val="nil"/>
              <w:bottom w:val="nil"/>
              <w:right w:val="nil"/>
            </w:tcBorders>
            <w:shd w:val="clear" w:color="000000" w:fill="99CCFF"/>
            <w:vAlign w:val="center"/>
            <w:hideMark/>
          </w:tcPr>
          <w:p w14:paraId="7BE6814A"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UNICOI</w:t>
            </w:r>
          </w:p>
        </w:tc>
        <w:tc>
          <w:tcPr>
            <w:tcW w:w="1526" w:type="dxa"/>
            <w:tcBorders>
              <w:top w:val="nil"/>
              <w:left w:val="nil"/>
              <w:bottom w:val="nil"/>
              <w:right w:val="nil"/>
            </w:tcBorders>
            <w:shd w:val="clear" w:color="000000" w:fill="99CCFF"/>
            <w:vAlign w:val="center"/>
            <w:hideMark/>
          </w:tcPr>
          <w:p w14:paraId="54FAE5FF"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$284,001 </w:t>
            </w:r>
          </w:p>
        </w:tc>
        <w:tc>
          <w:tcPr>
            <w:tcW w:w="1290" w:type="dxa"/>
            <w:tcBorders>
              <w:top w:val="nil"/>
              <w:left w:val="nil"/>
              <w:bottom w:val="nil"/>
              <w:right w:val="nil"/>
            </w:tcBorders>
            <w:shd w:val="clear" w:color="000000" w:fill="99CCFF"/>
            <w:vAlign w:val="center"/>
            <w:hideMark/>
          </w:tcPr>
          <w:p w14:paraId="38565A0E"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$138,383 </w:t>
            </w:r>
          </w:p>
        </w:tc>
        <w:tc>
          <w:tcPr>
            <w:tcW w:w="1526" w:type="dxa"/>
            <w:tcBorders>
              <w:top w:val="nil"/>
              <w:left w:val="nil"/>
              <w:bottom w:val="nil"/>
              <w:right w:val="nil"/>
            </w:tcBorders>
            <w:shd w:val="clear" w:color="000000" w:fill="99CCFF"/>
            <w:vAlign w:val="center"/>
            <w:hideMark/>
          </w:tcPr>
          <w:p w14:paraId="63C98C92"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$139,918 </w:t>
            </w:r>
          </w:p>
        </w:tc>
        <w:tc>
          <w:tcPr>
            <w:tcW w:w="1290" w:type="dxa"/>
            <w:tcBorders>
              <w:top w:val="nil"/>
              <w:left w:val="nil"/>
              <w:bottom w:val="nil"/>
              <w:right w:val="nil"/>
            </w:tcBorders>
            <w:shd w:val="clear" w:color="000000" w:fill="99CCFF"/>
            <w:vAlign w:val="center"/>
            <w:hideMark/>
          </w:tcPr>
          <w:p w14:paraId="4622B3CD"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99CCFF"/>
            <w:vAlign w:val="center"/>
            <w:hideMark/>
          </w:tcPr>
          <w:p w14:paraId="3C58957E"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$5,700 </w:t>
            </w:r>
          </w:p>
        </w:tc>
        <w:tc>
          <w:tcPr>
            <w:tcW w:w="1290" w:type="dxa"/>
            <w:tcBorders>
              <w:top w:val="nil"/>
              <w:left w:val="nil"/>
              <w:bottom w:val="nil"/>
              <w:right w:val="nil"/>
            </w:tcBorders>
            <w:shd w:val="clear" w:color="000000" w:fill="99CCFF"/>
            <w:vAlign w:val="center"/>
            <w:hideMark/>
          </w:tcPr>
          <w:p w14:paraId="2D6BCA55"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0D0CCB3B" w14:textId="77777777" w:rsidTr="00F07368">
        <w:trPr>
          <w:trHeight w:val="263"/>
        </w:trPr>
        <w:tc>
          <w:tcPr>
            <w:tcW w:w="1946" w:type="dxa"/>
            <w:tcBorders>
              <w:top w:val="nil"/>
              <w:left w:val="nil"/>
              <w:bottom w:val="nil"/>
              <w:right w:val="nil"/>
            </w:tcBorders>
            <w:shd w:val="clear" w:color="000000" w:fill="99CCFF"/>
            <w:vAlign w:val="center"/>
            <w:hideMark/>
          </w:tcPr>
          <w:p w14:paraId="306ABFD3"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lastRenderedPageBreak/>
              <w:t>UNION</w:t>
            </w:r>
          </w:p>
        </w:tc>
        <w:tc>
          <w:tcPr>
            <w:tcW w:w="1526" w:type="dxa"/>
            <w:tcBorders>
              <w:top w:val="nil"/>
              <w:left w:val="nil"/>
              <w:bottom w:val="nil"/>
              <w:right w:val="nil"/>
            </w:tcBorders>
            <w:shd w:val="clear" w:color="000000" w:fill="99CCFF"/>
            <w:vAlign w:val="center"/>
            <w:hideMark/>
          </w:tcPr>
          <w:p w14:paraId="0A4DC132"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$1,078,942 </w:t>
            </w:r>
          </w:p>
        </w:tc>
        <w:tc>
          <w:tcPr>
            <w:tcW w:w="1290" w:type="dxa"/>
            <w:tcBorders>
              <w:top w:val="nil"/>
              <w:left w:val="nil"/>
              <w:bottom w:val="nil"/>
              <w:right w:val="nil"/>
            </w:tcBorders>
            <w:shd w:val="clear" w:color="000000" w:fill="99CCFF"/>
            <w:vAlign w:val="center"/>
            <w:hideMark/>
          </w:tcPr>
          <w:p w14:paraId="63F94FD6"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99CCFF"/>
            <w:vAlign w:val="center"/>
            <w:hideMark/>
          </w:tcPr>
          <w:p w14:paraId="6E78B92E"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$1,032,545 </w:t>
            </w:r>
          </w:p>
        </w:tc>
        <w:tc>
          <w:tcPr>
            <w:tcW w:w="1290" w:type="dxa"/>
            <w:tcBorders>
              <w:top w:val="nil"/>
              <w:left w:val="nil"/>
              <w:bottom w:val="nil"/>
              <w:right w:val="nil"/>
            </w:tcBorders>
            <w:shd w:val="clear" w:color="000000" w:fill="99CCFF"/>
            <w:vAlign w:val="center"/>
            <w:hideMark/>
          </w:tcPr>
          <w:p w14:paraId="2864FDE4"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99CCFF"/>
            <w:vAlign w:val="center"/>
            <w:hideMark/>
          </w:tcPr>
          <w:p w14:paraId="456CE81F"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$46,397 </w:t>
            </w:r>
          </w:p>
        </w:tc>
        <w:tc>
          <w:tcPr>
            <w:tcW w:w="1290" w:type="dxa"/>
            <w:tcBorders>
              <w:top w:val="nil"/>
              <w:left w:val="nil"/>
              <w:bottom w:val="nil"/>
              <w:right w:val="nil"/>
            </w:tcBorders>
            <w:shd w:val="clear" w:color="000000" w:fill="99CCFF"/>
            <w:vAlign w:val="center"/>
            <w:hideMark/>
          </w:tcPr>
          <w:p w14:paraId="7E11D45C"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0CAA0972" w14:textId="77777777" w:rsidTr="00F07368">
        <w:trPr>
          <w:trHeight w:val="263"/>
        </w:trPr>
        <w:tc>
          <w:tcPr>
            <w:tcW w:w="1946" w:type="dxa"/>
            <w:tcBorders>
              <w:top w:val="nil"/>
              <w:left w:val="nil"/>
              <w:bottom w:val="nil"/>
              <w:right w:val="nil"/>
            </w:tcBorders>
            <w:shd w:val="clear" w:color="000000" w:fill="FFFFFF"/>
            <w:vAlign w:val="center"/>
            <w:hideMark/>
          </w:tcPr>
          <w:p w14:paraId="3EDD4903"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VAN BUREN</w:t>
            </w:r>
          </w:p>
        </w:tc>
        <w:tc>
          <w:tcPr>
            <w:tcW w:w="1526" w:type="dxa"/>
            <w:tcBorders>
              <w:top w:val="nil"/>
              <w:left w:val="nil"/>
              <w:bottom w:val="nil"/>
              <w:right w:val="nil"/>
            </w:tcBorders>
            <w:shd w:val="clear" w:color="000000" w:fill="FFFFFF"/>
            <w:vAlign w:val="center"/>
            <w:hideMark/>
          </w:tcPr>
          <w:p w14:paraId="4A46C2DE"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$191,276 </w:t>
            </w:r>
          </w:p>
        </w:tc>
        <w:tc>
          <w:tcPr>
            <w:tcW w:w="1290" w:type="dxa"/>
            <w:tcBorders>
              <w:top w:val="nil"/>
              <w:left w:val="nil"/>
              <w:bottom w:val="nil"/>
              <w:right w:val="nil"/>
            </w:tcBorders>
            <w:shd w:val="clear" w:color="000000" w:fill="FFFFFF"/>
            <w:vAlign w:val="center"/>
            <w:hideMark/>
          </w:tcPr>
          <w:p w14:paraId="17AEA321"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FFFFFF"/>
            <w:vAlign w:val="center"/>
            <w:hideMark/>
          </w:tcPr>
          <w:p w14:paraId="21B4F2B8"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$181,956 </w:t>
            </w:r>
          </w:p>
        </w:tc>
        <w:tc>
          <w:tcPr>
            <w:tcW w:w="1290" w:type="dxa"/>
            <w:tcBorders>
              <w:top w:val="nil"/>
              <w:left w:val="nil"/>
              <w:bottom w:val="nil"/>
              <w:right w:val="nil"/>
            </w:tcBorders>
            <w:shd w:val="clear" w:color="000000" w:fill="FFFFFF"/>
            <w:vAlign w:val="center"/>
            <w:hideMark/>
          </w:tcPr>
          <w:p w14:paraId="35D04C7E"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FFFFFF"/>
            <w:vAlign w:val="center"/>
            <w:hideMark/>
          </w:tcPr>
          <w:p w14:paraId="13135AD6"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$9,320 </w:t>
            </w:r>
          </w:p>
        </w:tc>
        <w:tc>
          <w:tcPr>
            <w:tcW w:w="1290" w:type="dxa"/>
            <w:tcBorders>
              <w:top w:val="nil"/>
              <w:left w:val="nil"/>
              <w:bottom w:val="nil"/>
              <w:right w:val="nil"/>
            </w:tcBorders>
            <w:shd w:val="clear" w:color="000000" w:fill="FFFFFF"/>
            <w:vAlign w:val="center"/>
            <w:hideMark/>
          </w:tcPr>
          <w:p w14:paraId="68908E25"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7260BA4E" w14:textId="77777777" w:rsidTr="00F07368">
        <w:trPr>
          <w:trHeight w:val="263"/>
        </w:trPr>
        <w:tc>
          <w:tcPr>
            <w:tcW w:w="1946" w:type="dxa"/>
            <w:tcBorders>
              <w:top w:val="nil"/>
              <w:left w:val="nil"/>
              <w:bottom w:val="nil"/>
              <w:right w:val="nil"/>
            </w:tcBorders>
            <w:shd w:val="clear" w:color="000000" w:fill="FFFFFF"/>
            <w:vAlign w:val="center"/>
            <w:hideMark/>
          </w:tcPr>
          <w:p w14:paraId="72391262"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WARREN</w:t>
            </w:r>
          </w:p>
        </w:tc>
        <w:tc>
          <w:tcPr>
            <w:tcW w:w="1526" w:type="dxa"/>
            <w:tcBorders>
              <w:top w:val="nil"/>
              <w:left w:val="nil"/>
              <w:bottom w:val="nil"/>
              <w:right w:val="nil"/>
            </w:tcBorders>
            <w:shd w:val="clear" w:color="000000" w:fill="FFFFFF"/>
            <w:vAlign w:val="center"/>
            <w:hideMark/>
          </w:tcPr>
          <w:p w14:paraId="12832DBE"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$1,961,182 </w:t>
            </w:r>
          </w:p>
        </w:tc>
        <w:tc>
          <w:tcPr>
            <w:tcW w:w="1290" w:type="dxa"/>
            <w:tcBorders>
              <w:top w:val="nil"/>
              <w:left w:val="nil"/>
              <w:bottom w:val="nil"/>
              <w:right w:val="nil"/>
            </w:tcBorders>
            <w:shd w:val="clear" w:color="000000" w:fill="FFFFFF"/>
            <w:vAlign w:val="center"/>
            <w:hideMark/>
          </w:tcPr>
          <w:p w14:paraId="4D7E9A7B"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FFFFFF"/>
            <w:vAlign w:val="center"/>
            <w:hideMark/>
          </w:tcPr>
          <w:p w14:paraId="0CF92CF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$1,735,181 </w:t>
            </w:r>
          </w:p>
        </w:tc>
        <w:tc>
          <w:tcPr>
            <w:tcW w:w="1290" w:type="dxa"/>
            <w:tcBorders>
              <w:top w:val="nil"/>
              <w:left w:val="nil"/>
              <w:bottom w:val="nil"/>
              <w:right w:val="nil"/>
            </w:tcBorders>
            <w:shd w:val="clear" w:color="000000" w:fill="FFFFFF"/>
            <w:vAlign w:val="center"/>
            <w:hideMark/>
          </w:tcPr>
          <w:p w14:paraId="4E3EAFC2"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$195,000 </w:t>
            </w:r>
          </w:p>
        </w:tc>
        <w:tc>
          <w:tcPr>
            <w:tcW w:w="1408" w:type="dxa"/>
            <w:tcBorders>
              <w:top w:val="nil"/>
              <w:left w:val="nil"/>
              <w:bottom w:val="nil"/>
              <w:right w:val="nil"/>
            </w:tcBorders>
            <w:shd w:val="clear" w:color="000000" w:fill="FFFFFF"/>
            <w:vAlign w:val="center"/>
            <w:hideMark/>
          </w:tcPr>
          <w:p w14:paraId="55E98FE0"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$31,001 </w:t>
            </w:r>
          </w:p>
        </w:tc>
        <w:tc>
          <w:tcPr>
            <w:tcW w:w="1290" w:type="dxa"/>
            <w:tcBorders>
              <w:top w:val="nil"/>
              <w:left w:val="nil"/>
              <w:bottom w:val="nil"/>
              <w:right w:val="nil"/>
            </w:tcBorders>
            <w:shd w:val="clear" w:color="000000" w:fill="FFFFFF"/>
            <w:vAlign w:val="center"/>
            <w:hideMark/>
          </w:tcPr>
          <w:p w14:paraId="7C415B83"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24E5364A" w14:textId="77777777" w:rsidTr="00F07368">
        <w:trPr>
          <w:trHeight w:val="263"/>
        </w:trPr>
        <w:tc>
          <w:tcPr>
            <w:tcW w:w="1946" w:type="dxa"/>
            <w:tcBorders>
              <w:top w:val="nil"/>
              <w:left w:val="nil"/>
              <w:bottom w:val="nil"/>
              <w:right w:val="nil"/>
            </w:tcBorders>
            <w:shd w:val="clear" w:color="000000" w:fill="FFFFFF"/>
            <w:vAlign w:val="center"/>
            <w:hideMark/>
          </w:tcPr>
          <w:p w14:paraId="03D83D26"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WASHINGTON</w:t>
            </w:r>
          </w:p>
        </w:tc>
        <w:tc>
          <w:tcPr>
            <w:tcW w:w="1526" w:type="dxa"/>
            <w:tcBorders>
              <w:top w:val="nil"/>
              <w:left w:val="nil"/>
              <w:bottom w:val="nil"/>
              <w:right w:val="nil"/>
            </w:tcBorders>
            <w:shd w:val="clear" w:color="000000" w:fill="FFFFFF"/>
            <w:vAlign w:val="center"/>
            <w:hideMark/>
          </w:tcPr>
          <w:p w14:paraId="19AE8332"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$3,054,496 </w:t>
            </w:r>
          </w:p>
        </w:tc>
        <w:tc>
          <w:tcPr>
            <w:tcW w:w="1290" w:type="dxa"/>
            <w:tcBorders>
              <w:top w:val="nil"/>
              <w:left w:val="nil"/>
              <w:bottom w:val="nil"/>
              <w:right w:val="nil"/>
            </w:tcBorders>
            <w:shd w:val="clear" w:color="000000" w:fill="FFFFFF"/>
            <w:vAlign w:val="center"/>
            <w:hideMark/>
          </w:tcPr>
          <w:p w14:paraId="56EBC4F8"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FFFFFF"/>
            <w:vAlign w:val="center"/>
            <w:hideMark/>
          </w:tcPr>
          <w:p w14:paraId="2DF0339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$2,823,788 </w:t>
            </w:r>
          </w:p>
        </w:tc>
        <w:tc>
          <w:tcPr>
            <w:tcW w:w="1290" w:type="dxa"/>
            <w:tcBorders>
              <w:top w:val="nil"/>
              <w:left w:val="nil"/>
              <w:bottom w:val="nil"/>
              <w:right w:val="nil"/>
            </w:tcBorders>
            <w:shd w:val="clear" w:color="000000" w:fill="FFFFFF"/>
            <w:vAlign w:val="center"/>
            <w:hideMark/>
          </w:tcPr>
          <w:p w14:paraId="72F7E4FF"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FFFFFF"/>
            <w:vAlign w:val="center"/>
            <w:hideMark/>
          </w:tcPr>
          <w:p w14:paraId="2B18ECDF"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$129,458 </w:t>
            </w:r>
          </w:p>
        </w:tc>
        <w:tc>
          <w:tcPr>
            <w:tcW w:w="1290" w:type="dxa"/>
            <w:tcBorders>
              <w:top w:val="nil"/>
              <w:left w:val="nil"/>
              <w:bottom w:val="nil"/>
              <w:right w:val="nil"/>
            </w:tcBorders>
            <w:shd w:val="clear" w:color="000000" w:fill="FFFFFF"/>
            <w:vAlign w:val="center"/>
            <w:hideMark/>
          </w:tcPr>
          <w:p w14:paraId="7643DF94"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$101,250 </w:t>
            </w:r>
          </w:p>
        </w:tc>
      </w:tr>
      <w:tr w:rsidR="00F07368" w:rsidRPr="00F07368" w14:paraId="703BBD40" w14:textId="77777777" w:rsidTr="00F07368">
        <w:trPr>
          <w:trHeight w:val="263"/>
        </w:trPr>
        <w:tc>
          <w:tcPr>
            <w:tcW w:w="1946" w:type="dxa"/>
            <w:tcBorders>
              <w:top w:val="nil"/>
              <w:left w:val="nil"/>
              <w:bottom w:val="nil"/>
              <w:right w:val="nil"/>
            </w:tcBorders>
            <w:shd w:val="clear" w:color="000000" w:fill="99CCFF"/>
            <w:vAlign w:val="center"/>
            <w:hideMark/>
          </w:tcPr>
          <w:p w14:paraId="086082BD"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WAYNE</w:t>
            </w:r>
          </w:p>
        </w:tc>
        <w:tc>
          <w:tcPr>
            <w:tcW w:w="1526" w:type="dxa"/>
            <w:tcBorders>
              <w:top w:val="nil"/>
              <w:left w:val="nil"/>
              <w:bottom w:val="nil"/>
              <w:right w:val="nil"/>
            </w:tcBorders>
            <w:shd w:val="clear" w:color="000000" w:fill="99CCFF"/>
            <w:vAlign w:val="center"/>
            <w:hideMark/>
          </w:tcPr>
          <w:p w14:paraId="79843591"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290" w:type="dxa"/>
            <w:tcBorders>
              <w:top w:val="nil"/>
              <w:left w:val="nil"/>
              <w:bottom w:val="nil"/>
              <w:right w:val="nil"/>
            </w:tcBorders>
            <w:shd w:val="clear" w:color="000000" w:fill="99CCFF"/>
            <w:vAlign w:val="center"/>
            <w:hideMark/>
          </w:tcPr>
          <w:p w14:paraId="6008029F"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99CCFF"/>
            <w:vAlign w:val="center"/>
            <w:hideMark/>
          </w:tcPr>
          <w:p w14:paraId="2E596CD9"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290" w:type="dxa"/>
            <w:tcBorders>
              <w:top w:val="nil"/>
              <w:left w:val="nil"/>
              <w:bottom w:val="nil"/>
              <w:right w:val="nil"/>
            </w:tcBorders>
            <w:shd w:val="clear" w:color="000000" w:fill="99CCFF"/>
            <w:vAlign w:val="center"/>
            <w:hideMark/>
          </w:tcPr>
          <w:p w14:paraId="37B18791"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99CCFF"/>
            <w:vAlign w:val="center"/>
            <w:hideMark/>
          </w:tcPr>
          <w:p w14:paraId="30AA8B23"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290" w:type="dxa"/>
            <w:tcBorders>
              <w:top w:val="nil"/>
              <w:left w:val="nil"/>
              <w:bottom w:val="nil"/>
              <w:right w:val="nil"/>
            </w:tcBorders>
            <w:shd w:val="clear" w:color="000000" w:fill="99CCFF"/>
            <w:vAlign w:val="center"/>
            <w:hideMark/>
          </w:tcPr>
          <w:p w14:paraId="19A87FCE"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33DA724F" w14:textId="77777777" w:rsidTr="00F07368">
        <w:trPr>
          <w:trHeight w:val="263"/>
        </w:trPr>
        <w:tc>
          <w:tcPr>
            <w:tcW w:w="1946" w:type="dxa"/>
            <w:tcBorders>
              <w:top w:val="nil"/>
              <w:left w:val="nil"/>
              <w:bottom w:val="nil"/>
              <w:right w:val="nil"/>
            </w:tcBorders>
            <w:shd w:val="clear" w:color="000000" w:fill="99CCFF"/>
            <w:vAlign w:val="center"/>
            <w:hideMark/>
          </w:tcPr>
          <w:p w14:paraId="3ED84207"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WEAKLEY</w:t>
            </w:r>
          </w:p>
        </w:tc>
        <w:tc>
          <w:tcPr>
            <w:tcW w:w="1526" w:type="dxa"/>
            <w:tcBorders>
              <w:top w:val="nil"/>
              <w:left w:val="nil"/>
              <w:bottom w:val="nil"/>
              <w:right w:val="nil"/>
            </w:tcBorders>
            <w:shd w:val="clear" w:color="000000" w:fill="99CCFF"/>
            <w:vAlign w:val="center"/>
            <w:hideMark/>
          </w:tcPr>
          <w:p w14:paraId="0969D11A"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$210,508 </w:t>
            </w:r>
          </w:p>
        </w:tc>
        <w:tc>
          <w:tcPr>
            <w:tcW w:w="1290" w:type="dxa"/>
            <w:tcBorders>
              <w:top w:val="nil"/>
              <w:left w:val="nil"/>
              <w:bottom w:val="nil"/>
              <w:right w:val="nil"/>
            </w:tcBorders>
            <w:shd w:val="clear" w:color="000000" w:fill="99CCFF"/>
            <w:vAlign w:val="center"/>
            <w:hideMark/>
          </w:tcPr>
          <w:p w14:paraId="3B877BA8"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99CCFF"/>
            <w:vAlign w:val="center"/>
            <w:hideMark/>
          </w:tcPr>
          <w:p w14:paraId="579FB21F"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$202,268 </w:t>
            </w:r>
          </w:p>
        </w:tc>
        <w:tc>
          <w:tcPr>
            <w:tcW w:w="1290" w:type="dxa"/>
            <w:tcBorders>
              <w:top w:val="nil"/>
              <w:left w:val="nil"/>
              <w:bottom w:val="nil"/>
              <w:right w:val="nil"/>
            </w:tcBorders>
            <w:shd w:val="clear" w:color="000000" w:fill="99CCFF"/>
            <w:vAlign w:val="center"/>
            <w:hideMark/>
          </w:tcPr>
          <w:p w14:paraId="2481442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99CCFF"/>
            <w:vAlign w:val="center"/>
            <w:hideMark/>
          </w:tcPr>
          <w:p w14:paraId="0E204D6F"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$8,240 </w:t>
            </w:r>
          </w:p>
        </w:tc>
        <w:tc>
          <w:tcPr>
            <w:tcW w:w="1290" w:type="dxa"/>
            <w:tcBorders>
              <w:top w:val="nil"/>
              <w:left w:val="nil"/>
              <w:bottom w:val="nil"/>
              <w:right w:val="nil"/>
            </w:tcBorders>
            <w:shd w:val="clear" w:color="000000" w:fill="99CCFF"/>
            <w:vAlign w:val="center"/>
            <w:hideMark/>
          </w:tcPr>
          <w:p w14:paraId="084756D2"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2E26FDA5" w14:textId="77777777" w:rsidTr="00F07368">
        <w:trPr>
          <w:trHeight w:val="263"/>
        </w:trPr>
        <w:tc>
          <w:tcPr>
            <w:tcW w:w="1946" w:type="dxa"/>
            <w:tcBorders>
              <w:top w:val="nil"/>
              <w:left w:val="nil"/>
              <w:bottom w:val="nil"/>
              <w:right w:val="nil"/>
            </w:tcBorders>
            <w:shd w:val="clear" w:color="000000" w:fill="99CCFF"/>
            <w:vAlign w:val="center"/>
            <w:hideMark/>
          </w:tcPr>
          <w:p w14:paraId="5E600721"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WHITE</w:t>
            </w:r>
          </w:p>
        </w:tc>
        <w:tc>
          <w:tcPr>
            <w:tcW w:w="1526" w:type="dxa"/>
            <w:tcBorders>
              <w:top w:val="nil"/>
              <w:left w:val="nil"/>
              <w:bottom w:val="nil"/>
              <w:right w:val="nil"/>
            </w:tcBorders>
            <w:shd w:val="clear" w:color="000000" w:fill="99CCFF"/>
            <w:vAlign w:val="center"/>
            <w:hideMark/>
          </w:tcPr>
          <w:p w14:paraId="24FE734D"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$93,434 </w:t>
            </w:r>
          </w:p>
        </w:tc>
        <w:tc>
          <w:tcPr>
            <w:tcW w:w="1290" w:type="dxa"/>
            <w:tcBorders>
              <w:top w:val="nil"/>
              <w:left w:val="nil"/>
              <w:bottom w:val="nil"/>
              <w:right w:val="nil"/>
            </w:tcBorders>
            <w:shd w:val="clear" w:color="000000" w:fill="99CCFF"/>
            <w:vAlign w:val="center"/>
            <w:hideMark/>
          </w:tcPr>
          <w:p w14:paraId="509A238B"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$93,434 </w:t>
            </w:r>
          </w:p>
        </w:tc>
        <w:tc>
          <w:tcPr>
            <w:tcW w:w="1526" w:type="dxa"/>
            <w:tcBorders>
              <w:top w:val="nil"/>
              <w:left w:val="nil"/>
              <w:bottom w:val="nil"/>
              <w:right w:val="nil"/>
            </w:tcBorders>
            <w:shd w:val="clear" w:color="000000" w:fill="99CCFF"/>
            <w:vAlign w:val="center"/>
            <w:hideMark/>
          </w:tcPr>
          <w:p w14:paraId="44526BC7"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290" w:type="dxa"/>
            <w:tcBorders>
              <w:top w:val="nil"/>
              <w:left w:val="nil"/>
              <w:bottom w:val="nil"/>
              <w:right w:val="nil"/>
            </w:tcBorders>
            <w:shd w:val="clear" w:color="000000" w:fill="99CCFF"/>
            <w:vAlign w:val="center"/>
            <w:hideMark/>
          </w:tcPr>
          <w:p w14:paraId="28FD9ACB"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99CCFF"/>
            <w:vAlign w:val="center"/>
            <w:hideMark/>
          </w:tcPr>
          <w:p w14:paraId="24282DFF"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290" w:type="dxa"/>
            <w:tcBorders>
              <w:top w:val="nil"/>
              <w:left w:val="nil"/>
              <w:bottom w:val="nil"/>
              <w:right w:val="nil"/>
            </w:tcBorders>
            <w:shd w:val="clear" w:color="000000" w:fill="99CCFF"/>
            <w:vAlign w:val="center"/>
            <w:hideMark/>
          </w:tcPr>
          <w:p w14:paraId="347957B8"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r>
      <w:tr w:rsidR="00F07368" w:rsidRPr="00F07368" w14:paraId="7F48F892" w14:textId="77777777" w:rsidTr="00F07368">
        <w:trPr>
          <w:trHeight w:val="263"/>
        </w:trPr>
        <w:tc>
          <w:tcPr>
            <w:tcW w:w="1946" w:type="dxa"/>
            <w:tcBorders>
              <w:top w:val="nil"/>
              <w:left w:val="nil"/>
              <w:bottom w:val="nil"/>
              <w:right w:val="nil"/>
            </w:tcBorders>
            <w:shd w:val="clear" w:color="000000" w:fill="FFFFFF"/>
            <w:vAlign w:val="center"/>
            <w:hideMark/>
          </w:tcPr>
          <w:p w14:paraId="28DD6794"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WILLIAMSON</w:t>
            </w:r>
          </w:p>
        </w:tc>
        <w:tc>
          <w:tcPr>
            <w:tcW w:w="1526" w:type="dxa"/>
            <w:tcBorders>
              <w:top w:val="nil"/>
              <w:left w:val="nil"/>
              <w:bottom w:val="nil"/>
              <w:right w:val="nil"/>
            </w:tcBorders>
            <w:shd w:val="clear" w:color="000000" w:fill="FFFFFF"/>
            <w:vAlign w:val="center"/>
            <w:hideMark/>
          </w:tcPr>
          <w:p w14:paraId="50DB5AED"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$7,233,463 </w:t>
            </w:r>
          </w:p>
        </w:tc>
        <w:tc>
          <w:tcPr>
            <w:tcW w:w="1290" w:type="dxa"/>
            <w:tcBorders>
              <w:top w:val="nil"/>
              <w:left w:val="nil"/>
              <w:bottom w:val="nil"/>
              <w:right w:val="nil"/>
            </w:tcBorders>
            <w:shd w:val="clear" w:color="000000" w:fill="FFFFFF"/>
            <w:vAlign w:val="center"/>
            <w:hideMark/>
          </w:tcPr>
          <w:p w14:paraId="0A3C1EDA"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nil"/>
              <w:right w:val="nil"/>
            </w:tcBorders>
            <w:shd w:val="clear" w:color="000000" w:fill="FFFFFF"/>
            <w:vAlign w:val="center"/>
            <w:hideMark/>
          </w:tcPr>
          <w:p w14:paraId="3F784220"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$6,812,542 </w:t>
            </w:r>
          </w:p>
        </w:tc>
        <w:tc>
          <w:tcPr>
            <w:tcW w:w="1290" w:type="dxa"/>
            <w:tcBorders>
              <w:top w:val="nil"/>
              <w:left w:val="nil"/>
              <w:bottom w:val="nil"/>
              <w:right w:val="nil"/>
            </w:tcBorders>
            <w:shd w:val="clear" w:color="000000" w:fill="FFFFFF"/>
            <w:vAlign w:val="center"/>
            <w:hideMark/>
          </w:tcPr>
          <w:p w14:paraId="038D908F"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nil"/>
              <w:right w:val="nil"/>
            </w:tcBorders>
            <w:shd w:val="clear" w:color="000000" w:fill="FFFFFF"/>
            <w:vAlign w:val="center"/>
            <w:hideMark/>
          </w:tcPr>
          <w:p w14:paraId="68EF63A3"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$308,421 </w:t>
            </w:r>
          </w:p>
        </w:tc>
        <w:tc>
          <w:tcPr>
            <w:tcW w:w="1290" w:type="dxa"/>
            <w:tcBorders>
              <w:top w:val="nil"/>
              <w:left w:val="nil"/>
              <w:bottom w:val="nil"/>
              <w:right w:val="nil"/>
            </w:tcBorders>
            <w:shd w:val="clear" w:color="000000" w:fill="FFFFFF"/>
            <w:vAlign w:val="center"/>
            <w:hideMark/>
          </w:tcPr>
          <w:p w14:paraId="42CE4C11"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$112,500 </w:t>
            </w:r>
          </w:p>
        </w:tc>
      </w:tr>
      <w:tr w:rsidR="00F07368" w:rsidRPr="00F07368" w14:paraId="5394FD27" w14:textId="77777777" w:rsidTr="00F07368">
        <w:trPr>
          <w:trHeight w:val="276"/>
        </w:trPr>
        <w:tc>
          <w:tcPr>
            <w:tcW w:w="1946" w:type="dxa"/>
            <w:tcBorders>
              <w:top w:val="nil"/>
              <w:left w:val="nil"/>
              <w:bottom w:val="double" w:sz="6" w:space="0" w:color="auto"/>
              <w:right w:val="nil"/>
            </w:tcBorders>
            <w:shd w:val="clear" w:color="000000" w:fill="FFFFFF"/>
            <w:vAlign w:val="center"/>
            <w:hideMark/>
          </w:tcPr>
          <w:p w14:paraId="2D74F56C"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WILSON</w:t>
            </w:r>
          </w:p>
        </w:tc>
        <w:tc>
          <w:tcPr>
            <w:tcW w:w="1526" w:type="dxa"/>
            <w:tcBorders>
              <w:top w:val="nil"/>
              <w:left w:val="nil"/>
              <w:bottom w:val="double" w:sz="6" w:space="0" w:color="auto"/>
              <w:right w:val="nil"/>
            </w:tcBorders>
            <w:shd w:val="clear" w:color="000000" w:fill="FFFFFF"/>
            <w:vAlign w:val="center"/>
            <w:hideMark/>
          </w:tcPr>
          <w:p w14:paraId="7AF7F7CA"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$7,452,958 </w:t>
            </w:r>
          </w:p>
        </w:tc>
        <w:tc>
          <w:tcPr>
            <w:tcW w:w="1290" w:type="dxa"/>
            <w:tcBorders>
              <w:top w:val="nil"/>
              <w:left w:val="nil"/>
              <w:bottom w:val="double" w:sz="6" w:space="0" w:color="auto"/>
              <w:right w:val="nil"/>
            </w:tcBorders>
            <w:shd w:val="clear" w:color="000000" w:fill="FFFFFF"/>
            <w:vAlign w:val="center"/>
            <w:hideMark/>
          </w:tcPr>
          <w:p w14:paraId="15E9EC22"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526" w:type="dxa"/>
            <w:tcBorders>
              <w:top w:val="nil"/>
              <w:left w:val="nil"/>
              <w:bottom w:val="double" w:sz="6" w:space="0" w:color="auto"/>
              <w:right w:val="nil"/>
            </w:tcBorders>
            <w:shd w:val="clear" w:color="000000" w:fill="FFFFFF"/>
            <w:vAlign w:val="center"/>
            <w:hideMark/>
          </w:tcPr>
          <w:p w14:paraId="4A148F9F"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$6,965,575 </w:t>
            </w:r>
          </w:p>
        </w:tc>
        <w:tc>
          <w:tcPr>
            <w:tcW w:w="1290" w:type="dxa"/>
            <w:tcBorders>
              <w:top w:val="nil"/>
              <w:left w:val="nil"/>
              <w:bottom w:val="double" w:sz="6" w:space="0" w:color="auto"/>
              <w:right w:val="nil"/>
            </w:tcBorders>
            <w:shd w:val="clear" w:color="000000" w:fill="FFFFFF"/>
            <w:vAlign w:val="center"/>
            <w:hideMark/>
          </w:tcPr>
          <w:p w14:paraId="11D6943E"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$0 </w:t>
            </w:r>
          </w:p>
        </w:tc>
        <w:tc>
          <w:tcPr>
            <w:tcW w:w="1408" w:type="dxa"/>
            <w:tcBorders>
              <w:top w:val="nil"/>
              <w:left w:val="nil"/>
              <w:bottom w:val="double" w:sz="6" w:space="0" w:color="auto"/>
              <w:right w:val="nil"/>
            </w:tcBorders>
            <w:shd w:val="clear" w:color="000000" w:fill="FFFFFF"/>
            <w:vAlign w:val="center"/>
            <w:hideMark/>
          </w:tcPr>
          <w:p w14:paraId="7001BAF4"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$323,958 </w:t>
            </w:r>
          </w:p>
        </w:tc>
        <w:tc>
          <w:tcPr>
            <w:tcW w:w="1290" w:type="dxa"/>
            <w:tcBorders>
              <w:top w:val="nil"/>
              <w:left w:val="nil"/>
              <w:bottom w:val="double" w:sz="6" w:space="0" w:color="auto"/>
              <w:right w:val="nil"/>
            </w:tcBorders>
            <w:shd w:val="clear" w:color="000000" w:fill="FFFFFF"/>
            <w:vAlign w:val="center"/>
            <w:hideMark/>
          </w:tcPr>
          <w:p w14:paraId="0D6E17D5"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$163,425 </w:t>
            </w:r>
          </w:p>
        </w:tc>
      </w:tr>
      <w:tr w:rsidR="00F07368" w:rsidRPr="00F07368" w14:paraId="43A72E42" w14:textId="77777777" w:rsidTr="00F07368">
        <w:trPr>
          <w:trHeight w:val="263"/>
        </w:trPr>
        <w:tc>
          <w:tcPr>
            <w:tcW w:w="1946" w:type="dxa"/>
            <w:tcBorders>
              <w:top w:val="nil"/>
              <w:left w:val="nil"/>
              <w:bottom w:val="nil"/>
              <w:right w:val="nil"/>
            </w:tcBorders>
            <w:shd w:val="clear" w:color="auto" w:fill="auto"/>
            <w:vAlign w:val="center"/>
            <w:hideMark/>
          </w:tcPr>
          <w:p w14:paraId="15C0928B" w14:textId="77777777" w:rsidR="00F07368" w:rsidRPr="00F07368" w:rsidRDefault="00F07368" w:rsidP="00F07368">
            <w:pPr>
              <w:rPr>
                <w:rFonts w:ascii="Times New Roman" w:hAnsi="Times New Roman" w:cs="Times New Roman"/>
                <w:color w:val="000000"/>
                <w:sz w:val="22"/>
                <w:szCs w:val="22"/>
              </w:rPr>
            </w:pPr>
            <w:r w:rsidRPr="00F07368">
              <w:rPr>
                <w:rFonts w:ascii="Times New Roman" w:hAnsi="Times New Roman" w:cs="Times New Roman"/>
                <w:color w:val="000000"/>
                <w:sz w:val="22"/>
                <w:szCs w:val="22"/>
              </w:rPr>
              <w:t>TENNESSEE</w:t>
            </w:r>
          </w:p>
        </w:tc>
        <w:tc>
          <w:tcPr>
            <w:tcW w:w="1526" w:type="dxa"/>
            <w:tcBorders>
              <w:top w:val="nil"/>
              <w:left w:val="nil"/>
              <w:bottom w:val="nil"/>
              <w:right w:val="nil"/>
            </w:tcBorders>
            <w:shd w:val="clear" w:color="000000" w:fill="FFFFFF"/>
            <w:vAlign w:val="center"/>
            <w:hideMark/>
          </w:tcPr>
          <w:p w14:paraId="17C29C04"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$323,451,820 </w:t>
            </w:r>
          </w:p>
        </w:tc>
        <w:tc>
          <w:tcPr>
            <w:tcW w:w="1290" w:type="dxa"/>
            <w:tcBorders>
              <w:top w:val="nil"/>
              <w:left w:val="nil"/>
              <w:bottom w:val="nil"/>
              <w:right w:val="nil"/>
            </w:tcBorders>
            <w:shd w:val="clear" w:color="000000" w:fill="FFFFFF"/>
            <w:vAlign w:val="center"/>
            <w:hideMark/>
          </w:tcPr>
          <w:p w14:paraId="1FE7FDCD"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$3,299,356 </w:t>
            </w:r>
          </w:p>
        </w:tc>
        <w:tc>
          <w:tcPr>
            <w:tcW w:w="1526" w:type="dxa"/>
            <w:tcBorders>
              <w:top w:val="nil"/>
              <w:left w:val="nil"/>
              <w:bottom w:val="nil"/>
              <w:right w:val="nil"/>
            </w:tcBorders>
            <w:shd w:val="clear" w:color="000000" w:fill="FFFFFF"/>
            <w:vAlign w:val="center"/>
            <w:hideMark/>
          </w:tcPr>
          <w:p w14:paraId="22006BBB"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$296,658,051 </w:t>
            </w:r>
          </w:p>
        </w:tc>
        <w:tc>
          <w:tcPr>
            <w:tcW w:w="1290" w:type="dxa"/>
            <w:tcBorders>
              <w:top w:val="nil"/>
              <w:left w:val="nil"/>
              <w:bottom w:val="nil"/>
              <w:right w:val="nil"/>
            </w:tcBorders>
            <w:shd w:val="clear" w:color="000000" w:fill="FFFFFF"/>
            <w:vAlign w:val="center"/>
            <w:hideMark/>
          </w:tcPr>
          <w:p w14:paraId="053198A3"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$7,410,000 </w:t>
            </w:r>
          </w:p>
        </w:tc>
        <w:tc>
          <w:tcPr>
            <w:tcW w:w="1408" w:type="dxa"/>
            <w:tcBorders>
              <w:top w:val="nil"/>
              <w:left w:val="nil"/>
              <w:bottom w:val="nil"/>
              <w:right w:val="nil"/>
            </w:tcBorders>
            <w:shd w:val="clear" w:color="000000" w:fill="FFFFFF"/>
            <w:vAlign w:val="center"/>
            <w:hideMark/>
          </w:tcPr>
          <w:p w14:paraId="5AB9656D"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$11,032,341 </w:t>
            </w:r>
          </w:p>
        </w:tc>
        <w:tc>
          <w:tcPr>
            <w:tcW w:w="1290" w:type="dxa"/>
            <w:tcBorders>
              <w:top w:val="nil"/>
              <w:left w:val="nil"/>
              <w:bottom w:val="nil"/>
              <w:right w:val="nil"/>
            </w:tcBorders>
            <w:shd w:val="clear" w:color="000000" w:fill="FFFFFF"/>
            <w:vAlign w:val="center"/>
            <w:hideMark/>
          </w:tcPr>
          <w:p w14:paraId="1574F9FD" w14:textId="77777777" w:rsidR="00F07368" w:rsidRPr="00F07368" w:rsidRDefault="00F07368" w:rsidP="00F07368">
            <w:pPr>
              <w:jc w:val="right"/>
              <w:rPr>
                <w:rFonts w:ascii="Times New Roman" w:hAnsi="Times New Roman" w:cs="Times New Roman"/>
                <w:color w:val="000000"/>
                <w:sz w:val="22"/>
                <w:szCs w:val="22"/>
              </w:rPr>
            </w:pPr>
            <w:r w:rsidRPr="00F07368">
              <w:rPr>
                <w:rFonts w:ascii="Times New Roman" w:hAnsi="Times New Roman" w:cs="Times New Roman"/>
                <w:color w:val="000000"/>
                <w:sz w:val="22"/>
                <w:szCs w:val="22"/>
              </w:rPr>
              <w:t xml:space="preserve">$5,052,072 </w:t>
            </w:r>
          </w:p>
        </w:tc>
      </w:tr>
    </w:tbl>
    <w:p w14:paraId="7FA68186" w14:textId="77777777" w:rsidR="00A428B5" w:rsidRDefault="00A428B5" w:rsidP="00BA65D7"/>
    <w:p w14:paraId="31C3F2EF" w14:textId="77777777" w:rsidR="00A428B5" w:rsidRDefault="00A428B5" w:rsidP="00BA65D7"/>
    <w:p w14:paraId="454B7B0A" w14:textId="77777777" w:rsidR="00A428B5" w:rsidRDefault="00A428B5" w:rsidP="00BA65D7"/>
    <w:p w14:paraId="7BBBFBA8" w14:textId="77777777" w:rsidR="00A428B5" w:rsidRDefault="00A428B5" w:rsidP="00BA65D7"/>
    <w:p w14:paraId="75B251BE" w14:textId="77777777" w:rsidR="00A428B5" w:rsidRDefault="00A428B5" w:rsidP="00BA65D7"/>
    <w:p w14:paraId="54F6CDA6" w14:textId="77777777" w:rsidR="002E6BA5" w:rsidRDefault="002E6BA5" w:rsidP="00BA65D7"/>
    <w:p w14:paraId="1B3C3B3D" w14:textId="77777777" w:rsidR="00A428B5" w:rsidRDefault="00A428B5" w:rsidP="00BA65D7"/>
    <w:p w14:paraId="70B95625" w14:textId="77777777" w:rsidR="00A428B5" w:rsidRDefault="00A428B5" w:rsidP="00BA65D7"/>
    <w:p w14:paraId="112AB21F" w14:textId="77777777" w:rsidR="002E6BA5" w:rsidRDefault="002E6BA5" w:rsidP="00BA65D7"/>
    <w:p w14:paraId="2DFFF94C" w14:textId="77777777" w:rsidR="002E6BA5" w:rsidRDefault="002E6BA5" w:rsidP="00BA65D7"/>
    <w:p w14:paraId="500BAEA0" w14:textId="77777777" w:rsidR="002E6BA5" w:rsidRDefault="002E6BA5" w:rsidP="00BA65D7"/>
    <w:p w14:paraId="6B371E0B" w14:textId="77777777" w:rsidR="002E6BA5" w:rsidRDefault="002E6BA5" w:rsidP="00BA65D7"/>
    <w:p w14:paraId="3C8877BE" w14:textId="77777777" w:rsidR="002E6BA5" w:rsidRDefault="002E6BA5" w:rsidP="00BA65D7"/>
    <w:p w14:paraId="5A6695A7" w14:textId="77777777" w:rsidR="002E6BA5" w:rsidRDefault="002E6BA5" w:rsidP="00BA65D7"/>
    <w:p w14:paraId="2C881B82" w14:textId="77777777" w:rsidR="00B80BB7" w:rsidRDefault="00B80BB7" w:rsidP="00BA65D7"/>
    <w:p w14:paraId="7C941D05" w14:textId="77777777" w:rsidR="00B80BB7" w:rsidRDefault="00B80BB7" w:rsidP="00BA65D7"/>
    <w:p w14:paraId="592A3E01" w14:textId="77777777" w:rsidR="00B80BB7" w:rsidRDefault="00B80BB7" w:rsidP="00BA65D7"/>
    <w:p w14:paraId="44998980" w14:textId="77777777" w:rsidR="00B80BB7" w:rsidRDefault="00B80BB7" w:rsidP="00BA65D7"/>
    <w:p w14:paraId="513CC4DF" w14:textId="77777777" w:rsidR="00B80BB7" w:rsidRDefault="00B80BB7" w:rsidP="00BA65D7"/>
    <w:p w14:paraId="235982E5" w14:textId="77777777" w:rsidR="00B80BB7" w:rsidRDefault="00B80BB7" w:rsidP="00BA65D7"/>
    <w:p w14:paraId="3BFF438A" w14:textId="77777777" w:rsidR="00B80BB7" w:rsidRDefault="00B80BB7" w:rsidP="00BA65D7"/>
    <w:p w14:paraId="4ACECF63" w14:textId="77777777" w:rsidR="00B80BB7" w:rsidRDefault="00B80BB7" w:rsidP="00BA65D7"/>
    <w:p w14:paraId="7AF6E306" w14:textId="77777777" w:rsidR="00B80BB7" w:rsidRDefault="00B80BB7" w:rsidP="00BA65D7"/>
    <w:p w14:paraId="6C706A1E" w14:textId="77777777" w:rsidR="00B80BB7" w:rsidRDefault="00B80BB7" w:rsidP="00BA65D7"/>
    <w:p w14:paraId="2FA3F45D" w14:textId="77777777" w:rsidR="00B80BB7" w:rsidRDefault="00B80BB7" w:rsidP="00BA65D7"/>
    <w:p w14:paraId="3FE26A2E" w14:textId="77777777" w:rsidR="00B80BB7" w:rsidRDefault="00B80BB7" w:rsidP="00BA65D7"/>
    <w:p w14:paraId="6C102ABE" w14:textId="77777777" w:rsidR="00F07368" w:rsidRDefault="00F07368" w:rsidP="00BA65D7"/>
    <w:p w14:paraId="4344B887" w14:textId="77777777" w:rsidR="00F07368" w:rsidRDefault="00F07368" w:rsidP="00BA65D7"/>
    <w:p w14:paraId="3E67F679" w14:textId="77777777" w:rsidR="00F07368" w:rsidRDefault="00F07368" w:rsidP="00BA65D7"/>
    <w:p w14:paraId="35675B38" w14:textId="77777777" w:rsidR="00F07368" w:rsidRDefault="00F07368" w:rsidP="00BA65D7"/>
    <w:p w14:paraId="59235653" w14:textId="77777777" w:rsidR="00F07368" w:rsidRDefault="00F07368" w:rsidP="00BA65D7"/>
    <w:p w14:paraId="3BB385F8" w14:textId="77777777" w:rsidR="00F07368" w:rsidRDefault="00F07368" w:rsidP="00BA65D7"/>
    <w:p w14:paraId="79380C48" w14:textId="7D8D3915" w:rsidR="00B80BB7" w:rsidRDefault="00B80BB7" w:rsidP="00BA65D7"/>
    <w:p w14:paraId="763C290E" w14:textId="77777777" w:rsidR="00B80BB7" w:rsidRDefault="00B80BB7" w:rsidP="00BA65D7"/>
    <w:tbl>
      <w:tblPr>
        <w:tblW w:w="10668" w:type="dxa"/>
        <w:tblLook w:val="04A0" w:firstRow="1" w:lastRow="0" w:firstColumn="1" w:lastColumn="0" w:noHBand="0" w:noVBand="1"/>
      </w:tblPr>
      <w:tblGrid>
        <w:gridCol w:w="1920"/>
        <w:gridCol w:w="998"/>
        <w:gridCol w:w="951"/>
        <w:gridCol w:w="1104"/>
        <w:gridCol w:w="981"/>
        <w:gridCol w:w="1097"/>
        <w:gridCol w:w="1027"/>
        <w:gridCol w:w="1323"/>
        <w:gridCol w:w="1267"/>
      </w:tblGrid>
      <w:tr w:rsidR="00B80BB7" w:rsidRPr="00B80BB7" w14:paraId="7FEE5B1D" w14:textId="77777777" w:rsidTr="00D21C51">
        <w:trPr>
          <w:trHeight w:val="271"/>
          <w:tblHeader/>
        </w:trPr>
        <w:tc>
          <w:tcPr>
            <w:tcW w:w="10668" w:type="dxa"/>
            <w:gridSpan w:val="9"/>
            <w:tcBorders>
              <w:top w:val="nil"/>
              <w:left w:val="nil"/>
              <w:bottom w:val="single" w:sz="8" w:space="0" w:color="auto"/>
              <w:right w:val="nil"/>
            </w:tcBorders>
            <w:shd w:val="clear" w:color="auto" w:fill="auto"/>
            <w:noWrap/>
            <w:vAlign w:val="bottom"/>
            <w:hideMark/>
          </w:tcPr>
          <w:p w14:paraId="7CFFE482" w14:textId="77777777" w:rsidR="00B80BB7" w:rsidRPr="00B80BB7" w:rsidRDefault="00B80BB7" w:rsidP="00DB7B0D">
            <w:pPr>
              <w:rPr>
                <w:rFonts w:ascii="Times New Roman" w:hAnsi="Times New Roman" w:cs="Times New Roman"/>
                <w:b/>
                <w:bCs/>
                <w:color w:val="000000"/>
                <w:sz w:val="22"/>
                <w:szCs w:val="22"/>
              </w:rPr>
            </w:pPr>
            <w:r w:rsidRPr="00B80BB7">
              <w:rPr>
                <w:rFonts w:ascii="Times New Roman" w:hAnsi="Times New Roman" w:cs="Times New Roman"/>
                <w:b/>
                <w:bCs/>
                <w:color w:val="000000"/>
                <w:sz w:val="22"/>
                <w:szCs w:val="22"/>
              </w:rPr>
              <w:lastRenderedPageBreak/>
              <w:t xml:space="preserve">Table </w:t>
            </w:r>
            <w:r w:rsidR="00B11BCE">
              <w:rPr>
                <w:rFonts w:ascii="Times New Roman" w:hAnsi="Times New Roman" w:cs="Times New Roman"/>
                <w:b/>
                <w:bCs/>
                <w:color w:val="000000"/>
                <w:sz w:val="22"/>
                <w:szCs w:val="22"/>
              </w:rPr>
              <w:t>A.</w:t>
            </w:r>
            <w:r w:rsidRPr="00B80BB7">
              <w:rPr>
                <w:rFonts w:ascii="Times New Roman" w:hAnsi="Times New Roman" w:cs="Times New Roman"/>
                <w:b/>
                <w:bCs/>
                <w:color w:val="000000"/>
                <w:sz w:val="22"/>
                <w:szCs w:val="22"/>
              </w:rPr>
              <w:t>8. Selected Characteristi</w:t>
            </w:r>
            <w:r w:rsidR="00407F15">
              <w:rPr>
                <w:rFonts w:ascii="Times New Roman" w:hAnsi="Times New Roman" w:cs="Times New Roman"/>
                <w:b/>
                <w:bCs/>
                <w:color w:val="000000"/>
                <w:sz w:val="22"/>
                <w:szCs w:val="22"/>
              </w:rPr>
              <w:t xml:space="preserve">cs by County – </w:t>
            </w:r>
            <w:r w:rsidR="00DB7B0D">
              <w:rPr>
                <w:rFonts w:ascii="Times New Roman" w:hAnsi="Times New Roman" w:cs="Times New Roman"/>
                <w:b/>
                <w:bCs/>
                <w:color w:val="000000"/>
                <w:sz w:val="22"/>
                <w:szCs w:val="22"/>
              </w:rPr>
              <w:t>FY</w:t>
            </w:r>
            <w:r w:rsidRPr="00B80BB7">
              <w:rPr>
                <w:rFonts w:ascii="Times New Roman" w:hAnsi="Times New Roman" w:cs="Times New Roman"/>
                <w:b/>
                <w:bCs/>
                <w:color w:val="000000"/>
                <w:sz w:val="22"/>
                <w:szCs w:val="22"/>
              </w:rPr>
              <w:t>2017</w:t>
            </w:r>
          </w:p>
        </w:tc>
      </w:tr>
      <w:tr w:rsidR="00B80BB7" w:rsidRPr="00B80BB7" w14:paraId="40A9E51C" w14:textId="77777777" w:rsidTr="00D21C51">
        <w:trPr>
          <w:trHeight w:val="258"/>
          <w:tblHeader/>
        </w:trPr>
        <w:tc>
          <w:tcPr>
            <w:tcW w:w="1920" w:type="dxa"/>
            <w:tcBorders>
              <w:top w:val="nil"/>
              <w:left w:val="nil"/>
              <w:bottom w:val="single" w:sz="4" w:space="0" w:color="auto"/>
              <w:right w:val="nil"/>
            </w:tcBorders>
            <w:shd w:val="clear" w:color="000000" w:fill="FFFFFF"/>
            <w:vAlign w:val="center"/>
            <w:hideMark/>
          </w:tcPr>
          <w:p w14:paraId="762A6C88" w14:textId="77777777" w:rsidR="00B80BB7" w:rsidRPr="00B80BB7" w:rsidRDefault="00B80BB7" w:rsidP="00B80BB7">
            <w:pPr>
              <w:rPr>
                <w:rFonts w:ascii="Times New Roman" w:hAnsi="Times New Roman" w:cs="Times New Roman"/>
                <w:b/>
                <w:bCs/>
                <w:color w:val="000000"/>
                <w:sz w:val="22"/>
                <w:szCs w:val="22"/>
              </w:rPr>
            </w:pPr>
            <w:r w:rsidRPr="00B80BB7">
              <w:rPr>
                <w:rFonts w:ascii="Times New Roman" w:hAnsi="Times New Roman" w:cs="Times New Roman"/>
                <w:b/>
                <w:bCs/>
                <w:color w:val="000000"/>
                <w:sz w:val="22"/>
                <w:szCs w:val="22"/>
              </w:rPr>
              <w:t>COUNTY</w:t>
            </w:r>
          </w:p>
        </w:tc>
        <w:tc>
          <w:tcPr>
            <w:tcW w:w="998" w:type="dxa"/>
            <w:tcBorders>
              <w:top w:val="nil"/>
              <w:left w:val="nil"/>
              <w:bottom w:val="single" w:sz="4" w:space="0" w:color="auto"/>
              <w:right w:val="nil"/>
            </w:tcBorders>
            <w:shd w:val="clear" w:color="auto" w:fill="auto"/>
            <w:noWrap/>
            <w:vAlign w:val="bottom"/>
            <w:hideMark/>
          </w:tcPr>
          <w:p w14:paraId="54928721" w14:textId="77777777" w:rsidR="00B80BB7" w:rsidRPr="00B80BB7" w:rsidRDefault="00B80BB7" w:rsidP="00B80BB7">
            <w:pPr>
              <w:rPr>
                <w:rFonts w:ascii="Times New Roman" w:hAnsi="Times New Roman" w:cs="Times New Roman"/>
                <w:b/>
                <w:bCs/>
                <w:color w:val="000000"/>
                <w:sz w:val="22"/>
                <w:szCs w:val="22"/>
              </w:rPr>
            </w:pPr>
            <w:r w:rsidRPr="00B80BB7">
              <w:rPr>
                <w:rFonts w:ascii="Times New Roman" w:hAnsi="Times New Roman" w:cs="Times New Roman"/>
                <w:b/>
                <w:bCs/>
                <w:color w:val="000000"/>
                <w:sz w:val="22"/>
                <w:szCs w:val="22"/>
              </w:rPr>
              <w:t># of Loans</w:t>
            </w:r>
          </w:p>
        </w:tc>
        <w:tc>
          <w:tcPr>
            <w:tcW w:w="951" w:type="dxa"/>
            <w:tcBorders>
              <w:top w:val="nil"/>
              <w:left w:val="nil"/>
              <w:bottom w:val="single" w:sz="4" w:space="0" w:color="auto"/>
              <w:right w:val="nil"/>
            </w:tcBorders>
            <w:shd w:val="clear" w:color="auto" w:fill="auto"/>
            <w:noWrap/>
            <w:vAlign w:val="bottom"/>
            <w:hideMark/>
          </w:tcPr>
          <w:p w14:paraId="1456E238" w14:textId="77777777" w:rsidR="00B80BB7" w:rsidRPr="00B80BB7" w:rsidRDefault="00B80BB7" w:rsidP="00B80BB7">
            <w:pPr>
              <w:rPr>
                <w:rFonts w:ascii="Times New Roman" w:hAnsi="Times New Roman" w:cs="Times New Roman"/>
                <w:b/>
                <w:bCs/>
                <w:color w:val="000000"/>
                <w:sz w:val="22"/>
                <w:szCs w:val="22"/>
              </w:rPr>
            </w:pPr>
            <w:r w:rsidRPr="00B80BB7">
              <w:rPr>
                <w:rFonts w:ascii="Times New Roman" w:hAnsi="Times New Roman" w:cs="Times New Roman"/>
                <w:b/>
                <w:bCs/>
                <w:color w:val="000000"/>
                <w:sz w:val="22"/>
                <w:szCs w:val="22"/>
              </w:rPr>
              <w:t>Age</w:t>
            </w:r>
          </w:p>
        </w:tc>
        <w:tc>
          <w:tcPr>
            <w:tcW w:w="1104" w:type="dxa"/>
            <w:tcBorders>
              <w:top w:val="nil"/>
              <w:left w:val="nil"/>
              <w:bottom w:val="single" w:sz="4" w:space="0" w:color="auto"/>
              <w:right w:val="nil"/>
            </w:tcBorders>
            <w:shd w:val="clear" w:color="auto" w:fill="auto"/>
            <w:noWrap/>
            <w:vAlign w:val="bottom"/>
            <w:hideMark/>
          </w:tcPr>
          <w:p w14:paraId="64314107" w14:textId="77777777" w:rsidR="00B80BB7" w:rsidRPr="00B80BB7" w:rsidRDefault="00B80BB7" w:rsidP="00B80BB7">
            <w:pPr>
              <w:rPr>
                <w:rFonts w:ascii="Times New Roman" w:hAnsi="Times New Roman" w:cs="Times New Roman"/>
                <w:b/>
                <w:bCs/>
                <w:color w:val="000000"/>
                <w:sz w:val="22"/>
                <w:szCs w:val="22"/>
              </w:rPr>
            </w:pPr>
            <w:proofErr w:type="spellStart"/>
            <w:r w:rsidRPr="00B80BB7">
              <w:rPr>
                <w:rFonts w:ascii="Times New Roman" w:hAnsi="Times New Roman" w:cs="Times New Roman"/>
                <w:b/>
                <w:bCs/>
                <w:color w:val="000000"/>
                <w:sz w:val="22"/>
                <w:szCs w:val="22"/>
              </w:rPr>
              <w:t>HH_Size</w:t>
            </w:r>
            <w:proofErr w:type="spellEnd"/>
          </w:p>
        </w:tc>
        <w:tc>
          <w:tcPr>
            <w:tcW w:w="981" w:type="dxa"/>
            <w:tcBorders>
              <w:top w:val="nil"/>
              <w:left w:val="nil"/>
              <w:bottom w:val="single" w:sz="4" w:space="0" w:color="auto"/>
              <w:right w:val="nil"/>
            </w:tcBorders>
            <w:shd w:val="clear" w:color="auto" w:fill="auto"/>
            <w:noWrap/>
            <w:vAlign w:val="bottom"/>
            <w:hideMark/>
          </w:tcPr>
          <w:p w14:paraId="50989CB5" w14:textId="77777777" w:rsidR="00B80BB7" w:rsidRPr="00B80BB7" w:rsidRDefault="00B80BB7" w:rsidP="00B80BB7">
            <w:pPr>
              <w:rPr>
                <w:rFonts w:ascii="Times New Roman" w:hAnsi="Times New Roman" w:cs="Times New Roman"/>
                <w:b/>
                <w:bCs/>
                <w:color w:val="000000"/>
                <w:sz w:val="22"/>
                <w:szCs w:val="22"/>
              </w:rPr>
            </w:pPr>
            <w:r w:rsidRPr="00B80BB7">
              <w:rPr>
                <w:rFonts w:ascii="Times New Roman" w:hAnsi="Times New Roman" w:cs="Times New Roman"/>
                <w:b/>
                <w:bCs/>
                <w:color w:val="000000"/>
                <w:sz w:val="22"/>
                <w:szCs w:val="22"/>
              </w:rPr>
              <w:t>Income</w:t>
            </w:r>
          </w:p>
        </w:tc>
        <w:tc>
          <w:tcPr>
            <w:tcW w:w="1097" w:type="dxa"/>
            <w:tcBorders>
              <w:top w:val="nil"/>
              <w:left w:val="nil"/>
              <w:bottom w:val="single" w:sz="4" w:space="0" w:color="auto"/>
              <w:right w:val="nil"/>
            </w:tcBorders>
            <w:shd w:val="clear" w:color="auto" w:fill="auto"/>
            <w:noWrap/>
            <w:vAlign w:val="bottom"/>
            <w:hideMark/>
          </w:tcPr>
          <w:p w14:paraId="09C0AC91" w14:textId="77777777" w:rsidR="00B80BB7" w:rsidRPr="00B80BB7" w:rsidRDefault="00B80BB7" w:rsidP="00B80BB7">
            <w:pPr>
              <w:rPr>
                <w:rFonts w:ascii="Times New Roman" w:hAnsi="Times New Roman" w:cs="Times New Roman"/>
                <w:b/>
                <w:bCs/>
                <w:color w:val="000000"/>
                <w:sz w:val="22"/>
                <w:szCs w:val="22"/>
              </w:rPr>
            </w:pPr>
            <w:r w:rsidRPr="00B80BB7">
              <w:rPr>
                <w:rFonts w:ascii="Times New Roman" w:hAnsi="Times New Roman" w:cs="Times New Roman"/>
                <w:b/>
                <w:bCs/>
                <w:color w:val="000000"/>
                <w:sz w:val="22"/>
                <w:szCs w:val="22"/>
              </w:rPr>
              <w:t>Price</w:t>
            </w:r>
          </w:p>
        </w:tc>
        <w:tc>
          <w:tcPr>
            <w:tcW w:w="1027" w:type="dxa"/>
            <w:tcBorders>
              <w:top w:val="nil"/>
              <w:left w:val="nil"/>
              <w:bottom w:val="single" w:sz="4" w:space="0" w:color="auto"/>
              <w:right w:val="nil"/>
            </w:tcBorders>
            <w:shd w:val="clear" w:color="auto" w:fill="auto"/>
            <w:noWrap/>
            <w:vAlign w:val="bottom"/>
            <w:hideMark/>
          </w:tcPr>
          <w:p w14:paraId="3FA8DDDD" w14:textId="77777777" w:rsidR="00B80BB7" w:rsidRPr="00B80BB7" w:rsidRDefault="00B80BB7" w:rsidP="00B80BB7">
            <w:pPr>
              <w:rPr>
                <w:rFonts w:ascii="Times New Roman" w:hAnsi="Times New Roman" w:cs="Times New Roman"/>
                <w:b/>
                <w:bCs/>
                <w:color w:val="000000"/>
                <w:sz w:val="22"/>
                <w:szCs w:val="22"/>
              </w:rPr>
            </w:pPr>
            <w:proofErr w:type="spellStart"/>
            <w:r w:rsidRPr="00B80BB7">
              <w:rPr>
                <w:rFonts w:ascii="Times New Roman" w:hAnsi="Times New Roman" w:cs="Times New Roman"/>
                <w:b/>
                <w:bCs/>
                <w:color w:val="000000"/>
                <w:sz w:val="22"/>
                <w:szCs w:val="22"/>
              </w:rPr>
              <w:t>Sq_Feet</w:t>
            </w:r>
            <w:proofErr w:type="spellEnd"/>
          </w:p>
        </w:tc>
        <w:tc>
          <w:tcPr>
            <w:tcW w:w="1323" w:type="dxa"/>
            <w:tcBorders>
              <w:top w:val="nil"/>
              <w:left w:val="nil"/>
              <w:bottom w:val="single" w:sz="4" w:space="0" w:color="auto"/>
              <w:right w:val="nil"/>
            </w:tcBorders>
            <w:shd w:val="clear" w:color="auto" w:fill="auto"/>
            <w:noWrap/>
            <w:vAlign w:val="bottom"/>
            <w:hideMark/>
          </w:tcPr>
          <w:p w14:paraId="4C54410C" w14:textId="77777777" w:rsidR="00B80BB7" w:rsidRPr="00B80BB7" w:rsidRDefault="00B80BB7" w:rsidP="00B80BB7">
            <w:pPr>
              <w:rPr>
                <w:rFonts w:ascii="Times New Roman" w:hAnsi="Times New Roman" w:cs="Times New Roman"/>
                <w:b/>
                <w:bCs/>
                <w:color w:val="000000"/>
                <w:sz w:val="22"/>
                <w:szCs w:val="22"/>
              </w:rPr>
            </w:pPr>
            <w:proofErr w:type="spellStart"/>
            <w:r w:rsidRPr="00B80BB7">
              <w:rPr>
                <w:rFonts w:ascii="Times New Roman" w:hAnsi="Times New Roman" w:cs="Times New Roman"/>
                <w:b/>
                <w:bCs/>
                <w:color w:val="000000"/>
                <w:sz w:val="22"/>
                <w:szCs w:val="22"/>
              </w:rPr>
              <w:t>Year_Built</w:t>
            </w:r>
            <w:proofErr w:type="spellEnd"/>
          </w:p>
        </w:tc>
        <w:tc>
          <w:tcPr>
            <w:tcW w:w="1262" w:type="dxa"/>
            <w:tcBorders>
              <w:top w:val="nil"/>
              <w:left w:val="nil"/>
              <w:bottom w:val="single" w:sz="4" w:space="0" w:color="auto"/>
              <w:right w:val="nil"/>
            </w:tcBorders>
            <w:shd w:val="clear" w:color="auto" w:fill="auto"/>
            <w:noWrap/>
            <w:vAlign w:val="bottom"/>
            <w:hideMark/>
          </w:tcPr>
          <w:p w14:paraId="57505A6D" w14:textId="77777777" w:rsidR="00B80BB7" w:rsidRPr="00B80BB7" w:rsidRDefault="00B80BB7" w:rsidP="00B80BB7">
            <w:pPr>
              <w:rPr>
                <w:rFonts w:ascii="Times New Roman" w:hAnsi="Times New Roman" w:cs="Times New Roman"/>
                <w:b/>
                <w:bCs/>
                <w:color w:val="000000"/>
                <w:sz w:val="22"/>
                <w:szCs w:val="22"/>
              </w:rPr>
            </w:pPr>
            <w:proofErr w:type="spellStart"/>
            <w:r w:rsidRPr="00B80BB7">
              <w:rPr>
                <w:rFonts w:ascii="Times New Roman" w:hAnsi="Times New Roman" w:cs="Times New Roman"/>
                <w:b/>
                <w:bCs/>
                <w:color w:val="000000"/>
                <w:sz w:val="22"/>
                <w:szCs w:val="22"/>
              </w:rPr>
              <w:t>PITI%Inc</w:t>
            </w:r>
            <w:proofErr w:type="spellEnd"/>
          </w:p>
        </w:tc>
      </w:tr>
      <w:tr w:rsidR="00B80BB7" w:rsidRPr="00B80BB7" w14:paraId="2E3BC7AF" w14:textId="77777777" w:rsidTr="00D21C51">
        <w:trPr>
          <w:trHeight w:val="258"/>
        </w:trPr>
        <w:tc>
          <w:tcPr>
            <w:tcW w:w="1920" w:type="dxa"/>
            <w:tcBorders>
              <w:top w:val="nil"/>
              <w:left w:val="nil"/>
              <w:bottom w:val="nil"/>
              <w:right w:val="nil"/>
            </w:tcBorders>
            <w:shd w:val="clear" w:color="000000" w:fill="99CCFF"/>
            <w:vAlign w:val="center"/>
            <w:hideMark/>
          </w:tcPr>
          <w:p w14:paraId="50C73106"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ANDERSON</w:t>
            </w:r>
          </w:p>
        </w:tc>
        <w:tc>
          <w:tcPr>
            <w:tcW w:w="998" w:type="dxa"/>
            <w:tcBorders>
              <w:top w:val="nil"/>
              <w:left w:val="nil"/>
              <w:bottom w:val="nil"/>
              <w:right w:val="nil"/>
            </w:tcBorders>
            <w:shd w:val="clear" w:color="000000" w:fill="99CCFF"/>
            <w:noWrap/>
            <w:vAlign w:val="bottom"/>
            <w:hideMark/>
          </w:tcPr>
          <w:p w14:paraId="04B0827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52</w:t>
            </w:r>
          </w:p>
        </w:tc>
        <w:tc>
          <w:tcPr>
            <w:tcW w:w="951" w:type="dxa"/>
            <w:tcBorders>
              <w:top w:val="nil"/>
              <w:left w:val="nil"/>
              <w:bottom w:val="nil"/>
              <w:right w:val="nil"/>
            </w:tcBorders>
            <w:shd w:val="clear" w:color="000000" w:fill="99CCFF"/>
            <w:noWrap/>
            <w:vAlign w:val="bottom"/>
            <w:hideMark/>
          </w:tcPr>
          <w:p w14:paraId="02897CB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38</w:t>
            </w:r>
          </w:p>
        </w:tc>
        <w:tc>
          <w:tcPr>
            <w:tcW w:w="1104" w:type="dxa"/>
            <w:tcBorders>
              <w:top w:val="nil"/>
              <w:left w:val="nil"/>
              <w:bottom w:val="nil"/>
              <w:right w:val="nil"/>
            </w:tcBorders>
            <w:shd w:val="clear" w:color="000000" w:fill="99CCFF"/>
            <w:noWrap/>
            <w:vAlign w:val="bottom"/>
            <w:hideMark/>
          </w:tcPr>
          <w:p w14:paraId="6F82A437"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nil"/>
              <w:right w:val="nil"/>
            </w:tcBorders>
            <w:shd w:val="clear" w:color="000000" w:fill="99CCFF"/>
            <w:noWrap/>
            <w:vAlign w:val="bottom"/>
            <w:hideMark/>
          </w:tcPr>
          <w:p w14:paraId="01E2B81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$43,752</w:t>
            </w:r>
          </w:p>
        </w:tc>
        <w:tc>
          <w:tcPr>
            <w:tcW w:w="1097" w:type="dxa"/>
            <w:tcBorders>
              <w:top w:val="nil"/>
              <w:left w:val="nil"/>
              <w:bottom w:val="nil"/>
              <w:right w:val="nil"/>
            </w:tcBorders>
            <w:shd w:val="clear" w:color="000000" w:fill="99CCFF"/>
            <w:noWrap/>
            <w:vAlign w:val="bottom"/>
            <w:hideMark/>
          </w:tcPr>
          <w:p w14:paraId="71BDEAC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$101,667</w:t>
            </w:r>
          </w:p>
        </w:tc>
        <w:tc>
          <w:tcPr>
            <w:tcW w:w="1027" w:type="dxa"/>
            <w:tcBorders>
              <w:top w:val="nil"/>
              <w:left w:val="nil"/>
              <w:bottom w:val="nil"/>
              <w:right w:val="nil"/>
            </w:tcBorders>
            <w:shd w:val="clear" w:color="000000" w:fill="99CCFF"/>
            <w:noWrap/>
            <w:vAlign w:val="bottom"/>
            <w:hideMark/>
          </w:tcPr>
          <w:p w14:paraId="1DE3CD2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1,290</w:t>
            </w:r>
          </w:p>
        </w:tc>
        <w:tc>
          <w:tcPr>
            <w:tcW w:w="1323" w:type="dxa"/>
            <w:tcBorders>
              <w:top w:val="nil"/>
              <w:left w:val="nil"/>
              <w:bottom w:val="nil"/>
              <w:right w:val="nil"/>
            </w:tcBorders>
            <w:shd w:val="clear" w:color="000000" w:fill="99CCFF"/>
            <w:noWrap/>
            <w:vAlign w:val="bottom"/>
            <w:hideMark/>
          </w:tcPr>
          <w:p w14:paraId="47411B77"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1967</w:t>
            </w:r>
          </w:p>
        </w:tc>
        <w:tc>
          <w:tcPr>
            <w:tcW w:w="1262" w:type="dxa"/>
            <w:tcBorders>
              <w:top w:val="nil"/>
              <w:left w:val="nil"/>
              <w:bottom w:val="nil"/>
              <w:right w:val="nil"/>
            </w:tcBorders>
            <w:shd w:val="clear" w:color="000000" w:fill="99CCFF"/>
            <w:noWrap/>
            <w:vAlign w:val="bottom"/>
            <w:hideMark/>
          </w:tcPr>
          <w:p w14:paraId="27C7921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18.7%</w:t>
            </w:r>
          </w:p>
        </w:tc>
      </w:tr>
      <w:tr w:rsidR="00B80BB7" w:rsidRPr="00B80BB7" w14:paraId="4564D1AA" w14:textId="77777777" w:rsidTr="00D21C51">
        <w:trPr>
          <w:trHeight w:val="258"/>
        </w:trPr>
        <w:tc>
          <w:tcPr>
            <w:tcW w:w="1920" w:type="dxa"/>
            <w:tcBorders>
              <w:top w:val="nil"/>
              <w:left w:val="nil"/>
              <w:bottom w:val="nil"/>
              <w:right w:val="nil"/>
            </w:tcBorders>
            <w:shd w:val="clear" w:color="000000" w:fill="99CCFF"/>
            <w:vAlign w:val="center"/>
            <w:hideMark/>
          </w:tcPr>
          <w:p w14:paraId="466843D0"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BEDFORD</w:t>
            </w:r>
          </w:p>
        </w:tc>
        <w:tc>
          <w:tcPr>
            <w:tcW w:w="998" w:type="dxa"/>
            <w:tcBorders>
              <w:top w:val="nil"/>
              <w:left w:val="nil"/>
              <w:bottom w:val="nil"/>
              <w:right w:val="nil"/>
            </w:tcBorders>
            <w:shd w:val="clear" w:color="000000" w:fill="99CCFF"/>
            <w:noWrap/>
            <w:vAlign w:val="bottom"/>
            <w:hideMark/>
          </w:tcPr>
          <w:p w14:paraId="28FE6818"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8</w:t>
            </w:r>
          </w:p>
        </w:tc>
        <w:tc>
          <w:tcPr>
            <w:tcW w:w="951" w:type="dxa"/>
            <w:tcBorders>
              <w:top w:val="nil"/>
              <w:left w:val="nil"/>
              <w:bottom w:val="nil"/>
              <w:right w:val="nil"/>
            </w:tcBorders>
            <w:shd w:val="clear" w:color="000000" w:fill="99CCFF"/>
            <w:noWrap/>
            <w:vAlign w:val="bottom"/>
            <w:hideMark/>
          </w:tcPr>
          <w:p w14:paraId="42EC18E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28</w:t>
            </w:r>
          </w:p>
        </w:tc>
        <w:tc>
          <w:tcPr>
            <w:tcW w:w="1104" w:type="dxa"/>
            <w:tcBorders>
              <w:top w:val="nil"/>
              <w:left w:val="nil"/>
              <w:bottom w:val="nil"/>
              <w:right w:val="nil"/>
            </w:tcBorders>
            <w:shd w:val="clear" w:color="000000" w:fill="99CCFF"/>
            <w:noWrap/>
            <w:vAlign w:val="bottom"/>
            <w:hideMark/>
          </w:tcPr>
          <w:p w14:paraId="7684ABA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nil"/>
              <w:right w:val="nil"/>
            </w:tcBorders>
            <w:shd w:val="clear" w:color="000000" w:fill="99CCFF"/>
            <w:noWrap/>
            <w:vAlign w:val="bottom"/>
            <w:hideMark/>
          </w:tcPr>
          <w:p w14:paraId="5ABB613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$48,079</w:t>
            </w:r>
          </w:p>
        </w:tc>
        <w:tc>
          <w:tcPr>
            <w:tcW w:w="1097" w:type="dxa"/>
            <w:tcBorders>
              <w:top w:val="nil"/>
              <w:left w:val="nil"/>
              <w:bottom w:val="nil"/>
              <w:right w:val="nil"/>
            </w:tcBorders>
            <w:shd w:val="clear" w:color="000000" w:fill="99CCFF"/>
            <w:noWrap/>
            <w:vAlign w:val="bottom"/>
            <w:hideMark/>
          </w:tcPr>
          <w:p w14:paraId="618E6D5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$127,675</w:t>
            </w:r>
          </w:p>
        </w:tc>
        <w:tc>
          <w:tcPr>
            <w:tcW w:w="1027" w:type="dxa"/>
            <w:tcBorders>
              <w:top w:val="nil"/>
              <w:left w:val="nil"/>
              <w:bottom w:val="nil"/>
              <w:right w:val="nil"/>
            </w:tcBorders>
            <w:shd w:val="clear" w:color="000000" w:fill="99CCFF"/>
            <w:noWrap/>
            <w:vAlign w:val="bottom"/>
            <w:hideMark/>
          </w:tcPr>
          <w:p w14:paraId="3005E9C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1,287</w:t>
            </w:r>
          </w:p>
        </w:tc>
        <w:tc>
          <w:tcPr>
            <w:tcW w:w="1323" w:type="dxa"/>
            <w:tcBorders>
              <w:top w:val="nil"/>
              <w:left w:val="nil"/>
              <w:bottom w:val="nil"/>
              <w:right w:val="nil"/>
            </w:tcBorders>
            <w:shd w:val="clear" w:color="000000" w:fill="99CCFF"/>
            <w:noWrap/>
            <w:vAlign w:val="bottom"/>
            <w:hideMark/>
          </w:tcPr>
          <w:p w14:paraId="6DE5D66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1985</w:t>
            </w:r>
          </w:p>
        </w:tc>
        <w:tc>
          <w:tcPr>
            <w:tcW w:w="1262" w:type="dxa"/>
            <w:tcBorders>
              <w:top w:val="nil"/>
              <w:left w:val="nil"/>
              <w:bottom w:val="nil"/>
              <w:right w:val="nil"/>
            </w:tcBorders>
            <w:shd w:val="clear" w:color="000000" w:fill="99CCFF"/>
            <w:noWrap/>
            <w:vAlign w:val="bottom"/>
            <w:hideMark/>
          </w:tcPr>
          <w:p w14:paraId="255EEAD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20.1%</w:t>
            </w:r>
          </w:p>
        </w:tc>
      </w:tr>
      <w:tr w:rsidR="00B80BB7" w:rsidRPr="00B80BB7" w14:paraId="2BDCB0AF" w14:textId="77777777" w:rsidTr="00D21C51">
        <w:trPr>
          <w:trHeight w:val="258"/>
        </w:trPr>
        <w:tc>
          <w:tcPr>
            <w:tcW w:w="1920" w:type="dxa"/>
            <w:tcBorders>
              <w:top w:val="nil"/>
              <w:left w:val="nil"/>
              <w:bottom w:val="nil"/>
              <w:right w:val="nil"/>
            </w:tcBorders>
            <w:shd w:val="clear" w:color="000000" w:fill="99CCFF"/>
            <w:vAlign w:val="center"/>
            <w:hideMark/>
          </w:tcPr>
          <w:p w14:paraId="47CC3522"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BENTON</w:t>
            </w:r>
          </w:p>
        </w:tc>
        <w:tc>
          <w:tcPr>
            <w:tcW w:w="998" w:type="dxa"/>
            <w:tcBorders>
              <w:top w:val="nil"/>
              <w:left w:val="nil"/>
              <w:bottom w:val="nil"/>
              <w:right w:val="nil"/>
            </w:tcBorders>
            <w:shd w:val="clear" w:color="000000" w:fill="99CCFF"/>
            <w:noWrap/>
            <w:vAlign w:val="bottom"/>
            <w:hideMark/>
          </w:tcPr>
          <w:p w14:paraId="001F330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w:t>
            </w:r>
          </w:p>
        </w:tc>
        <w:tc>
          <w:tcPr>
            <w:tcW w:w="951" w:type="dxa"/>
            <w:tcBorders>
              <w:top w:val="nil"/>
              <w:left w:val="nil"/>
              <w:bottom w:val="nil"/>
              <w:right w:val="nil"/>
            </w:tcBorders>
            <w:shd w:val="clear" w:color="000000" w:fill="99CCFF"/>
            <w:noWrap/>
            <w:vAlign w:val="bottom"/>
            <w:hideMark/>
          </w:tcPr>
          <w:p w14:paraId="47F5F0B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99CCFF"/>
            <w:noWrap/>
            <w:vAlign w:val="bottom"/>
            <w:hideMark/>
          </w:tcPr>
          <w:p w14:paraId="4121179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w:t>
            </w:r>
          </w:p>
        </w:tc>
        <w:tc>
          <w:tcPr>
            <w:tcW w:w="981" w:type="dxa"/>
            <w:tcBorders>
              <w:top w:val="nil"/>
              <w:left w:val="nil"/>
              <w:bottom w:val="nil"/>
              <w:right w:val="nil"/>
            </w:tcBorders>
            <w:shd w:val="clear" w:color="000000" w:fill="99CCFF"/>
            <w:noWrap/>
            <w:vAlign w:val="bottom"/>
            <w:hideMark/>
          </w:tcPr>
          <w:p w14:paraId="2D91F18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99CCFF"/>
            <w:noWrap/>
            <w:vAlign w:val="bottom"/>
            <w:hideMark/>
          </w:tcPr>
          <w:p w14:paraId="52EC092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99CCFF"/>
            <w:noWrap/>
            <w:vAlign w:val="bottom"/>
            <w:hideMark/>
          </w:tcPr>
          <w:p w14:paraId="44273A9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2,066</w:t>
            </w:r>
          </w:p>
        </w:tc>
        <w:tc>
          <w:tcPr>
            <w:tcW w:w="1323" w:type="dxa"/>
            <w:tcBorders>
              <w:top w:val="nil"/>
              <w:left w:val="nil"/>
              <w:bottom w:val="nil"/>
              <w:right w:val="nil"/>
            </w:tcBorders>
            <w:shd w:val="clear" w:color="000000" w:fill="99CCFF"/>
            <w:noWrap/>
            <w:vAlign w:val="bottom"/>
            <w:hideMark/>
          </w:tcPr>
          <w:p w14:paraId="2FFE7EA7"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1994</w:t>
            </w:r>
          </w:p>
        </w:tc>
        <w:tc>
          <w:tcPr>
            <w:tcW w:w="1262" w:type="dxa"/>
            <w:tcBorders>
              <w:top w:val="nil"/>
              <w:left w:val="nil"/>
              <w:bottom w:val="nil"/>
              <w:right w:val="nil"/>
            </w:tcBorders>
            <w:shd w:val="clear" w:color="000000" w:fill="99CCFF"/>
            <w:noWrap/>
            <w:vAlign w:val="bottom"/>
            <w:hideMark/>
          </w:tcPr>
          <w:p w14:paraId="514DAC6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5994C283" w14:textId="77777777" w:rsidTr="00D21C51">
        <w:trPr>
          <w:trHeight w:val="258"/>
        </w:trPr>
        <w:tc>
          <w:tcPr>
            <w:tcW w:w="1920" w:type="dxa"/>
            <w:tcBorders>
              <w:top w:val="nil"/>
              <w:left w:val="nil"/>
              <w:bottom w:val="nil"/>
              <w:right w:val="nil"/>
            </w:tcBorders>
            <w:shd w:val="clear" w:color="000000" w:fill="FFFFFF"/>
            <w:vAlign w:val="center"/>
            <w:hideMark/>
          </w:tcPr>
          <w:p w14:paraId="4C72F04E"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BLEDSOE</w:t>
            </w:r>
          </w:p>
        </w:tc>
        <w:tc>
          <w:tcPr>
            <w:tcW w:w="998" w:type="dxa"/>
            <w:tcBorders>
              <w:top w:val="nil"/>
              <w:left w:val="nil"/>
              <w:bottom w:val="nil"/>
              <w:right w:val="nil"/>
            </w:tcBorders>
            <w:shd w:val="clear" w:color="000000" w:fill="FFFFFF"/>
            <w:noWrap/>
            <w:vAlign w:val="bottom"/>
            <w:hideMark/>
          </w:tcPr>
          <w:p w14:paraId="7079CC28"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0</w:t>
            </w:r>
          </w:p>
        </w:tc>
        <w:tc>
          <w:tcPr>
            <w:tcW w:w="951" w:type="dxa"/>
            <w:tcBorders>
              <w:top w:val="nil"/>
              <w:left w:val="nil"/>
              <w:bottom w:val="nil"/>
              <w:right w:val="nil"/>
            </w:tcBorders>
            <w:shd w:val="clear" w:color="000000" w:fill="FFFFFF"/>
            <w:noWrap/>
            <w:vAlign w:val="bottom"/>
            <w:hideMark/>
          </w:tcPr>
          <w:p w14:paraId="0B9A02F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FFFFFF"/>
            <w:noWrap/>
            <w:vAlign w:val="bottom"/>
            <w:hideMark/>
          </w:tcPr>
          <w:p w14:paraId="2E71391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981" w:type="dxa"/>
            <w:tcBorders>
              <w:top w:val="nil"/>
              <w:left w:val="nil"/>
              <w:bottom w:val="nil"/>
              <w:right w:val="nil"/>
            </w:tcBorders>
            <w:shd w:val="clear" w:color="000000" w:fill="FFFFFF"/>
            <w:noWrap/>
            <w:vAlign w:val="bottom"/>
            <w:hideMark/>
          </w:tcPr>
          <w:p w14:paraId="48A8F6E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FFFFFF"/>
            <w:noWrap/>
            <w:vAlign w:val="bottom"/>
            <w:hideMark/>
          </w:tcPr>
          <w:p w14:paraId="151424C8"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FFFFFF"/>
            <w:noWrap/>
            <w:vAlign w:val="bottom"/>
            <w:hideMark/>
          </w:tcPr>
          <w:p w14:paraId="40D3B69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323" w:type="dxa"/>
            <w:tcBorders>
              <w:top w:val="nil"/>
              <w:left w:val="nil"/>
              <w:bottom w:val="nil"/>
              <w:right w:val="nil"/>
            </w:tcBorders>
            <w:shd w:val="clear" w:color="000000" w:fill="FFFFFF"/>
            <w:noWrap/>
            <w:vAlign w:val="bottom"/>
            <w:hideMark/>
          </w:tcPr>
          <w:p w14:paraId="15119A7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262" w:type="dxa"/>
            <w:tcBorders>
              <w:top w:val="nil"/>
              <w:left w:val="nil"/>
              <w:bottom w:val="nil"/>
              <w:right w:val="nil"/>
            </w:tcBorders>
            <w:shd w:val="clear" w:color="000000" w:fill="FFFFFF"/>
            <w:noWrap/>
            <w:vAlign w:val="bottom"/>
            <w:hideMark/>
          </w:tcPr>
          <w:p w14:paraId="5F5EF97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15957E3A" w14:textId="77777777" w:rsidTr="00D21C51">
        <w:trPr>
          <w:trHeight w:val="258"/>
        </w:trPr>
        <w:tc>
          <w:tcPr>
            <w:tcW w:w="1920" w:type="dxa"/>
            <w:tcBorders>
              <w:top w:val="nil"/>
              <w:left w:val="nil"/>
              <w:bottom w:val="nil"/>
              <w:right w:val="nil"/>
            </w:tcBorders>
            <w:shd w:val="clear" w:color="000000" w:fill="FFFFFF"/>
            <w:vAlign w:val="center"/>
            <w:hideMark/>
          </w:tcPr>
          <w:p w14:paraId="3AF70098"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BLOUNT</w:t>
            </w:r>
          </w:p>
        </w:tc>
        <w:tc>
          <w:tcPr>
            <w:tcW w:w="998" w:type="dxa"/>
            <w:tcBorders>
              <w:top w:val="nil"/>
              <w:left w:val="nil"/>
              <w:bottom w:val="nil"/>
              <w:right w:val="nil"/>
            </w:tcBorders>
            <w:shd w:val="clear" w:color="000000" w:fill="FFFFFF"/>
            <w:noWrap/>
            <w:vAlign w:val="bottom"/>
            <w:hideMark/>
          </w:tcPr>
          <w:p w14:paraId="30DE9B5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30</w:t>
            </w:r>
          </w:p>
        </w:tc>
        <w:tc>
          <w:tcPr>
            <w:tcW w:w="951" w:type="dxa"/>
            <w:tcBorders>
              <w:top w:val="nil"/>
              <w:left w:val="nil"/>
              <w:bottom w:val="nil"/>
              <w:right w:val="nil"/>
            </w:tcBorders>
            <w:shd w:val="clear" w:color="000000" w:fill="FFFFFF"/>
            <w:noWrap/>
            <w:vAlign w:val="bottom"/>
            <w:hideMark/>
          </w:tcPr>
          <w:p w14:paraId="66FB17F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34</w:t>
            </w:r>
          </w:p>
        </w:tc>
        <w:tc>
          <w:tcPr>
            <w:tcW w:w="1104" w:type="dxa"/>
            <w:tcBorders>
              <w:top w:val="nil"/>
              <w:left w:val="nil"/>
              <w:bottom w:val="nil"/>
              <w:right w:val="nil"/>
            </w:tcBorders>
            <w:shd w:val="clear" w:color="000000" w:fill="FFFFFF"/>
            <w:noWrap/>
            <w:vAlign w:val="bottom"/>
            <w:hideMark/>
          </w:tcPr>
          <w:p w14:paraId="49D2A4F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nil"/>
              <w:right w:val="nil"/>
            </w:tcBorders>
            <w:shd w:val="clear" w:color="000000" w:fill="FFFFFF"/>
            <w:noWrap/>
            <w:vAlign w:val="bottom"/>
            <w:hideMark/>
          </w:tcPr>
          <w:p w14:paraId="310F497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$46,483</w:t>
            </w:r>
          </w:p>
        </w:tc>
        <w:tc>
          <w:tcPr>
            <w:tcW w:w="1097" w:type="dxa"/>
            <w:tcBorders>
              <w:top w:val="nil"/>
              <w:left w:val="nil"/>
              <w:bottom w:val="nil"/>
              <w:right w:val="nil"/>
            </w:tcBorders>
            <w:shd w:val="clear" w:color="000000" w:fill="FFFFFF"/>
            <w:noWrap/>
            <w:vAlign w:val="bottom"/>
            <w:hideMark/>
          </w:tcPr>
          <w:p w14:paraId="3282E4E7"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$119,695</w:t>
            </w:r>
          </w:p>
        </w:tc>
        <w:tc>
          <w:tcPr>
            <w:tcW w:w="1027" w:type="dxa"/>
            <w:tcBorders>
              <w:top w:val="nil"/>
              <w:left w:val="nil"/>
              <w:bottom w:val="nil"/>
              <w:right w:val="nil"/>
            </w:tcBorders>
            <w:shd w:val="clear" w:color="000000" w:fill="FFFFFF"/>
            <w:noWrap/>
            <w:vAlign w:val="bottom"/>
            <w:hideMark/>
          </w:tcPr>
          <w:p w14:paraId="6294370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1,373</w:t>
            </w:r>
          </w:p>
        </w:tc>
        <w:tc>
          <w:tcPr>
            <w:tcW w:w="1323" w:type="dxa"/>
            <w:tcBorders>
              <w:top w:val="nil"/>
              <w:left w:val="nil"/>
              <w:bottom w:val="nil"/>
              <w:right w:val="nil"/>
            </w:tcBorders>
            <w:shd w:val="clear" w:color="000000" w:fill="FFFFFF"/>
            <w:noWrap/>
            <w:vAlign w:val="bottom"/>
            <w:hideMark/>
          </w:tcPr>
          <w:p w14:paraId="6B0EE6F8"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1974</w:t>
            </w:r>
          </w:p>
        </w:tc>
        <w:tc>
          <w:tcPr>
            <w:tcW w:w="1262" w:type="dxa"/>
            <w:tcBorders>
              <w:top w:val="nil"/>
              <w:left w:val="nil"/>
              <w:bottom w:val="nil"/>
              <w:right w:val="nil"/>
            </w:tcBorders>
            <w:shd w:val="clear" w:color="000000" w:fill="FFFFFF"/>
            <w:noWrap/>
            <w:vAlign w:val="bottom"/>
            <w:hideMark/>
          </w:tcPr>
          <w:p w14:paraId="35BFAE7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18.9%</w:t>
            </w:r>
          </w:p>
        </w:tc>
      </w:tr>
      <w:tr w:rsidR="00B80BB7" w:rsidRPr="00B80BB7" w14:paraId="7811AC82" w14:textId="77777777" w:rsidTr="00D21C51">
        <w:trPr>
          <w:trHeight w:val="258"/>
        </w:trPr>
        <w:tc>
          <w:tcPr>
            <w:tcW w:w="1920" w:type="dxa"/>
            <w:tcBorders>
              <w:top w:val="nil"/>
              <w:left w:val="nil"/>
              <w:bottom w:val="nil"/>
              <w:right w:val="nil"/>
            </w:tcBorders>
            <w:shd w:val="clear" w:color="000000" w:fill="FFFFFF"/>
            <w:vAlign w:val="center"/>
            <w:hideMark/>
          </w:tcPr>
          <w:p w14:paraId="23182CDF"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BRADLEY</w:t>
            </w:r>
          </w:p>
        </w:tc>
        <w:tc>
          <w:tcPr>
            <w:tcW w:w="998" w:type="dxa"/>
            <w:tcBorders>
              <w:top w:val="nil"/>
              <w:left w:val="nil"/>
              <w:bottom w:val="nil"/>
              <w:right w:val="nil"/>
            </w:tcBorders>
            <w:shd w:val="clear" w:color="000000" w:fill="FFFFFF"/>
            <w:noWrap/>
            <w:vAlign w:val="bottom"/>
            <w:hideMark/>
          </w:tcPr>
          <w:p w14:paraId="717E2A8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67</w:t>
            </w:r>
          </w:p>
        </w:tc>
        <w:tc>
          <w:tcPr>
            <w:tcW w:w="951" w:type="dxa"/>
            <w:tcBorders>
              <w:top w:val="nil"/>
              <w:left w:val="nil"/>
              <w:bottom w:val="nil"/>
              <w:right w:val="nil"/>
            </w:tcBorders>
            <w:shd w:val="clear" w:color="000000" w:fill="FFFFFF"/>
            <w:noWrap/>
            <w:vAlign w:val="bottom"/>
            <w:hideMark/>
          </w:tcPr>
          <w:p w14:paraId="1032236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35</w:t>
            </w:r>
          </w:p>
        </w:tc>
        <w:tc>
          <w:tcPr>
            <w:tcW w:w="1104" w:type="dxa"/>
            <w:tcBorders>
              <w:top w:val="nil"/>
              <w:left w:val="nil"/>
              <w:bottom w:val="nil"/>
              <w:right w:val="nil"/>
            </w:tcBorders>
            <w:shd w:val="clear" w:color="000000" w:fill="FFFFFF"/>
            <w:noWrap/>
            <w:vAlign w:val="bottom"/>
            <w:hideMark/>
          </w:tcPr>
          <w:p w14:paraId="6E85269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nil"/>
              <w:right w:val="nil"/>
            </w:tcBorders>
            <w:shd w:val="clear" w:color="000000" w:fill="FFFFFF"/>
            <w:noWrap/>
            <w:vAlign w:val="bottom"/>
            <w:hideMark/>
          </w:tcPr>
          <w:p w14:paraId="0527737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$41,893</w:t>
            </w:r>
          </w:p>
        </w:tc>
        <w:tc>
          <w:tcPr>
            <w:tcW w:w="1097" w:type="dxa"/>
            <w:tcBorders>
              <w:top w:val="nil"/>
              <w:left w:val="nil"/>
              <w:bottom w:val="nil"/>
              <w:right w:val="nil"/>
            </w:tcBorders>
            <w:shd w:val="clear" w:color="000000" w:fill="FFFFFF"/>
            <w:noWrap/>
            <w:vAlign w:val="bottom"/>
            <w:hideMark/>
          </w:tcPr>
          <w:p w14:paraId="558442D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$104,719</w:t>
            </w:r>
          </w:p>
        </w:tc>
        <w:tc>
          <w:tcPr>
            <w:tcW w:w="1027" w:type="dxa"/>
            <w:tcBorders>
              <w:top w:val="nil"/>
              <w:left w:val="nil"/>
              <w:bottom w:val="nil"/>
              <w:right w:val="nil"/>
            </w:tcBorders>
            <w:shd w:val="clear" w:color="000000" w:fill="FFFFFF"/>
            <w:noWrap/>
            <w:vAlign w:val="bottom"/>
            <w:hideMark/>
          </w:tcPr>
          <w:p w14:paraId="4E05F47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1,192</w:t>
            </w:r>
          </w:p>
        </w:tc>
        <w:tc>
          <w:tcPr>
            <w:tcW w:w="1323" w:type="dxa"/>
            <w:tcBorders>
              <w:top w:val="nil"/>
              <w:left w:val="nil"/>
              <w:bottom w:val="nil"/>
              <w:right w:val="nil"/>
            </w:tcBorders>
            <w:shd w:val="clear" w:color="000000" w:fill="FFFFFF"/>
            <w:noWrap/>
            <w:vAlign w:val="bottom"/>
            <w:hideMark/>
          </w:tcPr>
          <w:p w14:paraId="557FA34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1978</w:t>
            </w:r>
          </w:p>
        </w:tc>
        <w:tc>
          <w:tcPr>
            <w:tcW w:w="1262" w:type="dxa"/>
            <w:tcBorders>
              <w:top w:val="nil"/>
              <w:left w:val="nil"/>
              <w:bottom w:val="nil"/>
              <w:right w:val="nil"/>
            </w:tcBorders>
            <w:shd w:val="clear" w:color="000000" w:fill="FFFFFF"/>
            <w:noWrap/>
            <w:vAlign w:val="bottom"/>
            <w:hideMark/>
          </w:tcPr>
          <w:p w14:paraId="1CA81A9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18.8%</w:t>
            </w:r>
          </w:p>
        </w:tc>
      </w:tr>
      <w:tr w:rsidR="00B80BB7" w:rsidRPr="00B80BB7" w14:paraId="1C519158" w14:textId="77777777" w:rsidTr="00D21C51">
        <w:trPr>
          <w:trHeight w:val="258"/>
        </w:trPr>
        <w:tc>
          <w:tcPr>
            <w:tcW w:w="1920" w:type="dxa"/>
            <w:tcBorders>
              <w:top w:val="nil"/>
              <w:left w:val="nil"/>
              <w:bottom w:val="nil"/>
              <w:right w:val="nil"/>
            </w:tcBorders>
            <w:shd w:val="clear" w:color="000000" w:fill="99CCFF"/>
            <w:vAlign w:val="center"/>
            <w:hideMark/>
          </w:tcPr>
          <w:p w14:paraId="5913EF43"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CAMPBELL</w:t>
            </w:r>
          </w:p>
        </w:tc>
        <w:tc>
          <w:tcPr>
            <w:tcW w:w="998" w:type="dxa"/>
            <w:tcBorders>
              <w:top w:val="nil"/>
              <w:left w:val="nil"/>
              <w:bottom w:val="nil"/>
              <w:right w:val="nil"/>
            </w:tcBorders>
            <w:shd w:val="clear" w:color="000000" w:fill="99CCFF"/>
            <w:noWrap/>
            <w:vAlign w:val="bottom"/>
            <w:hideMark/>
          </w:tcPr>
          <w:p w14:paraId="6CCEB6E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5</w:t>
            </w:r>
          </w:p>
        </w:tc>
        <w:tc>
          <w:tcPr>
            <w:tcW w:w="951" w:type="dxa"/>
            <w:tcBorders>
              <w:top w:val="nil"/>
              <w:left w:val="nil"/>
              <w:bottom w:val="nil"/>
              <w:right w:val="nil"/>
            </w:tcBorders>
            <w:shd w:val="clear" w:color="000000" w:fill="99CCFF"/>
            <w:noWrap/>
            <w:vAlign w:val="bottom"/>
            <w:hideMark/>
          </w:tcPr>
          <w:p w14:paraId="514AB1E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99CCFF"/>
            <w:noWrap/>
            <w:vAlign w:val="bottom"/>
            <w:hideMark/>
          </w:tcPr>
          <w:p w14:paraId="3997AE9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w:t>
            </w:r>
          </w:p>
        </w:tc>
        <w:tc>
          <w:tcPr>
            <w:tcW w:w="981" w:type="dxa"/>
            <w:tcBorders>
              <w:top w:val="nil"/>
              <w:left w:val="nil"/>
              <w:bottom w:val="nil"/>
              <w:right w:val="nil"/>
            </w:tcBorders>
            <w:shd w:val="clear" w:color="000000" w:fill="99CCFF"/>
            <w:noWrap/>
            <w:vAlign w:val="bottom"/>
            <w:hideMark/>
          </w:tcPr>
          <w:p w14:paraId="0B113E6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99CCFF"/>
            <w:noWrap/>
            <w:vAlign w:val="bottom"/>
            <w:hideMark/>
          </w:tcPr>
          <w:p w14:paraId="2F94D38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99CCFF"/>
            <w:noWrap/>
            <w:vAlign w:val="bottom"/>
            <w:hideMark/>
          </w:tcPr>
          <w:p w14:paraId="7B84E75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1,322</w:t>
            </w:r>
          </w:p>
        </w:tc>
        <w:tc>
          <w:tcPr>
            <w:tcW w:w="1323" w:type="dxa"/>
            <w:tcBorders>
              <w:top w:val="nil"/>
              <w:left w:val="nil"/>
              <w:bottom w:val="nil"/>
              <w:right w:val="nil"/>
            </w:tcBorders>
            <w:shd w:val="clear" w:color="000000" w:fill="99CCFF"/>
            <w:noWrap/>
            <w:vAlign w:val="bottom"/>
            <w:hideMark/>
          </w:tcPr>
          <w:p w14:paraId="34ACF9D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1991</w:t>
            </w:r>
          </w:p>
        </w:tc>
        <w:tc>
          <w:tcPr>
            <w:tcW w:w="1262" w:type="dxa"/>
            <w:tcBorders>
              <w:top w:val="nil"/>
              <w:left w:val="nil"/>
              <w:bottom w:val="nil"/>
              <w:right w:val="nil"/>
            </w:tcBorders>
            <w:shd w:val="clear" w:color="000000" w:fill="99CCFF"/>
            <w:noWrap/>
            <w:vAlign w:val="bottom"/>
            <w:hideMark/>
          </w:tcPr>
          <w:p w14:paraId="6AFA385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3640D061" w14:textId="77777777" w:rsidTr="00D21C51">
        <w:trPr>
          <w:trHeight w:val="258"/>
        </w:trPr>
        <w:tc>
          <w:tcPr>
            <w:tcW w:w="1920" w:type="dxa"/>
            <w:tcBorders>
              <w:top w:val="nil"/>
              <w:left w:val="nil"/>
              <w:bottom w:val="nil"/>
              <w:right w:val="nil"/>
            </w:tcBorders>
            <w:shd w:val="clear" w:color="000000" w:fill="99CCFF"/>
            <w:vAlign w:val="center"/>
            <w:hideMark/>
          </w:tcPr>
          <w:p w14:paraId="0041A820"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CANNON</w:t>
            </w:r>
          </w:p>
        </w:tc>
        <w:tc>
          <w:tcPr>
            <w:tcW w:w="998" w:type="dxa"/>
            <w:tcBorders>
              <w:top w:val="nil"/>
              <w:left w:val="nil"/>
              <w:bottom w:val="nil"/>
              <w:right w:val="nil"/>
            </w:tcBorders>
            <w:shd w:val="clear" w:color="000000" w:fill="99CCFF"/>
            <w:noWrap/>
            <w:vAlign w:val="bottom"/>
            <w:hideMark/>
          </w:tcPr>
          <w:p w14:paraId="71DB8E37"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w:t>
            </w:r>
          </w:p>
        </w:tc>
        <w:tc>
          <w:tcPr>
            <w:tcW w:w="951" w:type="dxa"/>
            <w:tcBorders>
              <w:top w:val="nil"/>
              <w:left w:val="nil"/>
              <w:bottom w:val="nil"/>
              <w:right w:val="nil"/>
            </w:tcBorders>
            <w:shd w:val="clear" w:color="000000" w:fill="99CCFF"/>
            <w:noWrap/>
            <w:vAlign w:val="bottom"/>
            <w:hideMark/>
          </w:tcPr>
          <w:p w14:paraId="0EEBD5D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99CCFF"/>
            <w:noWrap/>
            <w:vAlign w:val="bottom"/>
            <w:hideMark/>
          </w:tcPr>
          <w:p w14:paraId="08772C5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nil"/>
              <w:right w:val="nil"/>
            </w:tcBorders>
            <w:shd w:val="clear" w:color="000000" w:fill="99CCFF"/>
            <w:noWrap/>
            <w:vAlign w:val="bottom"/>
            <w:hideMark/>
          </w:tcPr>
          <w:p w14:paraId="5EEDB96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99CCFF"/>
            <w:noWrap/>
            <w:vAlign w:val="bottom"/>
            <w:hideMark/>
          </w:tcPr>
          <w:p w14:paraId="60EED1E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99CCFF"/>
            <w:noWrap/>
            <w:vAlign w:val="bottom"/>
            <w:hideMark/>
          </w:tcPr>
          <w:p w14:paraId="44F66B5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1,592</w:t>
            </w:r>
          </w:p>
        </w:tc>
        <w:tc>
          <w:tcPr>
            <w:tcW w:w="1323" w:type="dxa"/>
            <w:tcBorders>
              <w:top w:val="nil"/>
              <w:left w:val="nil"/>
              <w:bottom w:val="nil"/>
              <w:right w:val="nil"/>
            </w:tcBorders>
            <w:shd w:val="clear" w:color="000000" w:fill="99CCFF"/>
            <w:noWrap/>
            <w:vAlign w:val="bottom"/>
            <w:hideMark/>
          </w:tcPr>
          <w:p w14:paraId="3C8006A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1994</w:t>
            </w:r>
          </w:p>
        </w:tc>
        <w:tc>
          <w:tcPr>
            <w:tcW w:w="1262" w:type="dxa"/>
            <w:tcBorders>
              <w:top w:val="nil"/>
              <w:left w:val="nil"/>
              <w:bottom w:val="nil"/>
              <w:right w:val="nil"/>
            </w:tcBorders>
            <w:shd w:val="clear" w:color="000000" w:fill="99CCFF"/>
            <w:noWrap/>
            <w:vAlign w:val="bottom"/>
            <w:hideMark/>
          </w:tcPr>
          <w:p w14:paraId="168CE52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5EFF6D09" w14:textId="77777777" w:rsidTr="00D21C51">
        <w:trPr>
          <w:trHeight w:val="258"/>
        </w:trPr>
        <w:tc>
          <w:tcPr>
            <w:tcW w:w="1920" w:type="dxa"/>
            <w:tcBorders>
              <w:top w:val="nil"/>
              <w:left w:val="nil"/>
              <w:bottom w:val="nil"/>
              <w:right w:val="nil"/>
            </w:tcBorders>
            <w:shd w:val="clear" w:color="000000" w:fill="99CCFF"/>
            <w:vAlign w:val="center"/>
            <w:hideMark/>
          </w:tcPr>
          <w:p w14:paraId="6F86FBB1"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CARROLL</w:t>
            </w:r>
          </w:p>
        </w:tc>
        <w:tc>
          <w:tcPr>
            <w:tcW w:w="998" w:type="dxa"/>
            <w:tcBorders>
              <w:top w:val="nil"/>
              <w:left w:val="nil"/>
              <w:bottom w:val="nil"/>
              <w:right w:val="nil"/>
            </w:tcBorders>
            <w:shd w:val="clear" w:color="000000" w:fill="99CCFF"/>
            <w:noWrap/>
            <w:vAlign w:val="bottom"/>
            <w:hideMark/>
          </w:tcPr>
          <w:p w14:paraId="2872A91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51" w:type="dxa"/>
            <w:tcBorders>
              <w:top w:val="nil"/>
              <w:left w:val="nil"/>
              <w:bottom w:val="nil"/>
              <w:right w:val="nil"/>
            </w:tcBorders>
            <w:shd w:val="clear" w:color="000000" w:fill="99CCFF"/>
            <w:noWrap/>
            <w:vAlign w:val="bottom"/>
            <w:hideMark/>
          </w:tcPr>
          <w:p w14:paraId="51CCBD1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99CCFF"/>
            <w:noWrap/>
            <w:vAlign w:val="bottom"/>
            <w:hideMark/>
          </w:tcPr>
          <w:p w14:paraId="367E822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w:t>
            </w:r>
          </w:p>
        </w:tc>
        <w:tc>
          <w:tcPr>
            <w:tcW w:w="981" w:type="dxa"/>
            <w:tcBorders>
              <w:top w:val="nil"/>
              <w:left w:val="nil"/>
              <w:bottom w:val="nil"/>
              <w:right w:val="nil"/>
            </w:tcBorders>
            <w:shd w:val="clear" w:color="000000" w:fill="99CCFF"/>
            <w:noWrap/>
            <w:vAlign w:val="bottom"/>
            <w:hideMark/>
          </w:tcPr>
          <w:p w14:paraId="2E54F75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99CCFF"/>
            <w:noWrap/>
            <w:vAlign w:val="bottom"/>
            <w:hideMark/>
          </w:tcPr>
          <w:p w14:paraId="0CA20CF8"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99CCFF"/>
            <w:noWrap/>
            <w:vAlign w:val="bottom"/>
            <w:hideMark/>
          </w:tcPr>
          <w:p w14:paraId="3FD82E5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1,242</w:t>
            </w:r>
          </w:p>
        </w:tc>
        <w:tc>
          <w:tcPr>
            <w:tcW w:w="1323" w:type="dxa"/>
            <w:tcBorders>
              <w:top w:val="nil"/>
              <w:left w:val="nil"/>
              <w:bottom w:val="nil"/>
              <w:right w:val="nil"/>
            </w:tcBorders>
            <w:shd w:val="clear" w:color="000000" w:fill="99CCFF"/>
            <w:noWrap/>
            <w:vAlign w:val="bottom"/>
            <w:hideMark/>
          </w:tcPr>
          <w:p w14:paraId="63763B1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1975</w:t>
            </w:r>
          </w:p>
        </w:tc>
        <w:tc>
          <w:tcPr>
            <w:tcW w:w="1262" w:type="dxa"/>
            <w:tcBorders>
              <w:top w:val="nil"/>
              <w:left w:val="nil"/>
              <w:bottom w:val="nil"/>
              <w:right w:val="nil"/>
            </w:tcBorders>
            <w:shd w:val="clear" w:color="000000" w:fill="99CCFF"/>
            <w:noWrap/>
            <w:vAlign w:val="bottom"/>
            <w:hideMark/>
          </w:tcPr>
          <w:p w14:paraId="49C67EE8"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0CEF4F38" w14:textId="77777777" w:rsidTr="00D21C51">
        <w:trPr>
          <w:trHeight w:val="258"/>
        </w:trPr>
        <w:tc>
          <w:tcPr>
            <w:tcW w:w="1920" w:type="dxa"/>
            <w:tcBorders>
              <w:top w:val="nil"/>
              <w:left w:val="nil"/>
              <w:bottom w:val="nil"/>
              <w:right w:val="nil"/>
            </w:tcBorders>
            <w:shd w:val="clear" w:color="000000" w:fill="FFFFFF"/>
            <w:vAlign w:val="center"/>
            <w:hideMark/>
          </w:tcPr>
          <w:p w14:paraId="0806DB8C"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CARTER</w:t>
            </w:r>
          </w:p>
        </w:tc>
        <w:tc>
          <w:tcPr>
            <w:tcW w:w="998" w:type="dxa"/>
            <w:tcBorders>
              <w:top w:val="nil"/>
              <w:left w:val="nil"/>
              <w:bottom w:val="nil"/>
              <w:right w:val="nil"/>
            </w:tcBorders>
            <w:shd w:val="clear" w:color="000000" w:fill="FFFFFF"/>
            <w:noWrap/>
            <w:vAlign w:val="bottom"/>
            <w:hideMark/>
          </w:tcPr>
          <w:p w14:paraId="0A21453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w:t>
            </w:r>
          </w:p>
        </w:tc>
        <w:tc>
          <w:tcPr>
            <w:tcW w:w="951" w:type="dxa"/>
            <w:tcBorders>
              <w:top w:val="nil"/>
              <w:left w:val="nil"/>
              <w:bottom w:val="nil"/>
              <w:right w:val="nil"/>
            </w:tcBorders>
            <w:shd w:val="clear" w:color="000000" w:fill="FFFFFF"/>
            <w:noWrap/>
            <w:vAlign w:val="bottom"/>
            <w:hideMark/>
          </w:tcPr>
          <w:p w14:paraId="3968B05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FFFFFF"/>
            <w:noWrap/>
            <w:vAlign w:val="bottom"/>
            <w:hideMark/>
          </w:tcPr>
          <w:p w14:paraId="0041A1E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nil"/>
              <w:right w:val="nil"/>
            </w:tcBorders>
            <w:shd w:val="clear" w:color="000000" w:fill="FFFFFF"/>
            <w:noWrap/>
            <w:vAlign w:val="bottom"/>
            <w:hideMark/>
          </w:tcPr>
          <w:p w14:paraId="70ED839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FFFFFF"/>
            <w:noWrap/>
            <w:vAlign w:val="bottom"/>
            <w:hideMark/>
          </w:tcPr>
          <w:p w14:paraId="62DD51A7"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FFFFFF"/>
            <w:noWrap/>
            <w:vAlign w:val="bottom"/>
            <w:hideMark/>
          </w:tcPr>
          <w:p w14:paraId="5F92652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1,303</w:t>
            </w:r>
          </w:p>
        </w:tc>
        <w:tc>
          <w:tcPr>
            <w:tcW w:w="1323" w:type="dxa"/>
            <w:tcBorders>
              <w:top w:val="nil"/>
              <w:left w:val="nil"/>
              <w:bottom w:val="nil"/>
              <w:right w:val="nil"/>
            </w:tcBorders>
            <w:shd w:val="clear" w:color="000000" w:fill="FFFFFF"/>
            <w:noWrap/>
            <w:vAlign w:val="bottom"/>
            <w:hideMark/>
          </w:tcPr>
          <w:p w14:paraId="0E409D0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1962</w:t>
            </w:r>
          </w:p>
        </w:tc>
        <w:tc>
          <w:tcPr>
            <w:tcW w:w="1262" w:type="dxa"/>
            <w:tcBorders>
              <w:top w:val="nil"/>
              <w:left w:val="nil"/>
              <w:bottom w:val="nil"/>
              <w:right w:val="nil"/>
            </w:tcBorders>
            <w:shd w:val="clear" w:color="000000" w:fill="FFFFFF"/>
            <w:noWrap/>
            <w:vAlign w:val="bottom"/>
            <w:hideMark/>
          </w:tcPr>
          <w:p w14:paraId="5FD5176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0C60B1F1" w14:textId="77777777" w:rsidTr="00D21C51">
        <w:trPr>
          <w:trHeight w:val="258"/>
        </w:trPr>
        <w:tc>
          <w:tcPr>
            <w:tcW w:w="1920" w:type="dxa"/>
            <w:tcBorders>
              <w:top w:val="nil"/>
              <w:left w:val="nil"/>
              <w:bottom w:val="nil"/>
              <w:right w:val="nil"/>
            </w:tcBorders>
            <w:shd w:val="clear" w:color="000000" w:fill="FFFFFF"/>
            <w:vAlign w:val="center"/>
            <w:hideMark/>
          </w:tcPr>
          <w:p w14:paraId="53BEBC6F"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CHEATHAM</w:t>
            </w:r>
          </w:p>
        </w:tc>
        <w:tc>
          <w:tcPr>
            <w:tcW w:w="998" w:type="dxa"/>
            <w:tcBorders>
              <w:top w:val="nil"/>
              <w:left w:val="nil"/>
              <w:bottom w:val="nil"/>
              <w:right w:val="nil"/>
            </w:tcBorders>
            <w:shd w:val="clear" w:color="000000" w:fill="FFFFFF"/>
            <w:noWrap/>
            <w:vAlign w:val="bottom"/>
            <w:hideMark/>
          </w:tcPr>
          <w:p w14:paraId="574FC4C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11</w:t>
            </w:r>
          </w:p>
        </w:tc>
        <w:tc>
          <w:tcPr>
            <w:tcW w:w="951" w:type="dxa"/>
            <w:tcBorders>
              <w:top w:val="nil"/>
              <w:left w:val="nil"/>
              <w:bottom w:val="nil"/>
              <w:right w:val="nil"/>
            </w:tcBorders>
            <w:shd w:val="clear" w:color="000000" w:fill="FFFFFF"/>
            <w:noWrap/>
            <w:vAlign w:val="bottom"/>
            <w:hideMark/>
          </w:tcPr>
          <w:p w14:paraId="2A3D6AC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36</w:t>
            </w:r>
          </w:p>
        </w:tc>
        <w:tc>
          <w:tcPr>
            <w:tcW w:w="1104" w:type="dxa"/>
            <w:tcBorders>
              <w:top w:val="nil"/>
              <w:left w:val="nil"/>
              <w:bottom w:val="nil"/>
              <w:right w:val="nil"/>
            </w:tcBorders>
            <w:shd w:val="clear" w:color="000000" w:fill="FFFFFF"/>
            <w:noWrap/>
            <w:vAlign w:val="bottom"/>
            <w:hideMark/>
          </w:tcPr>
          <w:p w14:paraId="11351AC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w:t>
            </w:r>
          </w:p>
        </w:tc>
        <w:tc>
          <w:tcPr>
            <w:tcW w:w="981" w:type="dxa"/>
            <w:tcBorders>
              <w:top w:val="nil"/>
              <w:left w:val="nil"/>
              <w:bottom w:val="nil"/>
              <w:right w:val="nil"/>
            </w:tcBorders>
            <w:shd w:val="clear" w:color="000000" w:fill="FFFFFF"/>
            <w:noWrap/>
            <w:vAlign w:val="bottom"/>
            <w:hideMark/>
          </w:tcPr>
          <w:p w14:paraId="3D50DB4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$65,818</w:t>
            </w:r>
          </w:p>
        </w:tc>
        <w:tc>
          <w:tcPr>
            <w:tcW w:w="1097" w:type="dxa"/>
            <w:tcBorders>
              <w:top w:val="nil"/>
              <w:left w:val="nil"/>
              <w:bottom w:val="nil"/>
              <w:right w:val="nil"/>
            </w:tcBorders>
            <w:shd w:val="clear" w:color="000000" w:fill="FFFFFF"/>
            <w:noWrap/>
            <w:vAlign w:val="bottom"/>
            <w:hideMark/>
          </w:tcPr>
          <w:p w14:paraId="61F9C36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$160,100</w:t>
            </w:r>
          </w:p>
        </w:tc>
        <w:tc>
          <w:tcPr>
            <w:tcW w:w="1027" w:type="dxa"/>
            <w:tcBorders>
              <w:top w:val="nil"/>
              <w:left w:val="nil"/>
              <w:bottom w:val="nil"/>
              <w:right w:val="nil"/>
            </w:tcBorders>
            <w:shd w:val="clear" w:color="000000" w:fill="FFFFFF"/>
            <w:noWrap/>
            <w:vAlign w:val="bottom"/>
            <w:hideMark/>
          </w:tcPr>
          <w:p w14:paraId="45C9591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1,492</w:t>
            </w:r>
          </w:p>
        </w:tc>
        <w:tc>
          <w:tcPr>
            <w:tcW w:w="1323" w:type="dxa"/>
            <w:tcBorders>
              <w:top w:val="nil"/>
              <w:left w:val="nil"/>
              <w:bottom w:val="nil"/>
              <w:right w:val="nil"/>
            </w:tcBorders>
            <w:shd w:val="clear" w:color="000000" w:fill="FFFFFF"/>
            <w:noWrap/>
            <w:vAlign w:val="bottom"/>
            <w:hideMark/>
          </w:tcPr>
          <w:p w14:paraId="586BED6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1994</w:t>
            </w:r>
          </w:p>
        </w:tc>
        <w:tc>
          <w:tcPr>
            <w:tcW w:w="1262" w:type="dxa"/>
            <w:tcBorders>
              <w:top w:val="nil"/>
              <w:left w:val="nil"/>
              <w:bottom w:val="nil"/>
              <w:right w:val="nil"/>
            </w:tcBorders>
            <w:shd w:val="clear" w:color="000000" w:fill="FFFFFF"/>
            <w:noWrap/>
            <w:vAlign w:val="bottom"/>
            <w:hideMark/>
          </w:tcPr>
          <w:p w14:paraId="3F7F295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15.7%</w:t>
            </w:r>
          </w:p>
        </w:tc>
      </w:tr>
      <w:tr w:rsidR="00B80BB7" w:rsidRPr="00B80BB7" w14:paraId="172763D8" w14:textId="77777777" w:rsidTr="00D21C51">
        <w:trPr>
          <w:trHeight w:val="258"/>
        </w:trPr>
        <w:tc>
          <w:tcPr>
            <w:tcW w:w="1920" w:type="dxa"/>
            <w:tcBorders>
              <w:top w:val="nil"/>
              <w:left w:val="nil"/>
              <w:bottom w:val="nil"/>
              <w:right w:val="nil"/>
            </w:tcBorders>
            <w:shd w:val="clear" w:color="000000" w:fill="FFFFFF"/>
            <w:vAlign w:val="center"/>
            <w:hideMark/>
          </w:tcPr>
          <w:p w14:paraId="74970FCA"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CHESTER</w:t>
            </w:r>
          </w:p>
        </w:tc>
        <w:tc>
          <w:tcPr>
            <w:tcW w:w="998" w:type="dxa"/>
            <w:tcBorders>
              <w:top w:val="nil"/>
              <w:left w:val="nil"/>
              <w:bottom w:val="nil"/>
              <w:right w:val="nil"/>
            </w:tcBorders>
            <w:shd w:val="clear" w:color="000000" w:fill="FFFFFF"/>
            <w:noWrap/>
            <w:vAlign w:val="bottom"/>
            <w:hideMark/>
          </w:tcPr>
          <w:p w14:paraId="62459CC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51" w:type="dxa"/>
            <w:tcBorders>
              <w:top w:val="nil"/>
              <w:left w:val="nil"/>
              <w:bottom w:val="nil"/>
              <w:right w:val="nil"/>
            </w:tcBorders>
            <w:shd w:val="clear" w:color="000000" w:fill="FFFFFF"/>
            <w:noWrap/>
            <w:vAlign w:val="bottom"/>
            <w:hideMark/>
          </w:tcPr>
          <w:p w14:paraId="239CB42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FFFFFF"/>
            <w:noWrap/>
            <w:vAlign w:val="bottom"/>
            <w:hideMark/>
          </w:tcPr>
          <w:p w14:paraId="4DB7C33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nil"/>
              <w:right w:val="nil"/>
            </w:tcBorders>
            <w:shd w:val="clear" w:color="000000" w:fill="FFFFFF"/>
            <w:noWrap/>
            <w:vAlign w:val="bottom"/>
            <w:hideMark/>
          </w:tcPr>
          <w:p w14:paraId="1DC8CB4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FFFFFF"/>
            <w:noWrap/>
            <w:vAlign w:val="bottom"/>
            <w:hideMark/>
          </w:tcPr>
          <w:p w14:paraId="3B2C3D4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FFFFFF"/>
            <w:noWrap/>
            <w:vAlign w:val="bottom"/>
            <w:hideMark/>
          </w:tcPr>
          <w:p w14:paraId="2B37099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1,388</w:t>
            </w:r>
          </w:p>
        </w:tc>
        <w:tc>
          <w:tcPr>
            <w:tcW w:w="1323" w:type="dxa"/>
            <w:tcBorders>
              <w:top w:val="nil"/>
              <w:left w:val="nil"/>
              <w:bottom w:val="nil"/>
              <w:right w:val="nil"/>
            </w:tcBorders>
            <w:shd w:val="clear" w:color="000000" w:fill="FFFFFF"/>
            <w:noWrap/>
            <w:vAlign w:val="bottom"/>
            <w:hideMark/>
          </w:tcPr>
          <w:p w14:paraId="7977759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2010</w:t>
            </w:r>
          </w:p>
        </w:tc>
        <w:tc>
          <w:tcPr>
            <w:tcW w:w="1262" w:type="dxa"/>
            <w:tcBorders>
              <w:top w:val="nil"/>
              <w:left w:val="nil"/>
              <w:bottom w:val="nil"/>
              <w:right w:val="nil"/>
            </w:tcBorders>
            <w:shd w:val="clear" w:color="000000" w:fill="FFFFFF"/>
            <w:noWrap/>
            <w:vAlign w:val="bottom"/>
            <w:hideMark/>
          </w:tcPr>
          <w:p w14:paraId="76E7013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0C149742" w14:textId="77777777" w:rsidTr="00D21C51">
        <w:trPr>
          <w:trHeight w:val="258"/>
        </w:trPr>
        <w:tc>
          <w:tcPr>
            <w:tcW w:w="1920" w:type="dxa"/>
            <w:tcBorders>
              <w:top w:val="nil"/>
              <w:left w:val="nil"/>
              <w:bottom w:val="nil"/>
              <w:right w:val="nil"/>
            </w:tcBorders>
            <w:shd w:val="clear" w:color="000000" w:fill="99CCFF"/>
            <w:vAlign w:val="center"/>
            <w:hideMark/>
          </w:tcPr>
          <w:p w14:paraId="5D2E117C"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CLAIBORNE</w:t>
            </w:r>
          </w:p>
        </w:tc>
        <w:tc>
          <w:tcPr>
            <w:tcW w:w="998" w:type="dxa"/>
            <w:tcBorders>
              <w:top w:val="nil"/>
              <w:left w:val="nil"/>
              <w:bottom w:val="nil"/>
              <w:right w:val="nil"/>
            </w:tcBorders>
            <w:shd w:val="clear" w:color="000000" w:fill="99CCFF"/>
            <w:noWrap/>
            <w:vAlign w:val="bottom"/>
            <w:hideMark/>
          </w:tcPr>
          <w:p w14:paraId="4B61AED8"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51" w:type="dxa"/>
            <w:tcBorders>
              <w:top w:val="nil"/>
              <w:left w:val="nil"/>
              <w:bottom w:val="nil"/>
              <w:right w:val="nil"/>
            </w:tcBorders>
            <w:shd w:val="clear" w:color="000000" w:fill="99CCFF"/>
            <w:noWrap/>
            <w:vAlign w:val="bottom"/>
            <w:hideMark/>
          </w:tcPr>
          <w:p w14:paraId="7D7D646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99CCFF"/>
            <w:noWrap/>
            <w:vAlign w:val="bottom"/>
            <w:hideMark/>
          </w:tcPr>
          <w:p w14:paraId="4E822F7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nil"/>
              <w:right w:val="nil"/>
            </w:tcBorders>
            <w:shd w:val="clear" w:color="000000" w:fill="99CCFF"/>
            <w:noWrap/>
            <w:vAlign w:val="bottom"/>
            <w:hideMark/>
          </w:tcPr>
          <w:p w14:paraId="7362E27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99CCFF"/>
            <w:noWrap/>
            <w:vAlign w:val="bottom"/>
            <w:hideMark/>
          </w:tcPr>
          <w:p w14:paraId="3397801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99CCFF"/>
            <w:noWrap/>
            <w:vAlign w:val="bottom"/>
            <w:hideMark/>
          </w:tcPr>
          <w:p w14:paraId="561AED6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1,020</w:t>
            </w:r>
          </w:p>
        </w:tc>
        <w:tc>
          <w:tcPr>
            <w:tcW w:w="1323" w:type="dxa"/>
            <w:tcBorders>
              <w:top w:val="nil"/>
              <w:left w:val="nil"/>
              <w:bottom w:val="nil"/>
              <w:right w:val="nil"/>
            </w:tcBorders>
            <w:shd w:val="clear" w:color="000000" w:fill="99CCFF"/>
            <w:noWrap/>
            <w:vAlign w:val="bottom"/>
            <w:hideMark/>
          </w:tcPr>
          <w:p w14:paraId="6212F8A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1997</w:t>
            </w:r>
          </w:p>
        </w:tc>
        <w:tc>
          <w:tcPr>
            <w:tcW w:w="1262" w:type="dxa"/>
            <w:tcBorders>
              <w:top w:val="nil"/>
              <w:left w:val="nil"/>
              <w:bottom w:val="nil"/>
              <w:right w:val="nil"/>
            </w:tcBorders>
            <w:shd w:val="clear" w:color="000000" w:fill="99CCFF"/>
            <w:noWrap/>
            <w:vAlign w:val="bottom"/>
            <w:hideMark/>
          </w:tcPr>
          <w:p w14:paraId="0CD96C18"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31577F94" w14:textId="77777777" w:rsidTr="00D21C51">
        <w:trPr>
          <w:trHeight w:val="258"/>
        </w:trPr>
        <w:tc>
          <w:tcPr>
            <w:tcW w:w="1920" w:type="dxa"/>
            <w:tcBorders>
              <w:top w:val="nil"/>
              <w:left w:val="nil"/>
              <w:bottom w:val="nil"/>
              <w:right w:val="nil"/>
            </w:tcBorders>
            <w:shd w:val="clear" w:color="000000" w:fill="99CCFF"/>
            <w:vAlign w:val="center"/>
            <w:hideMark/>
          </w:tcPr>
          <w:p w14:paraId="0CFB7DD8"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CLAY</w:t>
            </w:r>
          </w:p>
        </w:tc>
        <w:tc>
          <w:tcPr>
            <w:tcW w:w="998" w:type="dxa"/>
            <w:tcBorders>
              <w:top w:val="nil"/>
              <w:left w:val="nil"/>
              <w:bottom w:val="nil"/>
              <w:right w:val="nil"/>
            </w:tcBorders>
            <w:shd w:val="clear" w:color="000000" w:fill="99CCFF"/>
            <w:noWrap/>
            <w:vAlign w:val="bottom"/>
            <w:hideMark/>
          </w:tcPr>
          <w:p w14:paraId="27178A28"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0</w:t>
            </w:r>
          </w:p>
        </w:tc>
        <w:tc>
          <w:tcPr>
            <w:tcW w:w="951" w:type="dxa"/>
            <w:tcBorders>
              <w:top w:val="nil"/>
              <w:left w:val="nil"/>
              <w:bottom w:val="nil"/>
              <w:right w:val="nil"/>
            </w:tcBorders>
            <w:shd w:val="clear" w:color="000000" w:fill="99CCFF"/>
            <w:noWrap/>
            <w:vAlign w:val="bottom"/>
            <w:hideMark/>
          </w:tcPr>
          <w:p w14:paraId="4D1BED5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99CCFF"/>
            <w:noWrap/>
            <w:vAlign w:val="bottom"/>
            <w:hideMark/>
          </w:tcPr>
          <w:p w14:paraId="436CB6B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981" w:type="dxa"/>
            <w:tcBorders>
              <w:top w:val="nil"/>
              <w:left w:val="nil"/>
              <w:bottom w:val="nil"/>
              <w:right w:val="nil"/>
            </w:tcBorders>
            <w:shd w:val="clear" w:color="000000" w:fill="99CCFF"/>
            <w:noWrap/>
            <w:vAlign w:val="bottom"/>
            <w:hideMark/>
          </w:tcPr>
          <w:p w14:paraId="3CA94B7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99CCFF"/>
            <w:noWrap/>
            <w:vAlign w:val="bottom"/>
            <w:hideMark/>
          </w:tcPr>
          <w:p w14:paraId="45C1D42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99CCFF"/>
            <w:noWrap/>
            <w:vAlign w:val="bottom"/>
            <w:hideMark/>
          </w:tcPr>
          <w:p w14:paraId="37F58D0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323" w:type="dxa"/>
            <w:tcBorders>
              <w:top w:val="nil"/>
              <w:left w:val="nil"/>
              <w:bottom w:val="nil"/>
              <w:right w:val="nil"/>
            </w:tcBorders>
            <w:shd w:val="clear" w:color="000000" w:fill="99CCFF"/>
            <w:noWrap/>
            <w:vAlign w:val="bottom"/>
            <w:hideMark/>
          </w:tcPr>
          <w:p w14:paraId="6231093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262" w:type="dxa"/>
            <w:tcBorders>
              <w:top w:val="nil"/>
              <w:left w:val="nil"/>
              <w:bottom w:val="nil"/>
              <w:right w:val="nil"/>
            </w:tcBorders>
            <w:shd w:val="clear" w:color="000000" w:fill="99CCFF"/>
            <w:noWrap/>
            <w:vAlign w:val="bottom"/>
            <w:hideMark/>
          </w:tcPr>
          <w:p w14:paraId="0E3C10A7"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24289309" w14:textId="77777777" w:rsidTr="00D21C51">
        <w:trPr>
          <w:trHeight w:val="258"/>
        </w:trPr>
        <w:tc>
          <w:tcPr>
            <w:tcW w:w="1920" w:type="dxa"/>
            <w:tcBorders>
              <w:top w:val="nil"/>
              <w:left w:val="nil"/>
              <w:bottom w:val="nil"/>
              <w:right w:val="nil"/>
            </w:tcBorders>
            <w:shd w:val="clear" w:color="000000" w:fill="99CCFF"/>
            <w:vAlign w:val="center"/>
            <w:hideMark/>
          </w:tcPr>
          <w:p w14:paraId="04C6315A"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COCKE</w:t>
            </w:r>
          </w:p>
        </w:tc>
        <w:tc>
          <w:tcPr>
            <w:tcW w:w="998" w:type="dxa"/>
            <w:tcBorders>
              <w:top w:val="nil"/>
              <w:left w:val="nil"/>
              <w:bottom w:val="nil"/>
              <w:right w:val="nil"/>
            </w:tcBorders>
            <w:shd w:val="clear" w:color="000000" w:fill="99CCFF"/>
            <w:noWrap/>
            <w:vAlign w:val="bottom"/>
            <w:hideMark/>
          </w:tcPr>
          <w:p w14:paraId="42600257"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12</w:t>
            </w:r>
          </w:p>
        </w:tc>
        <w:tc>
          <w:tcPr>
            <w:tcW w:w="951" w:type="dxa"/>
            <w:tcBorders>
              <w:top w:val="nil"/>
              <w:left w:val="nil"/>
              <w:bottom w:val="nil"/>
              <w:right w:val="nil"/>
            </w:tcBorders>
            <w:shd w:val="clear" w:color="000000" w:fill="99CCFF"/>
            <w:noWrap/>
            <w:vAlign w:val="bottom"/>
            <w:hideMark/>
          </w:tcPr>
          <w:p w14:paraId="7846A9B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43</w:t>
            </w:r>
          </w:p>
        </w:tc>
        <w:tc>
          <w:tcPr>
            <w:tcW w:w="1104" w:type="dxa"/>
            <w:tcBorders>
              <w:top w:val="nil"/>
              <w:left w:val="nil"/>
              <w:bottom w:val="nil"/>
              <w:right w:val="nil"/>
            </w:tcBorders>
            <w:shd w:val="clear" w:color="000000" w:fill="99CCFF"/>
            <w:noWrap/>
            <w:vAlign w:val="bottom"/>
            <w:hideMark/>
          </w:tcPr>
          <w:p w14:paraId="49EA5AE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w:t>
            </w:r>
          </w:p>
        </w:tc>
        <w:tc>
          <w:tcPr>
            <w:tcW w:w="981" w:type="dxa"/>
            <w:tcBorders>
              <w:top w:val="nil"/>
              <w:left w:val="nil"/>
              <w:bottom w:val="nil"/>
              <w:right w:val="nil"/>
            </w:tcBorders>
            <w:shd w:val="clear" w:color="000000" w:fill="99CCFF"/>
            <w:noWrap/>
            <w:vAlign w:val="bottom"/>
            <w:hideMark/>
          </w:tcPr>
          <w:p w14:paraId="3EAD2B9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$45,050</w:t>
            </w:r>
          </w:p>
        </w:tc>
        <w:tc>
          <w:tcPr>
            <w:tcW w:w="1097" w:type="dxa"/>
            <w:tcBorders>
              <w:top w:val="nil"/>
              <w:left w:val="nil"/>
              <w:bottom w:val="nil"/>
              <w:right w:val="nil"/>
            </w:tcBorders>
            <w:shd w:val="clear" w:color="000000" w:fill="99CCFF"/>
            <w:noWrap/>
            <w:vAlign w:val="bottom"/>
            <w:hideMark/>
          </w:tcPr>
          <w:p w14:paraId="146E7FD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$80,379</w:t>
            </w:r>
          </w:p>
        </w:tc>
        <w:tc>
          <w:tcPr>
            <w:tcW w:w="1027" w:type="dxa"/>
            <w:tcBorders>
              <w:top w:val="nil"/>
              <w:left w:val="nil"/>
              <w:bottom w:val="nil"/>
              <w:right w:val="nil"/>
            </w:tcBorders>
            <w:shd w:val="clear" w:color="000000" w:fill="99CCFF"/>
            <w:noWrap/>
            <w:vAlign w:val="bottom"/>
            <w:hideMark/>
          </w:tcPr>
          <w:p w14:paraId="6E2A831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1,303</w:t>
            </w:r>
          </w:p>
        </w:tc>
        <w:tc>
          <w:tcPr>
            <w:tcW w:w="1323" w:type="dxa"/>
            <w:tcBorders>
              <w:top w:val="nil"/>
              <w:left w:val="nil"/>
              <w:bottom w:val="nil"/>
              <w:right w:val="nil"/>
            </w:tcBorders>
            <w:shd w:val="clear" w:color="000000" w:fill="99CCFF"/>
            <w:noWrap/>
            <w:vAlign w:val="bottom"/>
            <w:hideMark/>
          </w:tcPr>
          <w:p w14:paraId="6FF2EC9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1972</w:t>
            </w:r>
          </w:p>
        </w:tc>
        <w:tc>
          <w:tcPr>
            <w:tcW w:w="1262" w:type="dxa"/>
            <w:tcBorders>
              <w:top w:val="nil"/>
              <w:left w:val="nil"/>
              <w:bottom w:val="nil"/>
              <w:right w:val="nil"/>
            </w:tcBorders>
            <w:shd w:val="clear" w:color="000000" w:fill="99CCFF"/>
            <w:noWrap/>
            <w:vAlign w:val="bottom"/>
            <w:hideMark/>
          </w:tcPr>
          <w:p w14:paraId="556BD07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13.0%</w:t>
            </w:r>
          </w:p>
        </w:tc>
      </w:tr>
      <w:tr w:rsidR="00B80BB7" w:rsidRPr="00B80BB7" w14:paraId="1495F91F" w14:textId="77777777" w:rsidTr="00D21C51">
        <w:trPr>
          <w:trHeight w:val="258"/>
        </w:trPr>
        <w:tc>
          <w:tcPr>
            <w:tcW w:w="1920" w:type="dxa"/>
            <w:tcBorders>
              <w:top w:val="nil"/>
              <w:left w:val="nil"/>
              <w:bottom w:val="nil"/>
              <w:right w:val="nil"/>
            </w:tcBorders>
            <w:shd w:val="clear" w:color="000000" w:fill="FFFFFF"/>
            <w:vAlign w:val="center"/>
            <w:hideMark/>
          </w:tcPr>
          <w:p w14:paraId="439D9025"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COFFEE</w:t>
            </w:r>
          </w:p>
        </w:tc>
        <w:tc>
          <w:tcPr>
            <w:tcW w:w="998" w:type="dxa"/>
            <w:tcBorders>
              <w:top w:val="nil"/>
              <w:left w:val="nil"/>
              <w:bottom w:val="nil"/>
              <w:right w:val="nil"/>
            </w:tcBorders>
            <w:shd w:val="clear" w:color="000000" w:fill="FFFFFF"/>
            <w:noWrap/>
            <w:vAlign w:val="bottom"/>
            <w:hideMark/>
          </w:tcPr>
          <w:p w14:paraId="0EAFA70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6</w:t>
            </w:r>
          </w:p>
        </w:tc>
        <w:tc>
          <w:tcPr>
            <w:tcW w:w="951" w:type="dxa"/>
            <w:tcBorders>
              <w:top w:val="nil"/>
              <w:left w:val="nil"/>
              <w:bottom w:val="nil"/>
              <w:right w:val="nil"/>
            </w:tcBorders>
            <w:shd w:val="clear" w:color="000000" w:fill="FFFFFF"/>
            <w:noWrap/>
            <w:vAlign w:val="bottom"/>
            <w:hideMark/>
          </w:tcPr>
          <w:p w14:paraId="03A83567"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26</w:t>
            </w:r>
          </w:p>
        </w:tc>
        <w:tc>
          <w:tcPr>
            <w:tcW w:w="1104" w:type="dxa"/>
            <w:tcBorders>
              <w:top w:val="nil"/>
              <w:left w:val="nil"/>
              <w:bottom w:val="nil"/>
              <w:right w:val="nil"/>
            </w:tcBorders>
            <w:shd w:val="clear" w:color="000000" w:fill="FFFFFF"/>
            <w:noWrap/>
            <w:vAlign w:val="bottom"/>
            <w:hideMark/>
          </w:tcPr>
          <w:p w14:paraId="6715732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nil"/>
              <w:right w:val="nil"/>
            </w:tcBorders>
            <w:shd w:val="clear" w:color="000000" w:fill="FFFFFF"/>
            <w:noWrap/>
            <w:vAlign w:val="bottom"/>
            <w:hideMark/>
          </w:tcPr>
          <w:p w14:paraId="3CF07F7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$38,497</w:t>
            </w:r>
          </w:p>
        </w:tc>
        <w:tc>
          <w:tcPr>
            <w:tcW w:w="1097" w:type="dxa"/>
            <w:tcBorders>
              <w:top w:val="nil"/>
              <w:left w:val="nil"/>
              <w:bottom w:val="nil"/>
              <w:right w:val="nil"/>
            </w:tcBorders>
            <w:shd w:val="clear" w:color="000000" w:fill="FFFFFF"/>
            <w:noWrap/>
            <w:vAlign w:val="bottom"/>
            <w:hideMark/>
          </w:tcPr>
          <w:p w14:paraId="71576E5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$117,950</w:t>
            </w:r>
          </w:p>
        </w:tc>
        <w:tc>
          <w:tcPr>
            <w:tcW w:w="1027" w:type="dxa"/>
            <w:tcBorders>
              <w:top w:val="nil"/>
              <w:left w:val="nil"/>
              <w:bottom w:val="nil"/>
              <w:right w:val="nil"/>
            </w:tcBorders>
            <w:shd w:val="clear" w:color="000000" w:fill="FFFFFF"/>
            <w:noWrap/>
            <w:vAlign w:val="bottom"/>
            <w:hideMark/>
          </w:tcPr>
          <w:p w14:paraId="4232007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1,529</w:t>
            </w:r>
          </w:p>
        </w:tc>
        <w:tc>
          <w:tcPr>
            <w:tcW w:w="1323" w:type="dxa"/>
            <w:tcBorders>
              <w:top w:val="nil"/>
              <w:left w:val="nil"/>
              <w:bottom w:val="nil"/>
              <w:right w:val="nil"/>
            </w:tcBorders>
            <w:shd w:val="clear" w:color="000000" w:fill="FFFFFF"/>
            <w:noWrap/>
            <w:vAlign w:val="bottom"/>
            <w:hideMark/>
          </w:tcPr>
          <w:p w14:paraId="13479EE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1988</w:t>
            </w:r>
          </w:p>
        </w:tc>
        <w:tc>
          <w:tcPr>
            <w:tcW w:w="1262" w:type="dxa"/>
            <w:tcBorders>
              <w:top w:val="nil"/>
              <w:left w:val="nil"/>
              <w:bottom w:val="nil"/>
              <w:right w:val="nil"/>
            </w:tcBorders>
            <w:shd w:val="clear" w:color="000000" w:fill="FFFFFF"/>
            <w:noWrap/>
            <w:vAlign w:val="bottom"/>
            <w:hideMark/>
          </w:tcPr>
          <w:p w14:paraId="3DA8ECE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24.1%</w:t>
            </w:r>
          </w:p>
        </w:tc>
      </w:tr>
      <w:tr w:rsidR="00B80BB7" w:rsidRPr="00B80BB7" w14:paraId="75DEB890" w14:textId="77777777" w:rsidTr="00D21C51">
        <w:trPr>
          <w:trHeight w:val="258"/>
        </w:trPr>
        <w:tc>
          <w:tcPr>
            <w:tcW w:w="1920" w:type="dxa"/>
            <w:tcBorders>
              <w:top w:val="nil"/>
              <w:left w:val="nil"/>
              <w:bottom w:val="nil"/>
              <w:right w:val="nil"/>
            </w:tcBorders>
            <w:shd w:val="clear" w:color="000000" w:fill="FFFFFF"/>
            <w:vAlign w:val="center"/>
            <w:hideMark/>
          </w:tcPr>
          <w:p w14:paraId="5882D681"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CROCKETT</w:t>
            </w:r>
          </w:p>
        </w:tc>
        <w:tc>
          <w:tcPr>
            <w:tcW w:w="998" w:type="dxa"/>
            <w:tcBorders>
              <w:top w:val="nil"/>
              <w:left w:val="nil"/>
              <w:bottom w:val="nil"/>
              <w:right w:val="nil"/>
            </w:tcBorders>
            <w:shd w:val="clear" w:color="000000" w:fill="FFFFFF"/>
            <w:noWrap/>
            <w:vAlign w:val="bottom"/>
            <w:hideMark/>
          </w:tcPr>
          <w:p w14:paraId="2E6BEE3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9</w:t>
            </w:r>
          </w:p>
        </w:tc>
        <w:tc>
          <w:tcPr>
            <w:tcW w:w="951" w:type="dxa"/>
            <w:tcBorders>
              <w:top w:val="nil"/>
              <w:left w:val="nil"/>
              <w:bottom w:val="nil"/>
              <w:right w:val="nil"/>
            </w:tcBorders>
            <w:shd w:val="clear" w:color="000000" w:fill="FFFFFF"/>
            <w:noWrap/>
            <w:vAlign w:val="bottom"/>
            <w:hideMark/>
          </w:tcPr>
          <w:p w14:paraId="7D9E047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30</w:t>
            </w:r>
          </w:p>
        </w:tc>
        <w:tc>
          <w:tcPr>
            <w:tcW w:w="1104" w:type="dxa"/>
            <w:tcBorders>
              <w:top w:val="nil"/>
              <w:left w:val="nil"/>
              <w:bottom w:val="nil"/>
              <w:right w:val="nil"/>
            </w:tcBorders>
            <w:shd w:val="clear" w:color="000000" w:fill="FFFFFF"/>
            <w:noWrap/>
            <w:vAlign w:val="bottom"/>
            <w:hideMark/>
          </w:tcPr>
          <w:p w14:paraId="321E900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w:t>
            </w:r>
          </w:p>
        </w:tc>
        <w:tc>
          <w:tcPr>
            <w:tcW w:w="981" w:type="dxa"/>
            <w:tcBorders>
              <w:top w:val="nil"/>
              <w:left w:val="nil"/>
              <w:bottom w:val="nil"/>
              <w:right w:val="nil"/>
            </w:tcBorders>
            <w:shd w:val="clear" w:color="000000" w:fill="FFFFFF"/>
            <w:noWrap/>
            <w:vAlign w:val="bottom"/>
            <w:hideMark/>
          </w:tcPr>
          <w:p w14:paraId="5987BF3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$50,587</w:t>
            </w:r>
          </w:p>
        </w:tc>
        <w:tc>
          <w:tcPr>
            <w:tcW w:w="1097" w:type="dxa"/>
            <w:tcBorders>
              <w:top w:val="nil"/>
              <w:left w:val="nil"/>
              <w:bottom w:val="nil"/>
              <w:right w:val="nil"/>
            </w:tcBorders>
            <w:shd w:val="clear" w:color="000000" w:fill="FFFFFF"/>
            <w:noWrap/>
            <w:vAlign w:val="bottom"/>
            <w:hideMark/>
          </w:tcPr>
          <w:p w14:paraId="47C0ACE7"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$94,730</w:t>
            </w:r>
          </w:p>
        </w:tc>
        <w:tc>
          <w:tcPr>
            <w:tcW w:w="1027" w:type="dxa"/>
            <w:tcBorders>
              <w:top w:val="nil"/>
              <w:left w:val="nil"/>
              <w:bottom w:val="nil"/>
              <w:right w:val="nil"/>
            </w:tcBorders>
            <w:shd w:val="clear" w:color="000000" w:fill="FFFFFF"/>
            <w:noWrap/>
            <w:vAlign w:val="bottom"/>
            <w:hideMark/>
          </w:tcPr>
          <w:p w14:paraId="45B5EBA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1,410</w:t>
            </w:r>
          </w:p>
        </w:tc>
        <w:tc>
          <w:tcPr>
            <w:tcW w:w="1323" w:type="dxa"/>
            <w:tcBorders>
              <w:top w:val="nil"/>
              <w:left w:val="nil"/>
              <w:bottom w:val="nil"/>
              <w:right w:val="nil"/>
            </w:tcBorders>
            <w:shd w:val="clear" w:color="000000" w:fill="FFFFFF"/>
            <w:noWrap/>
            <w:vAlign w:val="bottom"/>
            <w:hideMark/>
          </w:tcPr>
          <w:p w14:paraId="6F1EB91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1977</w:t>
            </w:r>
          </w:p>
        </w:tc>
        <w:tc>
          <w:tcPr>
            <w:tcW w:w="1262" w:type="dxa"/>
            <w:tcBorders>
              <w:top w:val="nil"/>
              <w:left w:val="nil"/>
              <w:bottom w:val="nil"/>
              <w:right w:val="nil"/>
            </w:tcBorders>
            <w:shd w:val="clear" w:color="000000" w:fill="FFFFFF"/>
            <w:noWrap/>
            <w:vAlign w:val="bottom"/>
            <w:hideMark/>
          </w:tcPr>
          <w:p w14:paraId="08B07E0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14.7%</w:t>
            </w:r>
          </w:p>
        </w:tc>
      </w:tr>
      <w:tr w:rsidR="00B80BB7" w:rsidRPr="00B80BB7" w14:paraId="729457F8" w14:textId="77777777" w:rsidTr="00D21C51">
        <w:trPr>
          <w:trHeight w:val="258"/>
        </w:trPr>
        <w:tc>
          <w:tcPr>
            <w:tcW w:w="1920" w:type="dxa"/>
            <w:tcBorders>
              <w:top w:val="nil"/>
              <w:left w:val="nil"/>
              <w:bottom w:val="nil"/>
              <w:right w:val="nil"/>
            </w:tcBorders>
            <w:shd w:val="clear" w:color="000000" w:fill="FFFFFF"/>
            <w:vAlign w:val="center"/>
            <w:hideMark/>
          </w:tcPr>
          <w:p w14:paraId="7C5B6219"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CUMBERLAND</w:t>
            </w:r>
          </w:p>
        </w:tc>
        <w:tc>
          <w:tcPr>
            <w:tcW w:w="998" w:type="dxa"/>
            <w:tcBorders>
              <w:top w:val="nil"/>
              <w:left w:val="nil"/>
              <w:bottom w:val="nil"/>
              <w:right w:val="nil"/>
            </w:tcBorders>
            <w:shd w:val="clear" w:color="000000" w:fill="FFFFFF"/>
            <w:noWrap/>
            <w:vAlign w:val="bottom"/>
            <w:hideMark/>
          </w:tcPr>
          <w:p w14:paraId="58CF479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8</w:t>
            </w:r>
          </w:p>
        </w:tc>
        <w:tc>
          <w:tcPr>
            <w:tcW w:w="951" w:type="dxa"/>
            <w:tcBorders>
              <w:top w:val="nil"/>
              <w:left w:val="nil"/>
              <w:bottom w:val="nil"/>
              <w:right w:val="nil"/>
            </w:tcBorders>
            <w:shd w:val="clear" w:color="000000" w:fill="FFFFFF"/>
            <w:noWrap/>
            <w:vAlign w:val="bottom"/>
            <w:hideMark/>
          </w:tcPr>
          <w:p w14:paraId="22FAB5C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42</w:t>
            </w:r>
          </w:p>
        </w:tc>
        <w:tc>
          <w:tcPr>
            <w:tcW w:w="1104" w:type="dxa"/>
            <w:tcBorders>
              <w:top w:val="nil"/>
              <w:left w:val="nil"/>
              <w:bottom w:val="nil"/>
              <w:right w:val="nil"/>
            </w:tcBorders>
            <w:shd w:val="clear" w:color="000000" w:fill="FFFFFF"/>
            <w:noWrap/>
            <w:vAlign w:val="bottom"/>
            <w:hideMark/>
          </w:tcPr>
          <w:p w14:paraId="071CCDD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w:t>
            </w:r>
          </w:p>
        </w:tc>
        <w:tc>
          <w:tcPr>
            <w:tcW w:w="981" w:type="dxa"/>
            <w:tcBorders>
              <w:top w:val="nil"/>
              <w:left w:val="nil"/>
              <w:bottom w:val="nil"/>
              <w:right w:val="nil"/>
            </w:tcBorders>
            <w:shd w:val="clear" w:color="000000" w:fill="FFFFFF"/>
            <w:noWrap/>
            <w:vAlign w:val="bottom"/>
            <w:hideMark/>
          </w:tcPr>
          <w:p w14:paraId="77127C1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$48,320</w:t>
            </w:r>
          </w:p>
        </w:tc>
        <w:tc>
          <w:tcPr>
            <w:tcW w:w="1097" w:type="dxa"/>
            <w:tcBorders>
              <w:top w:val="nil"/>
              <w:left w:val="nil"/>
              <w:bottom w:val="nil"/>
              <w:right w:val="nil"/>
            </w:tcBorders>
            <w:shd w:val="clear" w:color="000000" w:fill="FFFFFF"/>
            <w:noWrap/>
            <w:vAlign w:val="bottom"/>
            <w:hideMark/>
          </w:tcPr>
          <w:p w14:paraId="1B2E576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$115,834</w:t>
            </w:r>
          </w:p>
        </w:tc>
        <w:tc>
          <w:tcPr>
            <w:tcW w:w="1027" w:type="dxa"/>
            <w:tcBorders>
              <w:top w:val="nil"/>
              <w:left w:val="nil"/>
              <w:bottom w:val="nil"/>
              <w:right w:val="nil"/>
            </w:tcBorders>
            <w:shd w:val="clear" w:color="000000" w:fill="FFFFFF"/>
            <w:noWrap/>
            <w:vAlign w:val="bottom"/>
            <w:hideMark/>
          </w:tcPr>
          <w:p w14:paraId="5BDC630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1,611</w:t>
            </w:r>
          </w:p>
        </w:tc>
        <w:tc>
          <w:tcPr>
            <w:tcW w:w="1323" w:type="dxa"/>
            <w:tcBorders>
              <w:top w:val="nil"/>
              <w:left w:val="nil"/>
              <w:bottom w:val="nil"/>
              <w:right w:val="nil"/>
            </w:tcBorders>
            <w:shd w:val="clear" w:color="000000" w:fill="FFFFFF"/>
            <w:noWrap/>
            <w:vAlign w:val="bottom"/>
            <w:hideMark/>
          </w:tcPr>
          <w:p w14:paraId="30D02ED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1996</w:t>
            </w:r>
          </w:p>
        </w:tc>
        <w:tc>
          <w:tcPr>
            <w:tcW w:w="1262" w:type="dxa"/>
            <w:tcBorders>
              <w:top w:val="nil"/>
              <w:left w:val="nil"/>
              <w:bottom w:val="nil"/>
              <w:right w:val="nil"/>
            </w:tcBorders>
            <w:shd w:val="clear" w:color="000000" w:fill="FFFFFF"/>
            <w:noWrap/>
            <w:vAlign w:val="bottom"/>
            <w:hideMark/>
          </w:tcPr>
          <w:p w14:paraId="3DA15DB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17.1%</w:t>
            </w:r>
          </w:p>
        </w:tc>
      </w:tr>
      <w:tr w:rsidR="00B80BB7" w:rsidRPr="00B80BB7" w14:paraId="4395A384" w14:textId="77777777" w:rsidTr="00D21C51">
        <w:trPr>
          <w:trHeight w:val="258"/>
        </w:trPr>
        <w:tc>
          <w:tcPr>
            <w:tcW w:w="1920" w:type="dxa"/>
            <w:tcBorders>
              <w:top w:val="nil"/>
              <w:left w:val="nil"/>
              <w:bottom w:val="nil"/>
              <w:right w:val="nil"/>
            </w:tcBorders>
            <w:shd w:val="clear" w:color="000000" w:fill="99CCFF"/>
            <w:vAlign w:val="center"/>
            <w:hideMark/>
          </w:tcPr>
          <w:p w14:paraId="3FFFAAEC"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DAVIDSON</w:t>
            </w:r>
          </w:p>
        </w:tc>
        <w:tc>
          <w:tcPr>
            <w:tcW w:w="998" w:type="dxa"/>
            <w:tcBorders>
              <w:top w:val="nil"/>
              <w:left w:val="nil"/>
              <w:bottom w:val="nil"/>
              <w:right w:val="nil"/>
            </w:tcBorders>
            <w:shd w:val="clear" w:color="000000" w:fill="99CCFF"/>
            <w:noWrap/>
            <w:vAlign w:val="bottom"/>
            <w:hideMark/>
          </w:tcPr>
          <w:p w14:paraId="4E4CF3E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327</w:t>
            </w:r>
          </w:p>
        </w:tc>
        <w:tc>
          <w:tcPr>
            <w:tcW w:w="951" w:type="dxa"/>
            <w:tcBorders>
              <w:top w:val="nil"/>
              <w:left w:val="nil"/>
              <w:bottom w:val="nil"/>
              <w:right w:val="nil"/>
            </w:tcBorders>
            <w:shd w:val="clear" w:color="000000" w:fill="99CCFF"/>
            <w:noWrap/>
            <w:vAlign w:val="bottom"/>
            <w:hideMark/>
          </w:tcPr>
          <w:p w14:paraId="7934D7E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36</w:t>
            </w:r>
          </w:p>
        </w:tc>
        <w:tc>
          <w:tcPr>
            <w:tcW w:w="1104" w:type="dxa"/>
            <w:tcBorders>
              <w:top w:val="nil"/>
              <w:left w:val="nil"/>
              <w:bottom w:val="nil"/>
              <w:right w:val="nil"/>
            </w:tcBorders>
            <w:shd w:val="clear" w:color="000000" w:fill="99CCFF"/>
            <w:noWrap/>
            <w:vAlign w:val="bottom"/>
            <w:hideMark/>
          </w:tcPr>
          <w:p w14:paraId="7B4B989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nil"/>
              <w:right w:val="nil"/>
            </w:tcBorders>
            <w:shd w:val="clear" w:color="000000" w:fill="99CCFF"/>
            <w:noWrap/>
            <w:vAlign w:val="bottom"/>
            <w:hideMark/>
          </w:tcPr>
          <w:p w14:paraId="1E2A242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$58,515</w:t>
            </w:r>
          </w:p>
        </w:tc>
        <w:tc>
          <w:tcPr>
            <w:tcW w:w="1097" w:type="dxa"/>
            <w:tcBorders>
              <w:top w:val="nil"/>
              <w:left w:val="nil"/>
              <w:bottom w:val="nil"/>
              <w:right w:val="nil"/>
            </w:tcBorders>
            <w:shd w:val="clear" w:color="000000" w:fill="99CCFF"/>
            <w:noWrap/>
            <w:vAlign w:val="bottom"/>
            <w:hideMark/>
          </w:tcPr>
          <w:p w14:paraId="51B9249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$171,646</w:t>
            </w:r>
          </w:p>
        </w:tc>
        <w:tc>
          <w:tcPr>
            <w:tcW w:w="1027" w:type="dxa"/>
            <w:tcBorders>
              <w:top w:val="nil"/>
              <w:left w:val="nil"/>
              <w:bottom w:val="nil"/>
              <w:right w:val="nil"/>
            </w:tcBorders>
            <w:shd w:val="clear" w:color="000000" w:fill="99CCFF"/>
            <w:noWrap/>
            <w:vAlign w:val="bottom"/>
            <w:hideMark/>
          </w:tcPr>
          <w:p w14:paraId="46BE62F7"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1,443</w:t>
            </w:r>
          </w:p>
        </w:tc>
        <w:tc>
          <w:tcPr>
            <w:tcW w:w="1323" w:type="dxa"/>
            <w:tcBorders>
              <w:top w:val="nil"/>
              <w:left w:val="nil"/>
              <w:bottom w:val="nil"/>
              <w:right w:val="nil"/>
            </w:tcBorders>
            <w:shd w:val="clear" w:color="000000" w:fill="99CCFF"/>
            <w:noWrap/>
            <w:vAlign w:val="bottom"/>
            <w:hideMark/>
          </w:tcPr>
          <w:p w14:paraId="10E785F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1992</w:t>
            </w:r>
          </w:p>
        </w:tc>
        <w:tc>
          <w:tcPr>
            <w:tcW w:w="1262" w:type="dxa"/>
            <w:tcBorders>
              <w:top w:val="nil"/>
              <w:left w:val="nil"/>
              <w:bottom w:val="nil"/>
              <w:right w:val="nil"/>
            </w:tcBorders>
            <w:shd w:val="clear" w:color="000000" w:fill="99CCFF"/>
            <w:noWrap/>
            <w:vAlign w:val="bottom"/>
            <w:hideMark/>
          </w:tcPr>
          <w:p w14:paraId="1D0AD4E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21.0%</w:t>
            </w:r>
          </w:p>
        </w:tc>
      </w:tr>
      <w:tr w:rsidR="00B80BB7" w:rsidRPr="00B80BB7" w14:paraId="1F514BFE" w14:textId="77777777" w:rsidTr="00D21C51">
        <w:trPr>
          <w:trHeight w:val="258"/>
        </w:trPr>
        <w:tc>
          <w:tcPr>
            <w:tcW w:w="1920" w:type="dxa"/>
            <w:tcBorders>
              <w:top w:val="nil"/>
              <w:left w:val="nil"/>
              <w:bottom w:val="nil"/>
              <w:right w:val="nil"/>
            </w:tcBorders>
            <w:shd w:val="clear" w:color="000000" w:fill="99CCFF"/>
            <w:vAlign w:val="center"/>
            <w:hideMark/>
          </w:tcPr>
          <w:p w14:paraId="5EAEC862"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DECATUR</w:t>
            </w:r>
          </w:p>
        </w:tc>
        <w:tc>
          <w:tcPr>
            <w:tcW w:w="998" w:type="dxa"/>
            <w:tcBorders>
              <w:top w:val="nil"/>
              <w:left w:val="nil"/>
              <w:bottom w:val="nil"/>
              <w:right w:val="nil"/>
            </w:tcBorders>
            <w:shd w:val="clear" w:color="000000" w:fill="99CCFF"/>
            <w:noWrap/>
            <w:vAlign w:val="bottom"/>
            <w:hideMark/>
          </w:tcPr>
          <w:p w14:paraId="724A31B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0</w:t>
            </w:r>
          </w:p>
        </w:tc>
        <w:tc>
          <w:tcPr>
            <w:tcW w:w="951" w:type="dxa"/>
            <w:tcBorders>
              <w:top w:val="nil"/>
              <w:left w:val="nil"/>
              <w:bottom w:val="nil"/>
              <w:right w:val="nil"/>
            </w:tcBorders>
            <w:shd w:val="clear" w:color="000000" w:fill="99CCFF"/>
            <w:noWrap/>
            <w:vAlign w:val="bottom"/>
            <w:hideMark/>
          </w:tcPr>
          <w:p w14:paraId="23630D3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99CCFF"/>
            <w:noWrap/>
            <w:vAlign w:val="bottom"/>
            <w:hideMark/>
          </w:tcPr>
          <w:p w14:paraId="29FE735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981" w:type="dxa"/>
            <w:tcBorders>
              <w:top w:val="nil"/>
              <w:left w:val="nil"/>
              <w:bottom w:val="nil"/>
              <w:right w:val="nil"/>
            </w:tcBorders>
            <w:shd w:val="clear" w:color="000000" w:fill="99CCFF"/>
            <w:noWrap/>
            <w:vAlign w:val="bottom"/>
            <w:hideMark/>
          </w:tcPr>
          <w:p w14:paraId="219A7B5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99CCFF"/>
            <w:noWrap/>
            <w:vAlign w:val="bottom"/>
            <w:hideMark/>
          </w:tcPr>
          <w:p w14:paraId="3E7B543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99CCFF"/>
            <w:noWrap/>
            <w:vAlign w:val="bottom"/>
            <w:hideMark/>
          </w:tcPr>
          <w:p w14:paraId="1C5A62A7"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323" w:type="dxa"/>
            <w:tcBorders>
              <w:top w:val="nil"/>
              <w:left w:val="nil"/>
              <w:bottom w:val="nil"/>
              <w:right w:val="nil"/>
            </w:tcBorders>
            <w:shd w:val="clear" w:color="000000" w:fill="99CCFF"/>
            <w:noWrap/>
            <w:vAlign w:val="bottom"/>
            <w:hideMark/>
          </w:tcPr>
          <w:p w14:paraId="52875BA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262" w:type="dxa"/>
            <w:tcBorders>
              <w:top w:val="nil"/>
              <w:left w:val="nil"/>
              <w:bottom w:val="nil"/>
              <w:right w:val="nil"/>
            </w:tcBorders>
            <w:shd w:val="clear" w:color="000000" w:fill="99CCFF"/>
            <w:noWrap/>
            <w:vAlign w:val="bottom"/>
            <w:hideMark/>
          </w:tcPr>
          <w:p w14:paraId="2DD3542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71213C71" w14:textId="77777777" w:rsidTr="00D21C51">
        <w:trPr>
          <w:trHeight w:val="258"/>
        </w:trPr>
        <w:tc>
          <w:tcPr>
            <w:tcW w:w="1920" w:type="dxa"/>
            <w:tcBorders>
              <w:top w:val="nil"/>
              <w:left w:val="nil"/>
              <w:bottom w:val="nil"/>
              <w:right w:val="nil"/>
            </w:tcBorders>
            <w:shd w:val="clear" w:color="000000" w:fill="99CCFF"/>
            <w:vAlign w:val="center"/>
            <w:hideMark/>
          </w:tcPr>
          <w:p w14:paraId="0CDD1C9A"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DEKALB</w:t>
            </w:r>
          </w:p>
        </w:tc>
        <w:tc>
          <w:tcPr>
            <w:tcW w:w="998" w:type="dxa"/>
            <w:tcBorders>
              <w:top w:val="nil"/>
              <w:left w:val="nil"/>
              <w:bottom w:val="nil"/>
              <w:right w:val="nil"/>
            </w:tcBorders>
            <w:shd w:val="clear" w:color="000000" w:fill="99CCFF"/>
            <w:noWrap/>
            <w:vAlign w:val="bottom"/>
            <w:hideMark/>
          </w:tcPr>
          <w:p w14:paraId="199F04C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5</w:t>
            </w:r>
          </w:p>
        </w:tc>
        <w:tc>
          <w:tcPr>
            <w:tcW w:w="951" w:type="dxa"/>
            <w:tcBorders>
              <w:top w:val="nil"/>
              <w:left w:val="nil"/>
              <w:bottom w:val="nil"/>
              <w:right w:val="nil"/>
            </w:tcBorders>
            <w:shd w:val="clear" w:color="000000" w:fill="99CCFF"/>
            <w:noWrap/>
            <w:vAlign w:val="bottom"/>
            <w:hideMark/>
          </w:tcPr>
          <w:p w14:paraId="048829E8"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99CCFF"/>
            <w:noWrap/>
            <w:vAlign w:val="bottom"/>
            <w:hideMark/>
          </w:tcPr>
          <w:p w14:paraId="76BC5F4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nil"/>
              <w:right w:val="nil"/>
            </w:tcBorders>
            <w:shd w:val="clear" w:color="000000" w:fill="99CCFF"/>
            <w:noWrap/>
            <w:vAlign w:val="bottom"/>
            <w:hideMark/>
          </w:tcPr>
          <w:p w14:paraId="33A10BC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99CCFF"/>
            <w:noWrap/>
            <w:vAlign w:val="bottom"/>
            <w:hideMark/>
          </w:tcPr>
          <w:p w14:paraId="444CAB7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99CCFF"/>
            <w:noWrap/>
            <w:vAlign w:val="bottom"/>
            <w:hideMark/>
          </w:tcPr>
          <w:p w14:paraId="4C5B4248"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1,579</w:t>
            </w:r>
          </w:p>
        </w:tc>
        <w:tc>
          <w:tcPr>
            <w:tcW w:w="1323" w:type="dxa"/>
            <w:tcBorders>
              <w:top w:val="nil"/>
              <w:left w:val="nil"/>
              <w:bottom w:val="nil"/>
              <w:right w:val="nil"/>
            </w:tcBorders>
            <w:shd w:val="clear" w:color="000000" w:fill="99CCFF"/>
            <w:noWrap/>
            <w:vAlign w:val="bottom"/>
            <w:hideMark/>
          </w:tcPr>
          <w:p w14:paraId="640AB1A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1979</w:t>
            </w:r>
          </w:p>
        </w:tc>
        <w:tc>
          <w:tcPr>
            <w:tcW w:w="1262" w:type="dxa"/>
            <w:tcBorders>
              <w:top w:val="nil"/>
              <w:left w:val="nil"/>
              <w:bottom w:val="nil"/>
              <w:right w:val="nil"/>
            </w:tcBorders>
            <w:shd w:val="clear" w:color="000000" w:fill="99CCFF"/>
            <w:noWrap/>
            <w:vAlign w:val="bottom"/>
            <w:hideMark/>
          </w:tcPr>
          <w:p w14:paraId="094D2F6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35638598" w14:textId="77777777" w:rsidTr="00D21C51">
        <w:trPr>
          <w:trHeight w:val="258"/>
        </w:trPr>
        <w:tc>
          <w:tcPr>
            <w:tcW w:w="1920" w:type="dxa"/>
            <w:tcBorders>
              <w:top w:val="nil"/>
              <w:left w:val="nil"/>
              <w:bottom w:val="nil"/>
              <w:right w:val="nil"/>
            </w:tcBorders>
            <w:shd w:val="clear" w:color="000000" w:fill="FFFFFF"/>
            <w:vAlign w:val="center"/>
            <w:hideMark/>
          </w:tcPr>
          <w:p w14:paraId="23189EB5"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DICKSON</w:t>
            </w:r>
          </w:p>
        </w:tc>
        <w:tc>
          <w:tcPr>
            <w:tcW w:w="998" w:type="dxa"/>
            <w:tcBorders>
              <w:top w:val="nil"/>
              <w:left w:val="nil"/>
              <w:bottom w:val="nil"/>
              <w:right w:val="nil"/>
            </w:tcBorders>
            <w:shd w:val="clear" w:color="000000" w:fill="FFFFFF"/>
            <w:noWrap/>
            <w:vAlign w:val="bottom"/>
            <w:hideMark/>
          </w:tcPr>
          <w:p w14:paraId="028D4FB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9</w:t>
            </w:r>
          </w:p>
        </w:tc>
        <w:tc>
          <w:tcPr>
            <w:tcW w:w="951" w:type="dxa"/>
            <w:tcBorders>
              <w:top w:val="nil"/>
              <w:left w:val="nil"/>
              <w:bottom w:val="nil"/>
              <w:right w:val="nil"/>
            </w:tcBorders>
            <w:shd w:val="clear" w:color="000000" w:fill="FFFFFF"/>
            <w:noWrap/>
            <w:vAlign w:val="bottom"/>
            <w:hideMark/>
          </w:tcPr>
          <w:p w14:paraId="0237B75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34</w:t>
            </w:r>
          </w:p>
        </w:tc>
        <w:tc>
          <w:tcPr>
            <w:tcW w:w="1104" w:type="dxa"/>
            <w:tcBorders>
              <w:top w:val="nil"/>
              <w:left w:val="nil"/>
              <w:bottom w:val="nil"/>
              <w:right w:val="nil"/>
            </w:tcBorders>
            <w:shd w:val="clear" w:color="000000" w:fill="FFFFFF"/>
            <w:noWrap/>
            <w:vAlign w:val="bottom"/>
            <w:hideMark/>
          </w:tcPr>
          <w:p w14:paraId="2E802267"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nil"/>
              <w:right w:val="nil"/>
            </w:tcBorders>
            <w:shd w:val="clear" w:color="000000" w:fill="FFFFFF"/>
            <w:noWrap/>
            <w:vAlign w:val="bottom"/>
            <w:hideMark/>
          </w:tcPr>
          <w:p w14:paraId="04B4859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$65,494</w:t>
            </w:r>
          </w:p>
        </w:tc>
        <w:tc>
          <w:tcPr>
            <w:tcW w:w="1097" w:type="dxa"/>
            <w:tcBorders>
              <w:top w:val="nil"/>
              <w:left w:val="nil"/>
              <w:bottom w:val="nil"/>
              <w:right w:val="nil"/>
            </w:tcBorders>
            <w:shd w:val="clear" w:color="000000" w:fill="FFFFFF"/>
            <w:noWrap/>
            <w:vAlign w:val="bottom"/>
            <w:hideMark/>
          </w:tcPr>
          <w:p w14:paraId="1C7571D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$114,156</w:t>
            </w:r>
          </w:p>
        </w:tc>
        <w:tc>
          <w:tcPr>
            <w:tcW w:w="1027" w:type="dxa"/>
            <w:tcBorders>
              <w:top w:val="nil"/>
              <w:left w:val="nil"/>
              <w:bottom w:val="nil"/>
              <w:right w:val="nil"/>
            </w:tcBorders>
            <w:shd w:val="clear" w:color="000000" w:fill="FFFFFF"/>
            <w:noWrap/>
            <w:vAlign w:val="bottom"/>
            <w:hideMark/>
          </w:tcPr>
          <w:p w14:paraId="609DB86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1,435</w:t>
            </w:r>
          </w:p>
        </w:tc>
        <w:tc>
          <w:tcPr>
            <w:tcW w:w="1323" w:type="dxa"/>
            <w:tcBorders>
              <w:top w:val="nil"/>
              <w:left w:val="nil"/>
              <w:bottom w:val="nil"/>
              <w:right w:val="nil"/>
            </w:tcBorders>
            <w:shd w:val="clear" w:color="000000" w:fill="FFFFFF"/>
            <w:noWrap/>
            <w:vAlign w:val="bottom"/>
            <w:hideMark/>
          </w:tcPr>
          <w:p w14:paraId="1DB7F2B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1987</w:t>
            </w:r>
          </w:p>
        </w:tc>
        <w:tc>
          <w:tcPr>
            <w:tcW w:w="1262" w:type="dxa"/>
            <w:tcBorders>
              <w:top w:val="nil"/>
              <w:left w:val="nil"/>
              <w:bottom w:val="nil"/>
              <w:right w:val="nil"/>
            </w:tcBorders>
            <w:shd w:val="clear" w:color="000000" w:fill="FFFFFF"/>
            <w:noWrap/>
            <w:vAlign w:val="bottom"/>
            <w:hideMark/>
          </w:tcPr>
          <w:p w14:paraId="34E7A2F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13.4%</w:t>
            </w:r>
          </w:p>
        </w:tc>
      </w:tr>
      <w:tr w:rsidR="00B80BB7" w:rsidRPr="00B80BB7" w14:paraId="06DDEFC7" w14:textId="77777777" w:rsidTr="00D21C51">
        <w:trPr>
          <w:trHeight w:val="258"/>
        </w:trPr>
        <w:tc>
          <w:tcPr>
            <w:tcW w:w="1920" w:type="dxa"/>
            <w:tcBorders>
              <w:top w:val="nil"/>
              <w:left w:val="nil"/>
              <w:bottom w:val="nil"/>
              <w:right w:val="nil"/>
            </w:tcBorders>
            <w:shd w:val="clear" w:color="000000" w:fill="FFFFFF"/>
            <w:vAlign w:val="center"/>
            <w:hideMark/>
          </w:tcPr>
          <w:p w14:paraId="4608E3F9"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DYER</w:t>
            </w:r>
          </w:p>
        </w:tc>
        <w:tc>
          <w:tcPr>
            <w:tcW w:w="998" w:type="dxa"/>
            <w:tcBorders>
              <w:top w:val="nil"/>
              <w:left w:val="nil"/>
              <w:bottom w:val="nil"/>
              <w:right w:val="nil"/>
            </w:tcBorders>
            <w:shd w:val="clear" w:color="000000" w:fill="FFFFFF"/>
            <w:noWrap/>
            <w:vAlign w:val="bottom"/>
            <w:hideMark/>
          </w:tcPr>
          <w:p w14:paraId="5E1E936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w:t>
            </w:r>
          </w:p>
        </w:tc>
        <w:tc>
          <w:tcPr>
            <w:tcW w:w="951" w:type="dxa"/>
            <w:tcBorders>
              <w:top w:val="nil"/>
              <w:left w:val="nil"/>
              <w:bottom w:val="nil"/>
              <w:right w:val="nil"/>
            </w:tcBorders>
            <w:shd w:val="clear" w:color="000000" w:fill="FFFFFF"/>
            <w:noWrap/>
            <w:vAlign w:val="bottom"/>
            <w:hideMark/>
          </w:tcPr>
          <w:p w14:paraId="560AEA3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FFFFFF"/>
            <w:noWrap/>
            <w:vAlign w:val="bottom"/>
            <w:hideMark/>
          </w:tcPr>
          <w:p w14:paraId="7BC7C7C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nil"/>
              <w:right w:val="nil"/>
            </w:tcBorders>
            <w:shd w:val="clear" w:color="000000" w:fill="FFFFFF"/>
            <w:noWrap/>
            <w:vAlign w:val="bottom"/>
            <w:hideMark/>
          </w:tcPr>
          <w:p w14:paraId="3A47CC9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FFFFFF"/>
            <w:noWrap/>
            <w:vAlign w:val="bottom"/>
            <w:hideMark/>
          </w:tcPr>
          <w:p w14:paraId="6F7FEE8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FFFFFF"/>
            <w:noWrap/>
            <w:vAlign w:val="bottom"/>
            <w:hideMark/>
          </w:tcPr>
          <w:p w14:paraId="19EF9E8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1,575</w:t>
            </w:r>
          </w:p>
        </w:tc>
        <w:tc>
          <w:tcPr>
            <w:tcW w:w="1323" w:type="dxa"/>
            <w:tcBorders>
              <w:top w:val="nil"/>
              <w:left w:val="nil"/>
              <w:bottom w:val="nil"/>
              <w:right w:val="nil"/>
            </w:tcBorders>
            <w:shd w:val="clear" w:color="000000" w:fill="FFFFFF"/>
            <w:noWrap/>
            <w:vAlign w:val="bottom"/>
            <w:hideMark/>
          </w:tcPr>
          <w:p w14:paraId="18A2162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1982</w:t>
            </w:r>
          </w:p>
        </w:tc>
        <w:tc>
          <w:tcPr>
            <w:tcW w:w="1262" w:type="dxa"/>
            <w:tcBorders>
              <w:top w:val="nil"/>
              <w:left w:val="nil"/>
              <w:bottom w:val="nil"/>
              <w:right w:val="nil"/>
            </w:tcBorders>
            <w:shd w:val="clear" w:color="000000" w:fill="FFFFFF"/>
            <w:noWrap/>
            <w:vAlign w:val="bottom"/>
            <w:hideMark/>
          </w:tcPr>
          <w:p w14:paraId="1D37F5D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79E98402" w14:textId="77777777" w:rsidTr="00D21C51">
        <w:trPr>
          <w:trHeight w:val="258"/>
        </w:trPr>
        <w:tc>
          <w:tcPr>
            <w:tcW w:w="1920" w:type="dxa"/>
            <w:tcBorders>
              <w:top w:val="nil"/>
              <w:left w:val="nil"/>
              <w:bottom w:val="nil"/>
              <w:right w:val="nil"/>
            </w:tcBorders>
            <w:shd w:val="clear" w:color="000000" w:fill="FFFFFF"/>
            <w:vAlign w:val="center"/>
            <w:hideMark/>
          </w:tcPr>
          <w:p w14:paraId="0B445626"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FAYETTE</w:t>
            </w:r>
          </w:p>
        </w:tc>
        <w:tc>
          <w:tcPr>
            <w:tcW w:w="998" w:type="dxa"/>
            <w:tcBorders>
              <w:top w:val="nil"/>
              <w:left w:val="nil"/>
              <w:bottom w:val="nil"/>
              <w:right w:val="nil"/>
            </w:tcBorders>
            <w:shd w:val="clear" w:color="000000" w:fill="FFFFFF"/>
            <w:noWrap/>
            <w:vAlign w:val="bottom"/>
            <w:hideMark/>
          </w:tcPr>
          <w:p w14:paraId="57A9B3C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12</w:t>
            </w:r>
          </w:p>
        </w:tc>
        <w:tc>
          <w:tcPr>
            <w:tcW w:w="951" w:type="dxa"/>
            <w:tcBorders>
              <w:top w:val="nil"/>
              <w:left w:val="nil"/>
              <w:bottom w:val="nil"/>
              <w:right w:val="nil"/>
            </w:tcBorders>
            <w:shd w:val="clear" w:color="000000" w:fill="FFFFFF"/>
            <w:noWrap/>
            <w:vAlign w:val="bottom"/>
            <w:hideMark/>
          </w:tcPr>
          <w:p w14:paraId="2462366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36</w:t>
            </w:r>
          </w:p>
        </w:tc>
        <w:tc>
          <w:tcPr>
            <w:tcW w:w="1104" w:type="dxa"/>
            <w:tcBorders>
              <w:top w:val="nil"/>
              <w:left w:val="nil"/>
              <w:bottom w:val="nil"/>
              <w:right w:val="nil"/>
            </w:tcBorders>
            <w:shd w:val="clear" w:color="000000" w:fill="FFFFFF"/>
            <w:noWrap/>
            <w:vAlign w:val="bottom"/>
            <w:hideMark/>
          </w:tcPr>
          <w:p w14:paraId="66CCE85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nil"/>
              <w:right w:val="nil"/>
            </w:tcBorders>
            <w:shd w:val="clear" w:color="000000" w:fill="FFFFFF"/>
            <w:noWrap/>
            <w:vAlign w:val="bottom"/>
            <w:hideMark/>
          </w:tcPr>
          <w:p w14:paraId="5DFA989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$47,134</w:t>
            </w:r>
          </w:p>
        </w:tc>
        <w:tc>
          <w:tcPr>
            <w:tcW w:w="1097" w:type="dxa"/>
            <w:tcBorders>
              <w:top w:val="nil"/>
              <w:left w:val="nil"/>
              <w:bottom w:val="nil"/>
              <w:right w:val="nil"/>
            </w:tcBorders>
            <w:shd w:val="clear" w:color="000000" w:fill="FFFFFF"/>
            <w:noWrap/>
            <w:vAlign w:val="bottom"/>
            <w:hideMark/>
          </w:tcPr>
          <w:p w14:paraId="71BDA9A8"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$136,118</w:t>
            </w:r>
          </w:p>
        </w:tc>
        <w:tc>
          <w:tcPr>
            <w:tcW w:w="1027" w:type="dxa"/>
            <w:tcBorders>
              <w:top w:val="nil"/>
              <w:left w:val="nil"/>
              <w:bottom w:val="nil"/>
              <w:right w:val="nil"/>
            </w:tcBorders>
            <w:shd w:val="clear" w:color="000000" w:fill="FFFFFF"/>
            <w:noWrap/>
            <w:vAlign w:val="bottom"/>
            <w:hideMark/>
          </w:tcPr>
          <w:p w14:paraId="14227E1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1,633</w:t>
            </w:r>
          </w:p>
        </w:tc>
        <w:tc>
          <w:tcPr>
            <w:tcW w:w="1323" w:type="dxa"/>
            <w:tcBorders>
              <w:top w:val="nil"/>
              <w:left w:val="nil"/>
              <w:bottom w:val="nil"/>
              <w:right w:val="nil"/>
            </w:tcBorders>
            <w:shd w:val="clear" w:color="000000" w:fill="FFFFFF"/>
            <w:noWrap/>
            <w:vAlign w:val="bottom"/>
            <w:hideMark/>
          </w:tcPr>
          <w:p w14:paraId="0A4B9C6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1997</w:t>
            </w:r>
          </w:p>
        </w:tc>
        <w:tc>
          <w:tcPr>
            <w:tcW w:w="1262" w:type="dxa"/>
            <w:tcBorders>
              <w:top w:val="nil"/>
              <w:left w:val="nil"/>
              <w:bottom w:val="nil"/>
              <w:right w:val="nil"/>
            </w:tcBorders>
            <w:shd w:val="clear" w:color="000000" w:fill="FFFFFF"/>
            <w:noWrap/>
            <w:vAlign w:val="bottom"/>
            <w:hideMark/>
          </w:tcPr>
          <w:p w14:paraId="11BC252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22.4%</w:t>
            </w:r>
          </w:p>
        </w:tc>
      </w:tr>
      <w:tr w:rsidR="00B80BB7" w:rsidRPr="00B80BB7" w14:paraId="67E1F4AB" w14:textId="77777777" w:rsidTr="00D21C51">
        <w:trPr>
          <w:trHeight w:val="258"/>
        </w:trPr>
        <w:tc>
          <w:tcPr>
            <w:tcW w:w="1920" w:type="dxa"/>
            <w:tcBorders>
              <w:top w:val="nil"/>
              <w:left w:val="nil"/>
              <w:bottom w:val="nil"/>
              <w:right w:val="nil"/>
            </w:tcBorders>
            <w:shd w:val="clear" w:color="000000" w:fill="99CCFF"/>
            <w:vAlign w:val="center"/>
            <w:hideMark/>
          </w:tcPr>
          <w:p w14:paraId="0E7A27D5"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FENTRESS</w:t>
            </w:r>
          </w:p>
        </w:tc>
        <w:tc>
          <w:tcPr>
            <w:tcW w:w="998" w:type="dxa"/>
            <w:tcBorders>
              <w:top w:val="nil"/>
              <w:left w:val="nil"/>
              <w:bottom w:val="nil"/>
              <w:right w:val="nil"/>
            </w:tcBorders>
            <w:shd w:val="clear" w:color="000000" w:fill="99CCFF"/>
            <w:noWrap/>
            <w:vAlign w:val="bottom"/>
            <w:hideMark/>
          </w:tcPr>
          <w:p w14:paraId="7F56C77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0</w:t>
            </w:r>
          </w:p>
        </w:tc>
        <w:tc>
          <w:tcPr>
            <w:tcW w:w="951" w:type="dxa"/>
            <w:tcBorders>
              <w:top w:val="nil"/>
              <w:left w:val="nil"/>
              <w:bottom w:val="nil"/>
              <w:right w:val="nil"/>
            </w:tcBorders>
            <w:shd w:val="clear" w:color="000000" w:fill="99CCFF"/>
            <w:noWrap/>
            <w:vAlign w:val="bottom"/>
            <w:hideMark/>
          </w:tcPr>
          <w:p w14:paraId="3F2EAC5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99CCFF"/>
            <w:noWrap/>
            <w:vAlign w:val="bottom"/>
            <w:hideMark/>
          </w:tcPr>
          <w:p w14:paraId="7C977C78"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981" w:type="dxa"/>
            <w:tcBorders>
              <w:top w:val="nil"/>
              <w:left w:val="nil"/>
              <w:bottom w:val="nil"/>
              <w:right w:val="nil"/>
            </w:tcBorders>
            <w:shd w:val="clear" w:color="000000" w:fill="99CCFF"/>
            <w:noWrap/>
            <w:vAlign w:val="bottom"/>
            <w:hideMark/>
          </w:tcPr>
          <w:p w14:paraId="5A8EFE2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99CCFF"/>
            <w:noWrap/>
            <w:vAlign w:val="bottom"/>
            <w:hideMark/>
          </w:tcPr>
          <w:p w14:paraId="3AB81F9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99CCFF"/>
            <w:noWrap/>
            <w:vAlign w:val="bottom"/>
            <w:hideMark/>
          </w:tcPr>
          <w:p w14:paraId="44A1ABE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323" w:type="dxa"/>
            <w:tcBorders>
              <w:top w:val="nil"/>
              <w:left w:val="nil"/>
              <w:bottom w:val="nil"/>
              <w:right w:val="nil"/>
            </w:tcBorders>
            <w:shd w:val="clear" w:color="000000" w:fill="99CCFF"/>
            <w:noWrap/>
            <w:vAlign w:val="bottom"/>
            <w:hideMark/>
          </w:tcPr>
          <w:p w14:paraId="094C2C3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262" w:type="dxa"/>
            <w:tcBorders>
              <w:top w:val="nil"/>
              <w:left w:val="nil"/>
              <w:bottom w:val="nil"/>
              <w:right w:val="nil"/>
            </w:tcBorders>
            <w:shd w:val="clear" w:color="000000" w:fill="99CCFF"/>
            <w:noWrap/>
            <w:vAlign w:val="bottom"/>
            <w:hideMark/>
          </w:tcPr>
          <w:p w14:paraId="4A48DA0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5BFD7F16" w14:textId="77777777" w:rsidTr="00D21C51">
        <w:trPr>
          <w:trHeight w:val="258"/>
        </w:trPr>
        <w:tc>
          <w:tcPr>
            <w:tcW w:w="1920" w:type="dxa"/>
            <w:tcBorders>
              <w:top w:val="nil"/>
              <w:left w:val="nil"/>
              <w:bottom w:val="nil"/>
              <w:right w:val="nil"/>
            </w:tcBorders>
            <w:shd w:val="clear" w:color="000000" w:fill="99CCFF"/>
            <w:vAlign w:val="center"/>
            <w:hideMark/>
          </w:tcPr>
          <w:p w14:paraId="62743D0E"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FRANKLIN</w:t>
            </w:r>
          </w:p>
        </w:tc>
        <w:tc>
          <w:tcPr>
            <w:tcW w:w="998" w:type="dxa"/>
            <w:tcBorders>
              <w:top w:val="nil"/>
              <w:left w:val="nil"/>
              <w:bottom w:val="nil"/>
              <w:right w:val="nil"/>
            </w:tcBorders>
            <w:shd w:val="clear" w:color="000000" w:fill="99CCFF"/>
            <w:noWrap/>
            <w:vAlign w:val="bottom"/>
            <w:hideMark/>
          </w:tcPr>
          <w:p w14:paraId="2057225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8</w:t>
            </w:r>
          </w:p>
        </w:tc>
        <w:tc>
          <w:tcPr>
            <w:tcW w:w="951" w:type="dxa"/>
            <w:tcBorders>
              <w:top w:val="nil"/>
              <w:left w:val="nil"/>
              <w:bottom w:val="nil"/>
              <w:right w:val="nil"/>
            </w:tcBorders>
            <w:shd w:val="clear" w:color="000000" w:fill="99CCFF"/>
            <w:noWrap/>
            <w:vAlign w:val="bottom"/>
            <w:hideMark/>
          </w:tcPr>
          <w:p w14:paraId="49CE59A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29</w:t>
            </w:r>
          </w:p>
        </w:tc>
        <w:tc>
          <w:tcPr>
            <w:tcW w:w="1104" w:type="dxa"/>
            <w:tcBorders>
              <w:top w:val="nil"/>
              <w:left w:val="nil"/>
              <w:bottom w:val="nil"/>
              <w:right w:val="nil"/>
            </w:tcBorders>
            <w:shd w:val="clear" w:color="000000" w:fill="99CCFF"/>
            <w:noWrap/>
            <w:vAlign w:val="bottom"/>
            <w:hideMark/>
          </w:tcPr>
          <w:p w14:paraId="0C52058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nil"/>
              <w:right w:val="nil"/>
            </w:tcBorders>
            <w:shd w:val="clear" w:color="000000" w:fill="99CCFF"/>
            <w:noWrap/>
            <w:vAlign w:val="bottom"/>
            <w:hideMark/>
          </w:tcPr>
          <w:p w14:paraId="41ABE0A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$52,221</w:t>
            </w:r>
          </w:p>
        </w:tc>
        <w:tc>
          <w:tcPr>
            <w:tcW w:w="1097" w:type="dxa"/>
            <w:tcBorders>
              <w:top w:val="nil"/>
              <w:left w:val="nil"/>
              <w:bottom w:val="nil"/>
              <w:right w:val="nil"/>
            </w:tcBorders>
            <w:shd w:val="clear" w:color="000000" w:fill="99CCFF"/>
            <w:noWrap/>
            <w:vAlign w:val="bottom"/>
            <w:hideMark/>
          </w:tcPr>
          <w:p w14:paraId="79D6CFE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$105,050</w:t>
            </w:r>
          </w:p>
        </w:tc>
        <w:tc>
          <w:tcPr>
            <w:tcW w:w="1027" w:type="dxa"/>
            <w:tcBorders>
              <w:top w:val="nil"/>
              <w:left w:val="nil"/>
              <w:bottom w:val="nil"/>
              <w:right w:val="nil"/>
            </w:tcBorders>
            <w:shd w:val="clear" w:color="000000" w:fill="99CCFF"/>
            <w:noWrap/>
            <w:vAlign w:val="bottom"/>
            <w:hideMark/>
          </w:tcPr>
          <w:p w14:paraId="40F3555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1,496</w:t>
            </w:r>
          </w:p>
        </w:tc>
        <w:tc>
          <w:tcPr>
            <w:tcW w:w="1323" w:type="dxa"/>
            <w:tcBorders>
              <w:top w:val="nil"/>
              <w:left w:val="nil"/>
              <w:bottom w:val="nil"/>
              <w:right w:val="nil"/>
            </w:tcBorders>
            <w:shd w:val="clear" w:color="000000" w:fill="99CCFF"/>
            <w:noWrap/>
            <w:vAlign w:val="bottom"/>
            <w:hideMark/>
          </w:tcPr>
          <w:p w14:paraId="521EDFA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1976</w:t>
            </w:r>
          </w:p>
        </w:tc>
        <w:tc>
          <w:tcPr>
            <w:tcW w:w="1262" w:type="dxa"/>
            <w:tcBorders>
              <w:top w:val="nil"/>
              <w:left w:val="nil"/>
              <w:bottom w:val="nil"/>
              <w:right w:val="nil"/>
            </w:tcBorders>
            <w:shd w:val="clear" w:color="000000" w:fill="99CCFF"/>
            <w:noWrap/>
            <w:vAlign w:val="bottom"/>
            <w:hideMark/>
          </w:tcPr>
          <w:p w14:paraId="0577B23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14.8%</w:t>
            </w:r>
          </w:p>
        </w:tc>
      </w:tr>
      <w:tr w:rsidR="00B80BB7" w:rsidRPr="00B80BB7" w14:paraId="78CADDCA" w14:textId="77777777" w:rsidTr="00D21C51">
        <w:trPr>
          <w:trHeight w:val="258"/>
        </w:trPr>
        <w:tc>
          <w:tcPr>
            <w:tcW w:w="1920" w:type="dxa"/>
            <w:tcBorders>
              <w:top w:val="nil"/>
              <w:left w:val="nil"/>
              <w:bottom w:val="nil"/>
              <w:right w:val="nil"/>
            </w:tcBorders>
            <w:shd w:val="clear" w:color="000000" w:fill="99CCFF"/>
            <w:vAlign w:val="center"/>
            <w:hideMark/>
          </w:tcPr>
          <w:p w14:paraId="27016049"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GIBSON</w:t>
            </w:r>
          </w:p>
        </w:tc>
        <w:tc>
          <w:tcPr>
            <w:tcW w:w="998" w:type="dxa"/>
            <w:tcBorders>
              <w:top w:val="nil"/>
              <w:left w:val="nil"/>
              <w:bottom w:val="nil"/>
              <w:right w:val="nil"/>
            </w:tcBorders>
            <w:shd w:val="clear" w:color="000000" w:fill="99CCFF"/>
            <w:noWrap/>
            <w:vAlign w:val="bottom"/>
            <w:hideMark/>
          </w:tcPr>
          <w:p w14:paraId="7AD79C9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11</w:t>
            </w:r>
          </w:p>
        </w:tc>
        <w:tc>
          <w:tcPr>
            <w:tcW w:w="951" w:type="dxa"/>
            <w:tcBorders>
              <w:top w:val="nil"/>
              <w:left w:val="nil"/>
              <w:bottom w:val="nil"/>
              <w:right w:val="nil"/>
            </w:tcBorders>
            <w:shd w:val="clear" w:color="000000" w:fill="99CCFF"/>
            <w:noWrap/>
            <w:vAlign w:val="bottom"/>
            <w:hideMark/>
          </w:tcPr>
          <w:p w14:paraId="3C9E74E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32</w:t>
            </w:r>
          </w:p>
        </w:tc>
        <w:tc>
          <w:tcPr>
            <w:tcW w:w="1104" w:type="dxa"/>
            <w:tcBorders>
              <w:top w:val="nil"/>
              <w:left w:val="nil"/>
              <w:bottom w:val="nil"/>
              <w:right w:val="nil"/>
            </w:tcBorders>
            <w:shd w:val="clear" w:color="000000" w:fill="99CCFF"/>
            <w:noWrap/>
            <w:vAlign w:val="bottom"/>
            <w:hideMark/>
          </w:tcPr>
          <w:p w14:paraId="25F71F6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nil"/>
              <w:right w:val="nil"/>
            </w:tcBorders>
            <w:shd w:val="clear" w:color="000000" w:fill="99CCFF"/>
            <w:noWrap/>
            <w:vAlign w:val="bottom"/>
            <w:hideMark/>
          </w:tcPr>
          <w:p w14:paraId="147B89D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$53,234</w:t>
            </w:r>
          </w:p>
        </w:tc>
        <w:tc>
          <w:tcPr>
            <w:tcW w:w="1097" w:type="dxa"/>
            <w:tcBorders>
              <w:top w:val="nil"/>
              <w:left w:val="nil"/>
              <w:bottom w:val="nil"/>
              <w:right w:val="nil"/>
            </w:tcBorders>
            <w:shd w:val="clear" w:color="000000" w:fill="99CCFF"/>
            <w:noWrap/>
            <w:vAlign w:val="bottom"/>
            <w:hideMark/>
          </w:tcPr>
          <w:p w14:paraId="62636FB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$88,722</w:t>
            </w:r>
          </w:p>
        </w:tc>
        <w:tc>
          <w:tcPr>
            <w:tcW w:w="1027" w:type="dxa"/>
            <w:tcBorders>
              <w:top w:val="nil"/>
              <w:left w:val="nil"/>
              <w:bottom w:val="nil"/>
              <w:right w:val="nil"/>
            </w:tcBorders>
            <w:shd w:val="clear" w:color="000000" w:fill="99CCFF"/>
            <w:noWrap/>
            <w:vAlign w:val="bottom"/>
            <w:hideMark/>
          </w:tcPr>
          <w:p w14:paraId="1BC0C5C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1,619</w:t>
            </w:r>
          </w:p>
        </w:tc>
        <w:tc>
          <w:tcPr>
            <w:tcW w:w="1323" w:type="dxa"/>
            <w:tcBorders>
              <w:top w:val="nil"/>
              <w:left w:val="nil"/>
              <w:bottom w:val="nil"/>
              <w:right w:val="nil"/>
            </w:tcBorders>
            <w:shd w:val="clear" w:color="000000" w:fill="99CCFF"/>
            <w:noWrap/>
            <w:vAlign w:val="bottom"/>
            <w:hideMark/>
          </w:tcPr>
          <w:p w14:paraId="4D70FD8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1992</w:t>
            </w:r>
          </w:p>
        </w:tc>
        <w:tc>
          <w:tcPr>
            <w:tcW w:w="1262" w:type="dxa"/>
            <w:tcBorders>
              <w:top w:val="nil"/>
              <w:left w:val="nil"/>
              <w:bottom w:val="nil"/>
              <w:right w:val="nil"/>
            </w:tcBorders>
            <w:shd w:val="clear" w:color="000000" w:fill="99CCFF"/>
            <w:noWrap/>
            <w:vAlign w:val="bottom"/>
            <w:hideMark/>
          </w:tcPr>
          <w:p w14:paraId="02BBC6E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12.9%</w:t>
            </w:r>
          </w:p>
        </w:tc>
      </w:tr>
      <w:tr w:rsidR="00B80BB7" w:rsidRPr="00B80BB7" w14:paraId="06F1A5A1" w14:textId="77777777" w:rsidTr="00D21C51">
        <w:trPr>
          <w:trHeight w:val="258"/>
        </w:trPr>
        <w:tc>
          <w:tcPr>
            <w:tcW w:w="1920" w:type="dxa"/>
            <w:tcBorders>
              <w:top w:val="nil"/>
              <w:left w:val="nil"/>
              <w:bottom w:val="nil"/>
              <w:right w:val="nil"/>
            </w:tcBorders>
            <w:shd w:val="clear" w:color="000000" w:fill="FFFFFF"/>
            <w:vAlign w:val="center"/>
            <w:hideMark/>
          </w:tcPr>
          <w:p w14:paraId="19AB85F9"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GILES</w:t>
            </w:r>
          </w:p>
        </w:tc>
        <w:tc>
          <w:tcPr>
            <w:tcW w:w="998" w:type="dxa"/>
            <w:tcBorders>
              <w:top w:val="nil"/>
              <w:left w:val="nil"/>
              <w:bottom w:val="nil"/>
              <w:right w:val="nil"/>
            </w:tcBorders>
            <w:shd w:val="clear" w:color="000000" w:fill="FFFFFF"/>
            <w:noWrap/>
            <w:vAlign w:val="bottom"/>
            <w:hideMark/>
          </w:tcPr>
          <w:p w14:paraId="643F681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w:t>
            </w:r>
          </w:p>
        </w:tc>
        <w:tc>
          <w:tcPr>
            <w:tcW w:w="951" w:type="dxa"/>
            <w:tcBorders>
              <w:top w:val="nil"/>
              <w:left w:val="nil"/>
              <w:bottom w:val="nil"/>
              <w:right w:val="nil"/>
            </w:tcBorders>
            <w:shd w:val="clear" w:color="000000" w:fill="FFFFFF"/>
            <w:noWrap/>
            <w:vAlign w:val="bottom"/>
            <w:hideMark/>
          </w:tcPr>
          <w:p w14:paraId="6F8A056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FFFFFF"/>
            <w:noWrap/>
            <w:vAlign w:val="bottom"/>
            <w:hideMark/>
          </w:tcPr>
          <w:p w14:paraId="1CFD938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w:t>
            </w:r>
          </w:p>
        </w:tc>
        <w:tc>
          <w:tcPr>
            <w:tcW w:w="981" w:type="dxa"/>
            <w:tcBorders>
              <w:top w:val="nil"/>
              <w:left w:val="nil"/>
              <w:bottom w:val="nil"/>
              <w:right w:val="nil"/>
            </w:tcBorders>
            <w:shd w:val="clear" w:color="000000" w:fill="FFFFFF"/>
            <w:noWrap/>
            <w:vAlign w:val="bottom"/>
            <w:hideMark/>
          </w:tcPr>
          <w:p w14:paraId="4711D04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FFFFFF"/>
            <w:noWrap/>
            <w:vAlign w:val="bottom"/>
            <w:hideMark/>
          </w:tcPr>
          <w:p w14:paraId="116F0D28"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FFFFFF"/>
            <w:noWrap/>
            <w:vAlign w:val="bottom"/>
            <w:hideMark/>
          </w:tcPr>
          <w:p w14:paraId="6C586C3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1,409</w:t>
            </w:r>
          </w:p>
        </w:tc>
        <w:tc>
          <w:tcPr>
            <w:tcW w:w="1323" w:type="dxa"/>
            <w:tcBorders>
              <w:top w:val="nil"/>
              <w:left w:val="nil"/>
              <w:bottom w:val="nil"/>
              <w:right w:val="nil"/>
            </w:tcBorders>
            <w:shd w:val="clear" w:color="000000" w:fill="FFFFFF"/>
            <w:noWrap/>
            <w:vAlign w:val="bottom"/>
            <w:hideMark/>
          </w:tcPr>
          <w:p w14:paraId="173BFB5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1976</w:t>
            </w:r>
          </w:p>
        </w:tc>
        <w:tc>
          <w:tcPr>
            <w:tcW w:w="1262" w:type="dxa"/>
            <w:tcBorders>
              <w:top w:val="nil"/>
              <w:left w:val="nil"/>
              <w:bottom w:val="nil"/>
              <w:right w:val="nil"/>
            </w:tcBorders>
            <w:shd w:val="clear" w:color="000000" w:fill="FFFFFF"/>
            <w:noWrap/>
            <w:vAlign w:val="bottom"/>
            <w:hideMark/>
          </w:tcPr>
          <w:p w14:paraId="7325A9D8"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4B1157B8" w14:textId="77777777" w:rsidTr="00D21C51">
        <w:trPr>
          <w:trHeight w:val="258"/>
        </w:trPr>
        <w:tc>
          <w:tcPr>
            <w:tcW w:w="1920" w:type="dxa"/>
            <w:tcBorders>
              <w:top w:val="nil"/>
              <w:left w:val="nil"/>
              <w:bottom w:val="nil"/>
              <w:right w:val="nil"/>
            </w:tcBorders>
            <w:shd w:val="clear" w:color="000000" w:fill="FFFFFF"/>
            <w:vAlign w:val="center"/>
            <w:hideMark/>
          </w:tcPr>
          <w:p w14:paraId="7F6BC32A"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GRAINGER</w:t>
            </w:r>
          </w:p>
        </w:tc>
        <w:tc>
          <w:tcPr>
            <w:tcW w:w="998" w:type="dxa"/>
            <w:tcBorders>
              <w:top w:val="nil"/>
              <w:left w:val="nil"/>
              <w:bottom w:val="nil"/>
              <w:right w:val="nil"/>
            </w:tcBorders>
            <w:shd w:val="clear" w:color="000000" w:fill="FFFFFF"/>
            <w:noWrap/>
            <w:vAlign w:val="bottom"/>
            <w:hideMark/>
          </w:tcPr>
          <w:p w14:paraId="642B0C8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10</w:t>
            </w:r>
          </w:p>
        </w:tc>
        <w:tc>
          <w:tcPr>
            <w:tcW w:w="951" w:type="dxa"/>
            <w:tcBorders>
              <w:top w:val="nil"/>
              <w:left w:val="nil"/>
              <w:bottom w:val="nil"/>
              <w:right w:val="nil"/>
            </w:tcBorders>
            <w:shd w:val="clear" w:color="000000" w:fill="FFFFFF"/>
            <w:noWrap/>
            <w:vAlign w:val="bottom"/>
            <w:hideMark/>
          </w:tcPr>
          <w:p w14:paraId="628BA09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35</w:t>
            </w:r>
          </w:p>
        </w:tc>
        <w:tc>
          <w:tcPr>
            <w:tcW w:w="1104" w:type="dxa"/>
            <w:tcBorders>
              <w:top w:val="nil"/>
              <w:left w:val="nil"/>
              <w:bottom w:val="nil"/>
              <w:right w:val="nil"/>
            </w:tcBorders>
            <w:shd w:val="clear" w:color="000000" w:fill="FFFFFF"/>
            <w:noWrap/>
            <w:vAlign w:val="bottom"/>
            <w:hideMark/>
          </w:tcPr>
          <w:p w14:paraId="219C474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nil"/>
              <w:right w:val="nil"/>
            </w:tcBorders>
            <w:shd w:val="clear" w:color="000000" w:fill="FFFFFF"/>
            <w:noWrap/>
            <w:vAlign w:val="bottom"/>
            <w:hideMark/>
          </w:tcPr>
          <w:p w14:paraId="03682048"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$52,568</w:t>
            </w:r>
          </w:p>
        </w:tc>
        <w:tc>
          <w:tcPr>
            <w:tcW w:w="1097" w:type="dxa"/>
            <w:tcBorders>
              <w:top w:val="nil"/>
              <w:left w:val="nil"/>
              <w:bottom w:val="nil"/>
              <w:right w:val="nil"/>
            </w:tcBorders>
            <w:shd w:val="clear" w:color="000000" w:fill="FFFFFF"/>
            <w:noWrap/>
            <w:vAlign w:val="bottom"/>
            <w:hideMark/>
          </w:tcPr>
          <w:p w14:paraId="4CAB0C5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$94,800</w:t>
            </w:r>
          </w:p>
        </w:tc>
        <w:tc>
          <w:tcPr>
            <w:tcW w:w="1027" w:type="dxa"/>
            <w:tcBorders>
              <w:top w:val="nil"/>
              <w:left w:val="nil"/>
              <w:bottom w:val="nil"/>
              <w:right w:val="nil"/>
            </w:tcBorders>
            <w:shd w:val="clear" w:color="000000" w:fill="FFFFFF"/>
            <w:noWrap/>
            <w:vAlign w:val="bottom"/>
            <w:hideMark/>
          </w:tcPr>
          <w:p w14:paraId="59049F6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1,416</w:t>
            </w:r>
          </w:p>
        </w:tc>
        <w:tc>
          <w:tcPr>
            <w:tcW w:w="1323" w:type="dxa"/>
            <w:tcBorders>
              <w:top w:val="nil"/>
              <w:left w:val="nil"/>
              <w:bottom w:val="nil"/>
              <w:right w:val="nil"/>
            </w:tcBorders>
            <w:shd w:val="clear" w:color="000000" w:fill="FFFFFF"/>
            <w:noWrap/>
            <w:vAlign w:val="bottom"/>
            <w:hideMark/>
          </w:tcPr>
          <w:p w14:paraId="2163DE5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1981</w:t>
            </w:r>
          </w:p>
        </w:tc>
        <w:tc>
          <w:tcPr>
            <w:tcW w:w="1262" w:type="dxa"/>
            <w:tcBorders>
              <w:top w:val="nil"/>
              <w:left w:val="nil"/>
              <w:bottom w:val="nil"/>
              <w:right w:val="nil"/>
            </w:tcBorders>
            <w:shd w:val="clear" w:color="000000" w:fill="FFFFFF"/>
            <w:noWrap/>
            <w:vAlign w:val="bottom"/>
            <w:hideMark/>
          </w:tcPr>
          <w:p w14:paraId="0F5500E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13.3%</w:t>
            </w:r>
          </w:p>
        </w:tc>
      </w:tr>
      <w:tr w:rsidR="00B80BB7" w:rsidRPr="00B80BB7" w14:paraId="71547DCA" w14:textId="77777777" w:rsidTr="00D21C51">
        <w:trPr>
          <w:trHeight w:val="258"/>
        </w:trPr>
        <w:tc>
          <w:tcPr>
            <w:tcW w:w="1920" w:type="dxa"/>
            <w:tcBorders>
              <w:top w:val="nil"/>
              <w:left w:val="nil"/>
              <w:bottom w:val="nil"/>
              <w:right w:val="nil"/>
            </w:tcBorders>
            <w:shd w:val="clear" w:color="000000" w:fill="FFFFFF"/>
            <w:vAlign w:val="center"/>
            <w:hideMark/>
          </w:tcPr>
          <w:p w14:paraId="735EFC97"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GREENE</w:t>
            </w:r>
          </w:p>
        </w:tc>
        <w:tc>
          <w:tcPr>
            <w:tcW w:w="998" w:type="dxa"/>
            <w:tcBorders>
              <w:top w:val="nil"/>
              <w:left w:val="nil"/>
              <w:bottom w:val="nil"/>
              <w:right w:val="nil"/>
            </w:tcBorders>
            <w:shd w:val="clear" w:color="000000" w:fill="FFFFFF"/>
            <w:noWrap/>
            <w:vAlign w:val="bottom"/>
            <w:hideMark/>
          </w:tcPr>
          <w:p w14:paraId="1E0D296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16</w:t>
            </w:r>
          </w:p>
        </w:tc>
        <w:tc>
          <w:tcPr>
            <w:tcW w:w="951" w:type="dxa"/>
            <w:tcBorders>
              <w:top w:val="nil"/>
              <w:left w:val="nil"/>
              <w:bottom w:val="nil"/>
              <w:right w:val="nil"/>
            </w:tcBorders>
            <w:shd w:val="clear" w:color="000000" w:fill="FFFFFF"/>
            <w:noWrap/>
            <w:vAlign w:val="bottom"/>
            <w:hideMark/>
          </w:tcPr>
          <w:p w14:paraId="79F9909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38</w:t>
            </w:r>
          </w:p>
        </w:tc>
        <w:tc>
          <w:tcPr>
            <w:tcW w:w="1104" w:type="dxa"/>
            <w:tcBorders>
              <w:top w:val="nil"/>
              <w:left w:val="nil"/>
              <w:bottom w:val="nil"/>
              <w:right w:val="nil"/>
            </w:tcBorders>
            <w:shd w:val="clear" w:color="000000" w:fill="FFFFFF"/>
            <w:noWrap/>
            <w:vAlign w:val="bottom"/>
            <w:hideMark/>
          </w:tcPr>
          <w:p w14:paraId="762D7BB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w:t>
            </w:r>
          </w:p>
        </w:tc>
        <w:tc>
          <w:tcPr>
            <w:tcW w:w="981" w:type="dxa"/>
            <w:tcBorders>
              <w:top w:val="nil"/>
              <w:left w:val="nil"/>
              <w:bottom w:val="nil"/>
              <w:right w:val="nil"/>
            </w:tcBorders>
            <w:shd w:val="clear" w:color="000000" w:fill="FFFFFF"/>
            <w:noWrap/>
            <w:vAlign w:val="bottom"/>
            <w:hideMark/>
          </w:tcPr>
          <w:p w14:paraId="49F14EE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$43,054</w:t>
            </w:r>
          </w:p>
        </w:tc>
        <w:tc>
          <w:tcPr>
            <w:tcW w:w="1097" w:type="dxa"/>
            <w:tcBorders>
              <w:top w:val="nil"/>
              <w:left w:val="nil"/>
              <w:bottom w:val="nil"/>
              <w:right w:val="nil"/>
            </w:tcBorders>
            <w:shd w:val="clear" w:color="000000" w:fill="FFFFFF"/>
            <w:noWrap/>
            <w:vAlign w:val="bottom"/>
            <w:hideMark/>
          </w:tcPr>
          <w:p w14:paraId="496C481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$94,651</w:t>
            </w:r>
          </w:p>
        </w:tc>
        <w:tc>
          <w:tcPr>
            <w:tcW w:w="1027" w:type="dxa"/>
            <w:tcBorders>
              <w:top w:val="nil"/>
              <w:left w:val="nil"/>
              <w:bottom w:val="nil"/>
              <w:right w:val="nil"/>
            </w:tcBorders>
            <w:shd w:val="clear" w:color="000000" w:fill="FFFFFF"/>
            <w:noWrap/>
            <w:vAlign w:val="bottom"/>
            <w:hideMark/>
          </w:tcPr>
          <w:p w14:paraId="5A1643D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1,547</w:t>
            </w:r>
          </w:p>
        </w:tc>
        <w:tc>
          <w:tcPr>
            <w:tcW w:w="1323" w:type="dxa"/>
            <w:tcBorders>
              <w:top w:val="nil"/>
              <w:left w:val="nil"/>
              <w:bottom w:val="nil"/>
              <w:right w:val="nil"/>
            </w:tcBorders>
            <w:shd w:val="clear" w:color="000000" w:fill="FFFFFF"/>
            <w:noWrap/>
            <w:vAlign w:val="bottom"/>
            <w:hideMark/>
          </w:tcPr>
          <w:p w14:paraId="2336674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1993</w:t>
            </w:r>
          </w:p>
        </w:tc>
        <w:tc>
          <w:tcPr>
            <w:tcW w:w="1262" w:type="dxa"/>
            <w:tcBorders>
              <w:top w:val="nil"/>
              <w:left w:val="nil"/>
              <w:bottom w:val="nil"/>
              <w:right w:val="nil"/>
            </w:tcBorders>
            <w:shd w:val="clear" w:color="000000" w:fill="FFFFFF"/>
            <w:noWrap/>
            <w:vAlign w:val="bottom"/>
            <w:hideMark/>
          </w:tcPr>
          <w:p w14:paraId="7923E6A7"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17.2%</w:t>
            </w:r>
          </w:p>
        </w:tc>
      </w:tr>
      <w:tr w:rsidR="00B80BB7" w:rsidRPr="00B80BB7" w14:paraId="017DA3B0" w14:textId="77777777" w:rsidTr="00D21C51">
        <w:trPr>
          <w:trHeight w:val="258"/>
        </w:trPr>
        <w:tc>
          <w:tcPr>
            <w:tcW w:w="1920" w:type="dxa"/>
            <w:tcBorders>
              <w:top w:val="nil"/>
              <w:left w:val="nil"/>
              <w:bottom w:val="nil"/>
              <w:right w:val="nil"/>
            </w:tcBorders>
            <w:shd w:val="clear" w:color="000000" w:fill="99CCFF"/>
            <w:vAlign w:val="center"/>
            <w:hideMark/>
          </w:tcPr>
          <w:p w14:paraId="516AA897"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GRUNDY</w:t>
            </w:r>
          </w:p>
        </w:tc>
        <w:tc>
          <w:tcPr>
            <w:tcW w:w="998" w:type="dxa"/>
            <w:tcBorders>
              <w:top w:val="nil"/>
              <w:left w:val="nil"/>
              <w:bottom w:val="nil"/>
              <w:right w:val="nil"/>
            </w:tcBorders>
            <w:shd w:val="clear" w:color="000000" w:fill="99CCFF"/>
            <w:noWrap/>
            <w:vAlign w:val="bottom"/>
            <w:hideMark/>
          </w:tcPr>
          <w:p w14:paraId="03D28C97"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w:t>
            </w:r>
          </w:p>
        </w:tc>
        <w:tc>
          <w:tcPr>
            <w:tcW w:w="951" w:type="dxa"/>
            <w:tcBorders>
              <w:top w:val="nil"/>
              <w:left w:val="nil"/>
              <w:bottom w:val="nil"/>
              <w:right w:val="nil"/>
            </w:tcBorders>
            <w:shd w:val="clear" w:color="000000" w:fill="99CCFF"/>
            <w:noWrap/>
            <w:vAlign w:val="bottom"/>
            <w:hideMark/>
          </w:tcPr>
          <w:p w14:paraId="3F68274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99CCFF"/>
            <w:noWrap/>
            <w:vAlign w:val="bottom"/>
            <w:hideMark/>
          </w:tcPr>
          <w:p w14:paraId="19B72E3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5</w:t>
            </w:r>
          </w:p>
        </w:tc>
        <w:tc>
          <w:tcPr>
            <w:tcW w:w="981" w:type="dxa"/>
            <w:tcBorders>
              <w:top w:val="nil"/>
              <w:left w:val="nil"/>
              <w:bottom w:val="nil"/>
              <w:right w:val="nil"/>
            </w:tcBorders>
            <w:shd w:val="clear" w:color="000000" w:fill="99CCFF"/>
            <w:noWrap/>
            <w:vAlign w:val="bottom"/>
            <w:hideMark/>
          </w:tcPr>
          <w:p w14:paraId="237433D8"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99CCFF"/>
            <w:noWrap/>
            <w:vAlign w:val="bottom"/>
            <w:hideMark/>
          </w:tcPr>
          <w:p w14:paraId="3BF5ACB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99CCFF"/>
            <w:noWrap/>
            <w:vAlign w:val="bottom"/>
            <w:hideMark/>
          </w:tcPr>
          <w:p w14:paraId="5AF02B7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2,052</w:t>
            </w:r>
          </w:p>
        </w:tc>
        <w:tc>
          <w:tcPr>
            <w:tcW w:w="1323" w:type="dxa"/>
            <w:tcBorders>
              <w:top w:val="nil"/>
              <w:left w:val="nil"/>
              <w:bottom w:val="nil"/>
              <w:right w:val="nil"/>
            </w:tcBorders>
            <w:shd w:val="clear" w:color="000000" w:fill="99CCFF"/>
            <w:noWrap/>
            <w:vAlign w:val="bottom"/>
            <w:hideMark/>
          </w:tcPr>
          <w:p w14:paraId="4ABF800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1997</w:t>
            </w:r>
          </w:p>
        </w:tc>
        <w:tc>
          <w:tcPr>
            <w:tcW w:w="1262" w:type="dxa"/>
            <w:tcBorders>
              <w:top w:val="nil"/>
              <w:left w:val="nil"/>
              <w:bottom w:val="nil"/>
              <w:right w:val="nil"/>
            </w:tcBorders>
            <w:shd w:val="clear" w:color="000000" w:fill="99CCFF"/>
            <w:noWrap/>
            <w:vAlign w:val="bottom"/>
            <w:hideMark/>
          </w:tcPr>
          <w:p w14:paraId="2F9EFDD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537C1887" w14:textId="77777777" w:rsidTr="00D21C51">
        <w:trPr>
          <w:trHeight w:val="258"/>
        </w:trPr>
        <w:tc>
          <w:tcPr>
            <w:tcW w:w="1920" w:type="dxa"/>
            <w:tcBorders>
              <w:top w:val="nil"/>
              <w:left w:val="nil"/>
              <w:bottom w:val="nil"/>
              <w:right w:val="nil"/>
            </w:tcBorders>
            <w:shd w:val="clear" w:color="000000" w:fill="99CCFF"/>
            <w:vAlign w:val="center"/>
            <w:hideMark/>
          </w:tcPr>
          <w:p w14:paraId="4BFD4458"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HAMBLEN</w:t>
            </w:r>
          </w:p>
        </w:tc>
        <w:tc>
          <w:tcPr>
            <w:tcW w:w="998" w:type="dxa"/>
            <w:tcBorders>
              <w:top w:val="nil"/>
              <w:left w:val="nil"/>
              <w:bottom w:val="nil"/>
              <w:right w:val="nil"/>
            </w:tcBorders>
            <w:shd w:val="clear" w:color="000000" w:fill="99CCFF"/>
            <w:noWrap/>
            <w:vAlign w:val="bottom"/>
            <w:hideMark/>
          </w:tcPr>
          <w:p w14:paraId="4E33C0A8"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18</w:t>
            </w:r>
          </w:p>
        </w:tc>
        <w:tc>
          <w:tcPr>
            <w:tcW w:w="951" w:type="dxa"/>
            <w:tcBorders>
              <w:top w:val="nil"/>
              <w:left w:val="nil"/>
              <w:bottom w:val="nil"/>
              <w:right w:val="nil"/>
            </w:tcBorders>
            <w:shd w:val="clear" w:color="000000" w:fill="99CCFF"/>
            <w:noWrap/>
            <w:vAlign w:val="bottom"/>
            <w:hideMark/>
          </w:tcPr>
          <w:p w14:paraId="3272C66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33</w:t>
            </w:r>
          </w:p>
        </w:tc>
        <w:tc>
          <w:tcPr>
            <w:tcW w:w="1104" w:type="dxa"/>
            <w:tcBorders>
              <w:top w:val="nil"/>
              <w:left w:val="nil"/>
              <w:bottom w:val="nil"/>
              <w:right w:val="nil"/>
            </w:tcBorders>
            <w:shd w:val="clear" w:color="000000" w:fill="99CCFF"/>
            <w:noWrap/>
            <w:vAlign w:val="bottom"/>
            <w:hideMark/>
          </w:tcPr>
          <w:p w14:paraId="7832EB7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nil"/>
              <w:right w:val="nil"/>
            </w:tcBorders>
            <w:shd w:val="clear" w:color="000000" w:fill="99CCFF"/>
            <w:noWrap/>
            <w:vAlign w:val="bottom"/>
            <w:hideMark/>
          </w:tcPr>
          <w:p w14:paraId="547FD99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$44,624</w:t>
            </w:r>
          </w:p>
        </w:tc>
        <w:tc>
          <w:tcPr>
            <w:tcW w:w="1097" w:type="dxa"/>
            <w:tcBorders>
              <w:top w:val="nil"/>
              <w:left w:val="nil"/>
              <w:bottom w:val="nil"/>
              <w:right w:val="nil"/>
            </w:tcBorders>
            <w:shd w:val="clear" w:color="000000" w:fill="99CCFF"/>
            <w:noWrap/>
            <w:vAlign w:val="bottom"/>
            <w:hideMark/>
          </w:tcPr>
          <w:p w14:paraId="47CC74D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$102,632</w:t>
            </w:r>
          </w:p>
        </w:tc>
        <w:tc>
          <w:tcPr>
            <w:tcW w:w="1027" w:type="dxa"/>
            <w:tcBorders>
              <w:top w:val="nil"/>
              <w:left w:val="nil"/>
              <w:bottom w:val="nil"/>
              <w:right w:val="nil"/>
            </w:tcBorders>
            <w:shd w:val="clear" w:color="000000" w:fill="99CCFF"/>
            <w:noWrap/>
            <w:vAlign w:val="bottom"/>
            <w:hideMark/>
          </w:tcPr>
          <w:p w14:paraId="09AA376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1,269</w:t>
            </w:r>
          </w:p>
        </w:tc>
        <w:tc>
          <w:tcPr>
            <w:tcW w:w="1323" w:type="dxa"/>
            <w:tcBorders>
              <w:top w:val="nil"/>
              <w:left w:val="nil"/>
              <w:bottom w:val="nil"/>
              <w:right w:val="nil"/>
            </w:tcBorders>
            <w:shd w:val="clear" w:color="000000" w:fill="99CCFF"/>
            <w:noWrap/>
            <w:vAlign w:val="bottom"/>
            <w:hideMark/>
          </w:tcPr>
          <w:p w14:paraId="621CADE7"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1987</w:t>
            </w:r>
          </w:p>
        </w:tc>
        <w:tc>
          <w:tcPr>
            <w:tcW w:w="1262" w:type="dxa"/>
            <w:tcBorders>
              <w:top w:val="nil"/>
              <w:left w:val="nil"/>
              <w:bottom w:val="nil"/>
              <w:right w:val="nil"/>
            </w:tcBorders>
            <w:shd w:val="clear" w:color="000000" w:fill="99CCFF"/>
            <w:noWrap/>
            <w:vAlign w:val="bottom"/>
            <w:hideMark/>
          </w:tcPr>
          <w:p w14:paraId="0148734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16.9%</w:t>
            </w:r>
          </w:p>
        </w:tc>
      </w:tr>
      <w:tr w:rsidR="00B80BB7" w:rsidRPr="00B80BB7" w14:paraId="40606BBE" w14:textId="77777777" w:rsidTr="00D21C51">
        <w:trPr>
          <w:trHeight w:val="258"/>
        </w:trPr>
        <w:tc>
          <w:tcPr>
            <w:tcW w:w="1920" w:type="dxa"/>
            <w:tcBorders>
              <w:top w:val="nil"/>
              <w:left w:val="nil"/>
              <w:bottom w:val="nil"/>
              <w:right w:val="nil"/>
            </w:tcBorders>
            <w:shd w:val="clear" w:color="000000" w:fill="99CCFF"/>
            <w:vAlign w:val="center"/>
            <w:hideMark/>
          </w:tcPr>
          <w:p w14:paraId="5AC5DECA"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HAMILTON</w:t>
            </w:r>
          </w:p>
        </w:tc>
        <w:tc>
          <w:tcPr>
            <w:tcW w:w="998" w:type="dxa"/>
            <w:tcBorders>
              <w:top w:val="nil"/>
              <w:left w:val="nil"/>
              <w:bottom w:val="nil"/>
              <w:right w:val="nil"/>
            </w:tcBorders>
            <w:shd w:val="clear" w:color="000000" w:fill="99CCFF"/>
            <w:noWrap/>
            <w:vAlign w:val="bottom"/>
            <w:hideMark/>
          </w:tcPr>
          <w:p w14:paraId="7400D85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172</w:t>
            </w:r>
          </w:p>
        </w:tc>
        <w:tc>
          <w:tcPr>
            <w:tcW w:w="951" w:type="dxa"/>
            <w:tcBorders>
              <w:top w:val="nil"/>
              <w:left w:val="nil"/>
              <w:bottom w:val="nil"/>
              <w:right w:val="nil"/>
            </w:tcBorders>
            <w:shd w:val="clear" w:color="000000" w:fill="99CCFF"/>
            <w:noWrap/>
            <w:vAlign w:val="bottom"/>
            <w:hideMark/>
          </w:tcPr>
          <w:p w14:paraId="5F77EC6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36</w:t>
            </w:r>
          </w:p>
        </w:tc>
        <w:tc>
          <w:tcPr>
            <w:tcW w:w="1104" w:type="dxa"/>
            <w:tcBorders>
              <w:top w:val="nil"/>
              <w:left w:val="nil"/>
              <w:bottom w:val="nil"/>
              <w:right w:val="nil"/>
            </w:tcBorders>
            <w:shd w:val="clear" w:color="000000" w:fill="99CCFF"/>
            <w:noWrap/>
            <w:vAlign w:val="bottom"/>
            <w:hideMark/>
          </w:tcPr>
          <w:p w14:paraId="16B4F5D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nil"/>
              <w:right w:val="nil"/>
            </w:tcBorders>
            <w:shd w:val="clear" w:color="000000" w:fill="99CCFF"/>
            <w:noWrap/>
            <w:vAlign w:val="bottom"/>
            <w:hideMark/>
          </w:tcPr>
          <w:p w14:paraId="3747614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$45,955</w:t>
            </w:r>
          </w:p>
        </w:tc>
        <w:tc>
          <w:tcPr>
            <w:tcW w:w="1097" w:type="dxa"/>
            <w:tcBorders>
              <w:top w:val="nil"/>
              <w:left w:val="nil"/>
              <w:bottom w:val="nil"/>
              <w:right w:val="nil"/>
            </w:tcBorders>
            <w:shd w:val="clear" w:color="000000" w:fill="99CCFF"/>
            <w:noWrap/>
            <w:vAlign w:val="bottom"/>
            <w:hideMark/>
          </w:tcPr>
          <w:p w14:paraId="486C3238"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$121,540</w:t>
            </w:r>
          </w:p>
        </w:tc>
        <w:tc>
          <w:tcPr>
            <w:tcW w:w="1027" w:type="dxa"/>
            <w:tcBorders>
              <w:top w:val="nil"/>
              <w:left w:val="nil"/>
              <w:bottom w:val="nil"/>
              <w:right w:val="nil"/>
            </w:tcBorders>
            <w:shd w:val="clear" w:color="000000" w:fill="99CCFF"/>
            <w:noWrap/>
            <w:vAlign w:val="bottom"/>
            <w:hideMark/>
          </w:tcPr>
          <w:p w14:paraId="79CF5C1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1,383</w:t>
            </w:r>
          </w:p>
        </w:tc>
        <w:tc>
          <w:tcPr>
            <w:tcW w:w="1323" w:type="dxa"/>
            <w:tcBorders>
              <w:top w:val="nil"/>
              <w:left w:val="nil"/>
              <w:bottom w:val="nil"/>
              <w:right w:val="nil"/>
            </w:tcBorders>
            <w:shd w:val="clear" w:color="000000" w:fill="99CCFF"/>
            <w:noWrap/>
            <w:vAlign w:val="bottom"/>
            <w:hideMark/>
          </w:tcPr>
          <w:p w14:paraId="230DD99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1969</w:t>
            </w:r>
          </w:p>
        </w:tc>
        <w:tc>
          <w:tcPr>
            <w:tcW w:w="1262" w:type="dxa"/>
            <w:tcBorders>
              <w:top w:val="nil"/>
              <w:left w:val="nil"/>
              <w:bottom w:val="nil"/>
              <w:right w:val="nil"/>
            </w:tcBorders>
            <w:shd w:val="clear" w:color="000000" w:fill="99CCFF"/>
            <w:noWrap/>
            <w:vAlign w:val="bottom"/>
            <w:hideMark/>
          </w:tcPr>
          <w:p w14:paraId="6560747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20.1%</w:t>
            </w:r>
          </w:p>
        </w:tc>
      </w:tr>
      <w:tr w:rsidR="00B80BB7" w:rsidRPr="00B80BB7" w14:paraId="33CB7FD3" w14:textId="77777777" w:rsidTr="00D21C51">
        <w:trPr>
          <w:trHeight w:val="258"/>
        </w:trPr>
        <w:tc>
          <w:tcPr>
            <w:tcW w:w="1920" w:type="dxa"/>
            <w:tcBorders>
              <w:top w:val="nil"/>
              <w:left w:val="nil"/>
              <w:bottom w:val="nil"/>
              <w:right w:val="nil"/>
            </w:tcBorders>
            <w:shd w:val="clear" w:color="000000" w:fill="FFFFFF"/>
            <w:vAlign w:val="center"/>
            <w:hideMark/>
          </w:tcPr>
          <w:p w14:paraId="4E123D8D"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HANCOCK</w:t>
            </w:r>
          </w:p>
        </w:tc>
        <w:tc>
          <w:tcPr>
            <w:tcW w:w="998" w:type="dxa"/>
            <w:tcBorders>
              <w:top w:val="nil"/>
              <w:left w:val="nil"/>
              <w:bottom w:val="nil"/>
              <w:right w:val="nil"/>
            </w:tcBorders>
            <w:shd w:val="clear" w:color="000000" w:fill="FFFFFF"/>
            <w:noWrap/>
            <w:vAlign w:val="bottom"/>
            <w:hideMark/>
          </w:tcPr>
          <w:p w14:paraId="2CD028C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0</w:t>
            </w:r>
          </w:p>
        </w:tc>
        <w:tc>
          <w:tcPr>
            <w:tcW w:w="951" w:type="dxa"/>
            <w:tcBorders>
              <w:top w:val="nil"/>
              <w:left w:val="nil"/>
              <w:bottom w:val="nil"/>
              <w:right w:val="nil"/>
            </w:tcBorders>
            <w:shd w:val="clear" w:color="000000" w:fill="FFFFFF"/>
            <w:noWrap/>
            <w:vAlign w:val="bottom"/>
            <w:hideMark/>
          </w:tcPr>
          <w:p w14:paraId="48B9635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FFFFFF"/>
            <w:noWrap/>
            <w:vAlign w:val="bottom"/>
            <w:hideMark/>
          </w:tcPr>
          <w:p w14:paraId="0B24BC8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981" w:type="dxa"/>
            <w:tcBorders>
              <w:top w:val="nil"/>
              <w:left w:val="nil"/>
              <w:bottom w:val="nil"/>
              <w:right w:val="nil"/>
            </w:tcBorders>
            <w:shd w:val="clear" w:color="000000" w:fill="FFFFFF"/>
            <w:noWrap/>
            <w:vAlign w:val="bottom"/>
            <w:hideMark/>
          </w:tcPr>
          <w:p w14:paraId="1B622CB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FFFFFF"/>
            <w:noWrap/>
            <w:vAlign w:val="bottom"/>
            <w:hideMark/>
          </w:tcPr>
          <w:p w14:paraId="2059300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FFFFFF"/>
            <w:noWrap/>
            <w:vAlign w:val="bottom"/>
            <w:hideMark/>
          </w:tcPr>
          <w:p w14:paraId="18938EE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323" w:type="dxa"/>
            <w:tcBorders>
              <w:top w:val="nil"/>
              <w:left w:val="nil"/>
              <w:bottom w:val="nil"/>
              <w:right w:val="nil"/>
            </w:tcBorders>
            <w:shd w:val="clear" w:color="000000" w:fill="FFFFFF"/>
            <w:noWrap/>
            <w:vAlign w:val="bottom"/>
            <w:hideMark/>
          </w:tcPr>
          <w:p w14:paraId="6FDED78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262" w:type="dxa"/>
            <w:tcBorders>
              <w:top w:val="nil"/>
              <w:left w:val="nil"/>
              <w:bottom w:val="nil"/>
              <w:right w:val="nil"/>
            </w:tcBorders>
            <w:shd w:val="clear" w:color="000000" w:fill="FFFFFF"/>
            <w:noWrap/>
            <w:vAlign w:val="bottom"/>
            <w:hideMark/>
          </w:tcPr>
          <w:p w14:paraId="52FFA0D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036FC077" w14:textId="77777777" w:rsidTr="00D21C51">
        <w:trPr>
          <w:trHeight w:val="258"/>
        </w:trPr>
        <w:tc>
          <w:tcPr>
            <w:tcW w:w="1920" w:type="dxa"/>
            <w:tcBorders>
              <w:top w:val="nil"/>
              <w:left w:val="nil"/>
              <w:bottom w:val="nil"/>
              <w:right w:val="nil"/>
            </w:tcBorders>
            <w:shd w:val="clear" w:color="000000" w:fill="FFFFFF"/>
            <w:vAlign w:val="center"/>
            <w:hideMark/>
          </w:tcPr>
          <w:p w14:paraId="20F3A250"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HARDEMAN</w:t>
            </w:r>
          </w:p>
        </w:tc>
        <w:tc>
          <w:tcPr>
            <w:tcW w:w="998" w:type="dxa"/>
            <w:tcBorders>
              <w:top w:val="nil"/>
              <w:left w:val="nil"/>
              <w:bottom w:val="nil"/>
              <w:right w:val="nil"/>
            </w:tcBorders>
            <w:shd w:val="clear" w:color="000000" w:fill="FFFFFF"/>
            <w:noWrap/>
            <w:vAlign w:val="bottom"/>
            <w:hideMark/>
          </w:tcPr>
          <w:p w14:paraId="3DA696A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51" w:type="dxa"/>
            <w:tcBorders>
              <w:top w:val="nil"/>
              <w:left w:val="nil"/>
              <w:bottom w:val="nil"/>
              <w:right w:val="nil"/>
            </w:tcBorders>
            <w:shd w:val="clear" w:color="000000" w:fill="FFFFFF"/>
            <w:noWrap/>
            <w:vAlign w:val="bottom"/>
            <w:hideMark/>
          </w:tcPr>
          <w:p w14:paraId="3AEF4CD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FFFFFF"/>
            <w:noWrap/>
            <w:vAlign w:val="bottom"/>
            <w:hideMark/>
          </w:tcPr>
          <w:p w14:paraId="0964378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5</w:t>
            </w:r>
          </w:p>
        </w:tc>
        <w:tc>
          <w:tcPr>
            <w:tcW w:w="981" w:type="dxa"/>
            <w:tcBorders>
              <w:top w:val="nil"/>
              <w:left w:val="nil"/>
              <w:bottom w:val="nil"/>
              <w:right w:val="nil"/>
            </w:tcBorders>
            <w:shd w:val="clear" w:color="000000" w:fill="FFFFFF"/>
            <w:noWrap/>
            <w:vAlign w:val="bottom"/>
            <w:hideMark/>
          </w:tcPr>
          <w:p w14:paraId="64B2812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FFFFFF"/>
            <w:noWrap/>
            <w:vAlign w:val="bottom"/>
            <w:hideMark/>
          </w:tcPr>
          <w:p w14:paraId="2F11392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FFFFFF"/>
            <w:noWrap/>
            <w:vAlign w:val="bottom"/>
            <w:hideMark/>
          </w:tcPr>
          <w:p w14:paraId="42C9E59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1,658</w:t>
            </w:r>
          </w:p>
        </w:tc>
        <w:tc>
          <w:tcPr>
            <w:tcW w:w="1323" w:type="dxa"/>
            <w:tcBorders>
              <w:top w:val="nil"/>
              <w:left w:val="nil"/>
              <w:bottom w:val="nil"/>
              <w:right w:val="nil"/>
            </w:tcBorders>
            <w:shd w:val="clear" w:color="000000" w:fill="FFFFFF"/>
            <w:noWrap/>
            <w:vAlign w:val="bottom"/>
            <w:hideMark/>
          </w:tcPr>
          <w:p w14:paraId="567A48B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1960</w:t>
            </w:r>
          </w:p>
        </w:tc>
        <w:tc>
          <w:tcPr>
            <w:tcW w:w="1262" w:type="dxa"/>
            <w:tcBorders>
              <w:top w:val="nil"/>
              <w:left w:val="nil"/>
              <w:bottom w:val="nil"/>
              <w:right w:val="nil"/>
            </w:tcBorders>
            <w:shd w:val="clear" w:color="000000" w:fill="FFFFFF"/>
            <w:noWrap/>
            <w:vAlign w:val="bottom"/>
            <w:hideMark/>
          </w:tcPr>
          <w:p w14:paraId="2C458E4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3454E173" w14:textId="77777777" w:rsidTr="00D21C51">
        <w:trPr>
          <w:trHeight w:val="258"/>
        </w:trPr>
        <w:tc>
          <w:tcPr>
            <w:tcW w:w="1920" w:type="dxa"/>
            <w:tcBorders>
              <w:top w:val="nil"/>
              <w:left w:val="nil"/>
              <w:bottom w:val="nil"/>
              <w:right w:val="nil"/>
            </w:tcBorders>
            <w:shd w:val="clear" w:color="000000" w:fill="FFFFFF"/>
            <w:vAlign w:val="center"/>
            <w:hideMark/>
          </w:tcPr>
          <w:p w14:paraId="71374F13"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HARDIN</w:t>
            </w:r>
          </w:p>
        </w:tc>
        <w:tc>
          <w:tcPr>
            <w:tcW w:w="998" w:type="dxa"/>
            <w:tcBorders>
              <w:top w:val="nil"/>
              <w:left w:val="nil"/>
              <w:bottom w:val="nil"/>
              <w:right w:val="nil"/>
            </w:tcBorders>
            <w:shd w:val="clear" w:color="000000" w:fill="FFFFFF"/>
            <w:noWrap/>
            <w:vAlign w:val="bottom"/>
            <w:hideMark/>
          </w:tcPr>
          <w:p w14:paraId="71E16E6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w:t>
            </w:r>
          </w:p>
        </w:tc>
        <w:tc>
          <w:tcPr>
            <w:tcW w:w="951" w:type="dxa"/>
            <w:tcBorders>
              <w:top w:val="nil"/>
              <w:left w:val="nil"/>
              <w:bottom w:val="nil"/>
              <w:right w:val="nil"/>
            </w:tcBorders>
            <w:shd w:val="clear" w:color="000000" w:fill="FFFFFF"/>
            <w:noWrap/>
            <w:vAlign w:val="bottom"/>
            <w:hideMark/>
          </w:tcPr>
          <w:p w14:paraId="70566CC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FFFFFF"/>
            <w:noWrap/>
            <w:vAlign w:val="bottom"/>
            <w:hideMark/>
          </w:tcPr>
          <w:p w14:paraId="3E97905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w:t>
            </w:r>
          </w:p>
        </w:tc>
        <w:tc>
          <w:tcPr>
            <w:tcW w:w="981" w:type="dxa"/>
            <w:tcBorders>
              <w:top w:val="nil"/>
              <w:left w:val="nil"/>
              <w:bottom w:val="nil"/>
              <w:right w:val="nil"/>
            </w:tcBorders>
            <w:shd w:val="clear" w:color="000000" w:fill="FFFFFF"/>
            <w:noWrap/>
            <w:vAlign w:val="bottom"/>
            <w:hideMark/>
          </w:tcPr>
          <w:p w14:paraId="578849A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FFFFFF"/>
            <w:noWrap/>
            <w:vAlign w:val="bottom"/>
            <w:hideMark/>
          </w:tcPr>
          <w:p w14:paraId="227F019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FFFFFF"/>
            <w:noWrap/>
            <w:vAlign w:val="bottom"/>
            <w:hideMark/>
          </w:tcPr>
          <w:p w14:paraId="7D6C908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884</w:t>
            </w:r>
          </w:p>
        </w:tc>
        <w:tc>
          <w:tcPr>
            <w:tcW w:w="1323" w:type="dxa"/>
            <w:tcBorders>
              <w:top w:val="nil"/>
              <w:left w:val="nil"/>
              <w:bottom w:val="nil"/>
              <w:right w:val="nil"/>
            </w:tcBorders>
            <w:shd w:val="clear" w:color="000000" w:fill="FFFFFF"/>
            <w:noWrap/>
            <w:vAlign w:val="bottom"/>
            <w:hideMark/>
          </w:tcPr>
          <w:p w14:paraId="48F0D43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1993</w:t>
            </w:r>
          </w:p>
        </w:tc>
        <w:tc>
          <w:tcPr>
            <w:tcW w:w="1262" w:type="dxa"/>
            <w:tcBorders>
              <w:top w:val="nil"/>
              <w:left w:val="nil"/>
              <w:bottom w:val="nil"/>
              <w:right w:val="nil"/>
            </w:tcBorders>
            <w:shd w:val="clear" w:color="000000" w:fill="FFFFFF"/>
            <w:noWrap/>
            <w:vAlign w:val="bottom"/>
            <w:hideMark/>
          </w:tcPr>
          <w:p w14:paraId="5A095D8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5FBEE9FF" w14:textId="77777777" w:rsidTr="00D21C51">
        <w:trPr>
          <w:trHeight w:val="258"/>
        </w:trPr>
        <w:tc>
          <w:tcPr>
            <w:tcW w:w="1920" w:type="dxa"/>
            <w:tcBorders>
              <w:top w:val="nil"/>
              <w:left w:val="nil"/>
              <w:bottom w:val="nil"/>
              <w:right w:val="nil"/>
            </w:tcBorders>
            <w:shd w:val="clear" w:color="000000" w:fill="99CCFF"/>
            <w:vAlign w:val="center"/>
            <w:hideMark/>
          </w:tcPr>
          <w:p w14:paraId="3759CC79"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HAWKINS</w:t>
            </w:r>
          </w:p>
        </w:tc>
        <w:tc>
          <w:tcPr>
            <w:tcW w:w="998" w:type="dxa"/>
            <w:tcBorders>
              <w:top w:val="nil"/>
              <w:left w:val="nil"/>
              <w:bottom w:val="nil"/>
              <w:right w:val="nil"/>
            </w:tcBorders>
            <w:shd w:val="clear" w:color="000000" w:fill="99CCFF"/>
            <w:noWrap/>
            <w:vAlign w:val="bottom"/>
            <w:hideMark/>
          </w:tcPr>
          <w:p w14:paraId="0B0613A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7</w:t>
            </w:r>
          </w:p>
        </w:tc>
        <w:tc>
          <w:tcPr>
            <w:tcW w:w="951" w:type="dxa"/>
            <w:tcBorders>
              <w:top w:val="nil"/>
              <w:left w:val="nil"/>
              <w:bottom w:val="nil"/>
              <w:right w:val="nil"/>
            </w:tcBorders>
            <w:shd w:val="clear" w:color="000000" w:fill="99CCFF"/>
            <w:noWrap/>
            <w:vAlign w:val="bottom"/>
            <w:hideMark/>
          </w:tcPr>
          <w:p w14:paraId="032DA5E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39</w:t>
            </w:r>
          </w:p>
        </w:tc>
        <w:tc>
          <w:tcPr>
            <w:tcW w:w="1104" w:type="dxa"/>
            <w:tcBorders>
              <w:top w:val="nil"/>
              <w:left w:val="nil"/>
              <w:bottom w:val="nil"/>
              <w:right w:val="nil"/>
            </w:tcBorders>
            <w:shd w:val="clear" w:color="000000" w:fill="99CCFF"/>
            <w:noWrap/>
            <w:vAlign w:val="bottom"/>
            <w:hideMark/>
          </w:tcPr>
          <w:p w14:paraId="0942181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nil"/>
              <w:right w:val="nil"/>
            </w:tcBorders>
            <w:shd w:val="clear" w:color="000000" w:fill="99CCFF"/>
            <w:noWrap/>
            <w:vAlign w:val="bottom"/>
            <w:hideMark/>
          </w:tcPr>
          <w:p w14:paraId="47A1D76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$53,497</w:t>
            </w:r>
          </w:p>
        </w:tc>
        <w:tc>
          <w:tcPr>
            <w:tcW w:w="1097" w:type="dxa"/>
            <w:tcBorders>
              <w:top w:val="nil"/>
              <w:left w:val="nil"/>
              <w:bottom w:val="nil"/>
              <w:right w:val="nil"/>
            </w:tcBorders>
            <w:shd w:val="clear" w:color="000000" w:fill="99CCFF"/>
            <w:noWrap/>
            <w:vAlign w:val="bottom"/>
            <w:hideMark/>
          </w:tcPr>
          <w:p w14:paraId="26D2A1F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$88,104</w:t>
            </w:r>
          </w:p>
        </w:tc>
        <w:tc>
          <w:tcPr>
            <w:tcW w:w="1027" w:type="dxa"/>
            <w:tcBorders>
              <w:top w:val="nil"/>
              <w:left w:val="nil"/>
              <w:bottom w:val="nil"/>
              <w:right w:val="nil"/>
            </w:tcBorders>
            <w:shd w:val="clear" w:color="000000" w:fill="99CCFF"/>
            <w:noWrap/>
            <w:vAlign w:val="bottom"/>
            <w:hideMark/>
          </w:tcPr>
          <w:p w14:paraId="799B894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1,149</w:t>
            </w:r>
          </w:p>
        </w:tc>
        <w:tc>
          <w:tcPr>
            <w:tcW w:w="1323" w:type="dxa"/>
            <w:tcBorders>
              <w:top w:val="nil"/>
              <w:left w:val="nil"/>
              <w:bottom w:val="nil"/>
              <w:right w:val="nil"/>
            </w:tcBorders>
            <w:shd w:val="clear" w:color="000000" w:fill="99CCFF"/>
            <w:noWrap/>
            <w:vAlign w:val="bottom"/>
            <w:hideMark/>
          </w:tcPr>
          <w:p w14:paraId="5EEEEDE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1981</w:t>
            </w:r>
          </w:p>
        </w:tc>
        <w:tc>
          <w:tcPr>
            <w:tcW w:w="1262" w:type="dxa"/>
            <w:tcBorders>
              <w:top w:val="nil"/>
              <w:left w:val="nil"/>
              <w:bottom w:val="nil"/>
              <w:right w:val="nil"/>
            </w:tcBorders>
            <w:shd w:val="clear" w:color="000000" w:fill="99CCFF"/>
            <w:noWrap/>
            <w:vAlign w:val="bottom"/>
            <w:hideMark/>
          </w:tcPr>
          <w:p w14:paraId="0F2A2AF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12.2%</w:t>
            </w:r>
          </w:p>
        </w:tc>
      </w:tr>
      <w:tr w:rsidR="00B80BB7" w:rsidRPr="00B80BB7" w14:paraId="2D453C54" w14:textId="77777777" w:rsidTr="00D21C51">
        <w:trPr>
          <w:trHeight w:val="258"/>
        </w:trPr>
        <w:tc>
          <w:tcPr>
            <w:tcW w:w="1920" w:type="dxa"/>
            <w:tcBorders>
              <w:top w:val="nil"/>
              <w:left w:val="nil"/>
              <w:bottom w:val="nil"/>
              <w:right w:val="nil"/>
            </w:tcBorders>
            <w:shd w:val="clear" w:color="000000" w:fill="99CCFF"/>
            <w:vAlign w:val="center"/>
            <w:hideMark/>
          </w:tcPr>
          <w:p w14:paraId="3A23B22E"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HAYWOOD</w:t>
            </w:r>
          </w:p>
        </w:tc>
        <w:tc>
          <w:tcPr>
            <w:tcW w:w="998" w:type="dxa"/>
            <w:tcBorders>
              <w:top w:val="nil"/>
              <w:left w:val="nil"/>
              <w:bottom w:val="nil"/>
              <w:right w:val="nil"/>
            </w:tcBorders>
            <w:shd w:val="clear" w:color="000000" w:fill="99CCFF"/>
            <w:noWrap/>
            <w:vAlign w:val="bottom"/>
            <w:hideMark/>
          </w:tcPr>
          <w:p w14:paraId="067760B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13</w:t>
            </w:r>
          </w:p>
        </w:tc>
        <w:tc>
          <w:tcPr>
            <w:tcW w:w="951" w:type="dxa"/>
            <w:tcBorders>
              <w:top w:val="nil"/>
              <w:left w:val="nil"/>
              <w:bottom w:val="nil"/>
              <w:right w:val="nil"/>
            </w:tcBorders>
            <w:shd w:val="clear" w:color="000000" w:fill="99CCFF"/>
            <w:noWrap/>
            <w:vAlign w:val="bottom"/>
            <w:hideMark/>
          </w:tcPr>
          <w:p w14:paraId="2CC4E87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33</w:t>
            </w:r>
          </w:p>
        </w:tc>
        <w:tc>
          <w:tcPr>
            <w:tcW w:w="1104" w:type="dxa"/>
            <w:tcBorders>
              <w:top w:val="nil"/>
              <w:left w:val="nil"/>
              <w:bottom w:val="nil"/>
              <w:right w:val="nil"/>
            </w:tcBorders>
            <w:shd w:val="clear" w:color="000000" w:fill="99CCFF"/>
            <w:noWrap/>
            <w:vAlign w:val="bottom"/>
            <w:hideMark/>
          </w:tcPr>
          <w:p w14:paraId="19174E1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nil"/>
              <w:right w:val="nil"/>
            </w:tcBorders>
            <w:shd w:val="clear" w:color="000000" w:fill="99CCFF"/>
            <w:noWrap/>
            <w:vAlign w:val="bottom"/>
            <w:hideMark/>
          </w:tcPr>
          <w:p w14:paraId="2E1A891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$46,917</w:t>
            </w:r>
          </w:p>
        </w:tc>
        <w:tc>
          <w:tcPr>
            <w:tcW w:w="1097" w:type="dxa"/>
            <w:tcBorders>
              <w:top w:val="nil"/>
              <w:left w:val="nil"/>
              <w:bottom w:val="nil"/>
              <w:right w:val="nil"/>
            </w:tcBorders>
            <w:shd w:val="clear" w:color="000000" w:fill="99CCFF"/>
            <w:noWrap/>
            <w:vAlign w:val="bottom"/>
            <w:hideMark/>
          </w:tcPr>
          <w:p w14:paraId="4B090F1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$97,881</w:t>
            </w:r>
          </w:p>
        </w:tc>
        <w:tc>
          <w:tcPr>
            <w:tcW w:w="1027" w:type="dxa"/>
            <w:tcBorders>
              <w:top w:val="nil"/>
              <w:left w:val="nil"/>
              <w:bottom w:val="nil"/>
              <w:right w:val="nil"/>
            </w:tcBorders>
            <w:shd w:val="clear" w:color="000000" w:fill="99CCFF"/>
            <w:noWrap/>
            <w:vAlign w:val="bottom"/>
            <w:hideMark/>
          </w:tcPr>
          <w:p w14:paraId="3593DA5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1,698</w:t>
            </w:r>
          </w:p>
        </w:tc>
        <w:tc>
          <w:tcPr>
            <w:tcW w:w="1323" w:type="dxa"/>
            <w:tcBorders>
              <w:top w:val="nil"/>
              <w:left w:val="nil"/>
              <w:bottom w:val="nil"/>
              <w:right w:val="nil"/>
            </w:tcBorders>
            <w:shd w:val="clear" w:color="000000" w:fill="99CCFF"/>
            <w:noWrap/>
            <w:vAlign w:val="bottom"/>
            <w:hideMark/>
          </w:tcPr>
          <w:p w14:paraId="042CFDC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1966</w:t>
            </w:r>
          </w:p>
        </w:tc>
        <w:tc>
          <w:tcPr>
            <w:tcW w:w="1262" w:type="dxa"/>
            <w:tcBorders>
              <w:top w:val="nil"/>
              <w:left w:val="nil"/>
              <w:bottom w:val="nil"/>
              <w:right w:val="nil"/>
            </w:tcBorders>
            <w:shd w:val="clear" w:color="000000" w:fill="99CCFF"/>
            <w:noWrap/>
            <w:vAlign w:val="bottom"/>
            <w:hideMark/>
          </w:tcPr>
          <w:p w14:paraId="4D11570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16.3%</w:t>
            </w:r>
          </w:p>
        </w:tc>
      </w:tr>
      <w:tr w:rsidR="00B80BB7" w:rsidRPr="00B80BB7" w14:paraId="622CD86E" w14:textId="77777777" w:rsidTr="00D21C51">
        <w:trPr>
          <w:trHeight w:val="258"/>
        </w:trPr>
        <w:tc>
          <w:tcPr>
            <w:tcW w:w="1920" w:type="dxa"/>
            <w:tcBorders>
              <w:top w:val="nil"/>
              <w:left w:val="nil"/>
              <w:bottom w:val="nil"/>
              <w:right w:val="nil"/>
            </w:tcBorders>
            <w:shd w:val="clear" w:color="000000" w:fill="99CCFF"/>
            <w:vAlign w:val="center"/>
            <w:hideMark/>
          </w:tcPr>
          <w:p w14:paraId="54283B9B"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HENDERSON</w:t>
            </w:r>
          </w:p>
        </w:tc>
        <w:tc>
          <w:tcPr>
            <w:tcW w:w="998" w:type="dxa"/>
            <w:tcBorders>
              <w:top w:val="nil"/>
              <w:left w:val="nil"/>
              <w:bottom w:val="nil"/>
              <w:right w:val="nil"/>
            </w:tcBorders>
            <w:shd w:val="clear" w:color="000000" w:fill="99CCFF"/>
            <w:noWrap/>
            <w:vAlign w:val="bottom"/>
            <w:hideMark/>
          </w:tcPr>
          <w:p w14:paraId="26838207"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51" w:type="dxa"/>
            <w:tcBorders>
              <w:top w:val="nil"/>
              <w:left w:val="nil"/>
              <w:bottom w:val="nil"/>
              <w:right w:val="nil"/>
            </w:tcBorders>
            <w:shd w:val="clear" w:color="000000" w:fill="99CCFF"/>
            <w:noWrap/>
            <w:vAlign w:val="bottom"/>
            <w:hideMark/>
          </w:tcPr>
          <w:p w14:paraId="1E1FFC6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99CCFF"/>
            <w:noWrap/>
            <w:vAlign w:val="bottom"/>
            <w:hideMark/>
          </w:tcPr>
          <w:p w14:paraId="4C235F5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w:t>
            </w:r>
          </w:p>
        </w:tc>
        <w:tc>
          <w:tcPr>
            <w:tcW w:w="981" w:type="dxa"/>
            <w:tcBorders>
              <w:top w:val="nil"/>
              <w:left w:val="nil"/>
              <w:bottom w:val="nil"/>
              <w:right w:val="nil"/>
            </w:tcBorders>
            <w:shd w:val="clear" w:color="000000" w:fill="99CCFF"/>
            <w:noWrap/>
            <w:vAlign w:val="bottom"/>
            <w:hideMark/>
          </w:tcPr>
          <w:p w14:paraId="040DC84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99CCFF"/>
            <w:noWrap/>
            <w:vAlign w:val="bottom"/>
            <w:hideMark/>
          </w:tcPr>
          <w:p w14:paraId="1FCA0C3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99CCFF"/>
            <w:noWrap/>
            <w:vAlign w:val="bottom"/>
            <w:hideMark/>
          </w:tcPr>
          <w:p w14:paraId="25425B97"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1,287</w:t>
            </w:r>
          </w:p>
        </w:tc>
        <w:tc>
          <w:tcPr>
            <w:tcW w:w="1323" w:type="dxa"/>
            <w:tcBorders>
              <w:top w:val="nil"/>
              <w:left w:val="nil"/>
              <w:bottom w:val="nil"/>
              <w:right w:val="nil"/>
            </w:tcBorders>
            <w:shd w:val="clear" w:color="000000" w:fill="99CCFF"/>
            <w:noWrap/>
            <w:vAlign w:val="bottom"/>
            <w:hideMark/>
          </w:tcPr>
          <w:p w14:paraId="7DC074A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1987</w:t>
            </w:r>
          </w:p>
        </w:tc>
        <w:tc>
          <w:tcPr>
            <w:tcW w:w="1262" w:type="dxa"/>
            <w:tcBorders>
              <w:top w:val="nil"/>
              <w:left w:val="nil"/>
              <w:bottom w:val="nil"/>
              <w:right w:val="nil"/>
            </w:tcBorders>
            <w:shd w:val="clear" w:color="000000" w:fill="99CCFF"/>
            <w:noWrap/>
            <w:vAlign w:val="bottom"/>
            <w:hideMark/>
          </w:tcPr>
          <w:p w14:paraId="5B4787A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028E99C9" w14:textId="77777777" w:rsidTr="00D21C51">
        <w:trPr>
          <w:trHeight w:val="258"/>
        </w:trPr>
        <w:tc>
          <w:tcPr>
            <w:tcW w:w="1920" w:type="dxa"/>
            <w:tcBorders>
              <w:top w:val="nil"/>
              <w:left w:val="nil"/>
              <w:bottom w:val="nil"/>
              <w:right w:val="nil"/>
            </w:tcBorders>
            <w:shd w:val="clear" w:color="000000" w:fill="FFFFFF"/>
            <w:vAlign w:val="center"/>
            <w:hideMark/>
          </w:tcPr>
          <w:p w14:paraId="6D77D2F8"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HENRY</w:t>
            </w:r>
          </w:p>
        </w:tc>
        <w:tc>
          <w:tcPr>
            <w:tcW w:w="998" w:type="dxa"/>
            <w:tcBorders>
              <w:top w:val="nil"/>
              <w:left w:val="nil"/>
              <w:bottom w:val="nil"/>
              <w:right w:val="nil"/>
            </w:tcBorders>
            <w:shd w:val="clear" w:color="000000" w:fill="FFFFFF"/>
            <w:noWrap/>
            <w:vAlign w:val="bottom"/>
            <w:hideMark/>
          </w:tcPr>
          <w:p w14:paraId="28E55A3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w:t>
            </w:r>
          </w:p>
        </w:tc>
        <w:tc>
          <w:tcPr>
            <w:tcW w:w="951" w:type="dxa"/>
            <w:tcBorders>
              <w:top w:val="nil"/>
              <w:left w:val="nil"/>
              <w:bottom w:val="nil"/>
              <w:right w:val="nil"/>
            </w:tcBorders>
            <w:shd w:val="clear" w:color="000000" w:fill="FFFFFF"/>
            <w:noWrap/>
            <w:vAlign w:val="bottom"/>
            <w:hideMark/>
          </w:tcPr>
          <w:p w14:paraId="01C3065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FFFFFF"/>
            <w:noWrap/>
            <w:vAlign w:val="bottom"/>
            <w:hideMark/>
          </w:tcPr>
          <w:p w14:paraId="31D7E677"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nil"/>
              <w:right w:val="nil"/>
            </w:tcBorders>
            <w:shd w:val="clear" w:color="000000" w:fill="FFFFFF"/>
            <w:noWrap/>
            <w:vAlign w:val="bottom"/>
            <w:hideMark/>
          </w:tcPr>
          <w:p w14:paraId="42B1446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FFFFFF"/>
            <w:noWrap/>
            <w:vAlign w:val="bottom"/>
            <w:hideMark/>
          </w:tcPr>
          <w:p w14:paraId="259A778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FFFFFF"/>
            <w:noWrap/>
            <w:vAlign w:val="bottom"/>
            <w:hideMark/>
          </w:tcPr>
          <w:p w14:paraId="31E8CB97"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1,464</w:t>
            </w:r>
          </w:p>
        </w:tc>
        <w:tc>
          <w:tcPr>
            <w:tcW w:w="1323" w:type="dxa"/>
            <w:tcBorders>
              <w:top w:val="nil"/>
              <w:left w:val="nil"/>
              <w:bottom w:val="nil"/>
              <w:right w:val="nil"/>
            </w:tcBorders>
            <w:shd w:val="clear" w:color="000000" w:fill="FFFFFF"/>
            <w:noWrap/>
            <w:vAlign w:val="bottom"/>
            <w:hideMark/>
          </w:tcPr>
          <w:p w14:paraId="4AD72D4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1972</w:t>
            </w:r>
          </w:p>
        </w:tc>
        <w:tc>
          <w:tcPr>
            <w:tcW w:w="1262" w:type="dxa"/>
            <w:tcBorders>
              <w:top w:val="nil"/>
              <w:left w:val="nil"/>
              <w:bottom w:val="nil"/>
              <w:right w:val="nil"/>
            </w:tcBorders>
            <w:shd w:val="clear" w:color="000000" w:fill="FFFFFF"/>
            <w:noWrap/>
            <w:vAlign w:val="bottom"/>
            <w:hideMark/>
          </w:tcPr>
          <w:p w14:paraId="3BF008C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4AB7CB9F" w14:textId="77777777" w:rsidTr="00D21C51">
        <w:trPr>
          <w:trHeight w:val="258"/>
        </w:trPr>
        <w:tc>
          <w:tcPr>
            <w:tcW w:w="1920" w:type="dxa"/>
            <w:tcBorders>
              <w:top w:val="nil"/>
              <w:left w:val="nil"/>
              <w:bottom w:val="nil"/>
              <w:right w:val="nil"/>
            </w:tcBorders>
            <w:shd w:val="clear" w:color="000000" w:fill="FFFFFF"/>
            <w:vAlign w:val="center"/>
            <w:hideMark/>
          </w:tcPr>
          <w:p w14:paraId="33AE6A6B"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HICKMAN</w:t>
            </w:r>
          </w:p>
        </w:tc>
        <w:tc>
          <w:tcPr>
            <w:tcW w:w="998" w:type="dxa"/>
            <w:tcBorders>
              <w:top w:val="nil"/>
              <w:left w:val="nil"/>
              <w:bottom w:val="nil"/>
              <w:right w:val="nil"/>
            </w:tcBorders>
            <w:shd w:val="clear" w:color="000000" w:fill="FFFFFF"/>
            <w:noWrap/>
            <w:vAlign w:val="bottom"/>
            <w:hideMark/>
          </w:tcPr>
          <w:p w14:paraId="45355FC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8</w:t>
            </w:r>
          </w:p>
        </w:tc>
        <w:tc>
          <w:tcPr>
            <w:tcW w:w="951" w:type="dxa"/>
            <w:tcBorders>
              <w:top w:val="nil"/>
              <w:left w:val="nil"/>
              <w:bottom w:val="nil"/>
              <w:right w:val="nil"/>
            </w:tcBorders>
            <w:shd w:val="clear" w:color="000000" w:fill="FFFFFF"/>
            <w:noWrap/>
            <w:vAlign w:val="bottom"/>
            <w:hideMark/>
          </w:tcPr>
          <w:p w14:paraId="2BA7CB5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31</w:t>
            </w:r>
          </w:p>
        </w:tc>
        <w:tc>
          <w:tcPr>
            <w:tcW w:w="1104" w:type="dxa"/>
            <w:tcBorders>
              <w:top w:val="nil"/>
              <w:left w:val="nil"/>
              <w:bottom w:val="nil"/>
              <w:right w:val="nil"/>
            </w:tcBorders>
            <w:shd w:val="clear" w:color="000000" w:fill="FFFFFF"/>
            <w:noWrap/>
            <w:vAlign w:val="bottom"/>
            <w:hideMark/>
          </w:tcPr>
          <w:p w14:paraId="5F30294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w:t>
            </w:r>
          </w:p>
        </w:tc>
        <w:tc>
          <w:tcPr>
            <w:tcW w:w="981" w:type="dxa"/>
            <w:tcBorders>
              <w:top w:val="nil"/>
              <w:left w:val="nil"/>
              <w:bottom w:val="nil"/>
              <w:right w:val="nil"/>
            </w:tcBorders>
            <w:shd w:val="clear" w:color="000000" w:fill="FFFFFF"/>
            <w:noWrap/>
            <w:vAlign w:val="bottom"/>
            <w:hideMark/>
          </w:tcPr>
          <w:p w14:paraId="55ACB23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$43,183</w:t>
            </w:r>
          </w:p>
        </w:tc>
        <w:tc>
          <w:tcPr>
            <w:tcW w:w="1097" w:type="dxa"/>
            <w:tcBorders>
              <w:top w:val="nil"/>
              <w:left w:val="nil"/>
              <w:bottom w:val="nil"/>
              <w:right w:val="nil"/>
            </w:tcBorders>
            <w:shd w:val="clear" w:color="000000" w:fill="FFFFFF"/>
            <w:noWrap/>
            <w:vAlign w:val="bottom"/>
            <w:hideMark/>
          </w:tcPr>
          <w:p w14:paraId="5D3D692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$116,613</w:t>
            </w:r>
          </w:p>
        </w:tc>
        <w:tc>
          <w:tcPr>
            <w:tcW w:w="1027" w:type="dxa"/>
            <w:tcBorders>
              <w:top w:val="nil"/>
              <w:left w:val="nil"/>
              <w:bottom w:val="nil"/>
              <w:right w:val="nil"/>
            </w:tcBorders>
            <w:shd w:val="clear" w:color="000000" w:fill="FFFFFF"/>
            <w:noWrap/>
            <w:vAlign w:val="bottom"/>
            <w:hideMark/>
          </w:tcPr>
          <w:p w14:paraId="17F8DFF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1,457</w:t>
            </w:r>
          </w:p>
        </w:tc>
        <w:tc>
          <w:tcPr>
            <w:tcW w:w="1323" w:type="dxa"/>
            <w:tcBorders>
              <w:top w:val="nil"/>
              <w:left w:val="nil"/>
              <w:bottom w:val="nil"/>
              <w:right w:val="nil"/>
            </w:tcBorders>
            <w:shd w:val="clear" w:color="000000" w:fill="FFFFFF"/>
            <w:noWrap/>
            <w:vAlign w:val="bottom"/>
            <w:hideMark/>
          </w:tcPr>
          <w:p w14:paraId="41B4701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1986</w:t>
            </w:r>
          </w:p>
        </w:tc>
        <w:tc>
          <w:tcPr>
            <w:tcW w:w="1262" w:type="dxa"/>
            <w:tcBorders>
              <w:top w:val="nil"/>
              <w:left w:val="nil"/>
              <w:bottom w:val="nil"/>
              <w:right w:val="nil"/>
            </w:tcBorders>
            <w:shd w:val="clear" w:color="000000" w:fill="FFFFFF"/>
            <w:noWrap/>
            <w:vAlign w:val="bottom"/>
            <w:hideMark/>
          </w:tcPr>
          <w:p w14:paraId="423D74D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22.7%</w:t>
            </w:r>
          </w:p>
        </w:tc>
      </w:tr>
      <w:tr w:rsidR="00B80BB7" w:rsidRPr="00B80BB7" w14:paraId="1977C562" w14:textId="77777777" w:rsidTr="00D21C51">
        <w:trPr>
          <w:trHeight w:val="258"/>
        </w:trPr>
        <w:tc>
          <w:tcPr>
            <w:tcW w:w="1920" w:type="dxa"/>
            <w:tcBorders>
              <w:top w:val="nil"/>
              <w:left w:val="nil"/>
              <w:bottom w:val="nil"/>
              <w:right w:val="nil"/>
            </w:tcBorders>
            <w:shd w:val="clear" w:color="000000" w:fill="FFFFFF"/>
            <w:vAlign w:val="center"/>
            <w:hideMark/>
          </w:tcPr>
          <w:p w14:paraId="080B6E1A"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HOUSTON</w:t>
            </w:r>
          </w:p>
        </w:tc>
        <w:tc>
          <w:tcPr>
            <w:tcW w:w="998" w:type="dxa"/>
            <w:tcBorders>
              <w:top w:val="nil"/>
              <w:left w:val="nil"/>
              <w:bottom w:val="nil"/>
              <w:right w:val="nil"/>
            </w:tcBorders>
            <w:shd w:val="clear" w:color="000000" w:fill="FFFFFF"/>
            <w:noWrap/>
            <w:vAlign w:val="bottom"/>
            <w:hideMark/>
          </w:tcPr>
          <w:p w14:paraId="398B9F08"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w:t>
            </w:r>
          </w:p>
        </w:tc>
        <w:tc>
          <w:tcPr>
            <w:tcW w:w="951" w:type="dxa"/>
            <w:tcBorders>
              <w:top w:val="nil"/>
              <w:left w:val="nil"/>
              <w:bottom w:val="nil"/>
              <w:right w:val="nil"/>
            </w:tcBorders>
            <w:shd w:val="clear" w:color="000000" w:fill="FFFFFF"/>
            <w:noWrap/>
            <w:vAlign w:val="bottom"/>
            <w:hideMark/>
          </w:tcPr>
          <w:p w14:paraId="3C60C99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FFFFFF"/>
            <w:noWrap/>
            <w:vAlign w:val="bottom"/>
            <w:hideMark/>
          </w:tcPr>
          <w:p w14:paraId="6822EEA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w:t>
            </w:r>
          </w:p>
        </w:tc>
        <w:tc>
          <w:tcPr>
            <w:tcW w:w="981" w:type="dxa"/>
            <w:tcBorders>
              <w:top w:val="nil"/>
              <w:left w:val="nil"/>
              <w:bottom w:val="nil"/>
              <w:right w:val="nil"/>
            </w:tcBorders>
            <w:shd w:val="clear" w:color="000000" w:fill="FFFFFF"/>
            <w:noWrap/>
            <w:vAlign w:val="bottom"/>
            <w:hideMark/>
          </w:tcPr>
          <w:p w14:paraId="1F2AC1C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FFFFFF"/>
            <w:noWrap/>
            <w:vAlign w:val="bottom"/>
            <w:hideMark/>
          </w:tcPr>
          <w:p w14:paraId="4659D1B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FFFFFF"/>
            <w:noWrap/>
            <w:vAlign w:val="bottom"/>
            <w:hideMark/>
          </w:tcPr>
          <w:p w14:paraId="7ECEC65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1,607</w:t>
            </w:r>
          </w:p>
        </w:tc>
        <w:tc>
          <w:tcPr>
            <w:tcW w:w="1323" w:type="dxa"/>
            <w:tcBorders>
              <w:top w:val="nil"/>
              <w:left w:val="nil"/>
              <w:bottom w:val="nil"/>
              <w:right w:val="nil"/>
            </w:tcBorders>
            <w:shd w:val="clear" w:color="000000" w:fill="FFFFFF"/>
            <w:noWrap/>
            <w:vAlign w:val="bottom"/>
            <w:hideMark/>
          </w:tcPr>
          <w:p w14:paraId="5D9D1E8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1989</w:t>
            </w:r>
          </w:p>
        </w:tc>
        <w:tc>
          <w:tcPr>
            <w:tcW w:w="1262" w:type="dxa"/>
            <w:tcBorders>
              <w:top w:val="nil"/>
              <w:left w:val="nil"/>
              <w:bottom w:val="nil"/>
              <w:right w:val="nil"/>
            </w:tcBorders>
            <w:shd w:val="clear" w:color="000000" w:fill="FFFFFF"/>
            <w:noWrap/>
            <w:vAlign w:val="bottom"/>
            <w:hideMark/>
          </w:tcPr>
          <w:p w14:paraId="6FA7F53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22C7ED2A" w14:textId="77777777" w:rsidTr="00D21C51">
        <w:trPr>
          <w:trHeight w:val="258"/>
        </w:trPr>
        <w:tc>
          <w:tcPr>
            <w:tcW w:w="1920" w:type="dxa"/>
            <w:tcBorders>
              <w:top w:val="nil"/>
              <w:left w:val="nil"/>
              <w:bottom w:val="nil"/>
              <w:right w:val="nil"/>
            </w:tcBorders>
            <w:shd w:val="clear" w:color="000000" w:fill="99CCFF"/>
            <w:vAlign w:val="center"/>
            <w:hideMark/>
          </w:tcPr>
          <w:p w14:paraId="22DBF847"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HUMPHREYS</w:t>
            </w:r>
          </w:p>
        </w:tc>
        <w:tc>
          <w:tcPr>
            <w:tcW w:w="998" w:type="dxa"/>
            <w:tcBorders>
              <w:top w:val="nil"/>
              <w:left w:val="nil"/>
              <w:bottom w:val="nil"/>
              <w:right w:val="nil"/>
            </w:tcBorders>
            <w:shd w:val="clear" w:color="000000" w:fill="99CCFF"/>
            <w:noWrap/>
            <w:vAlign w:val="bottom"/>
            <w:hideMark/>
          </w:tcPr>
          <w:p w14:paraId="6BD06DB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0</w:t>
            </w:r>
          </w:p>
        </w:tc>
        <w:tc>
          <w:tcPr>
            <w:tcW w:w="951" w:type="dxa"/>
            <w:tcBorders>
              <w:top w:val="nil"/>
              <w:left w:val="nil"/>
              <w:bottom w:val="nil"/>
              <w:right w:val="nil"/>
            </w:tcBorders>
            <w:shd w:val="clear" w:color="000000" w:fill="99CCFF"/>
            <w:noWrap/>
            <w:vAlign w:val="bottom"/>
            <w:hideMark/>
          </w:tcPr>
          <w:p w14:paraId="360D1E7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99CCFF"/>
            <w:noWrap/>
            <w:vAlign w:val="bottom"/>
            <w:hideMark/>
          </w:tcPr>
          <w:p w14:paraId="30562B6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981" w:type="dxa"/>
            <w:tcBorders>
              <w:top w:val="nil"/>
              <w:left w:val="nil"/>
              <w:bottom w:val="nil"/>
              <w:right w:val="nil"/>
            </w:tcBorders>
            <w:shd w:val="clear" w:color="000000" w:fill="99CCFF"/>
            <w:noWrap/>
            <w:vAlign w:val="bottom"/>
            <w:hideMark/>
          </w:tcPr>
          <w:p w14:paraId="74CC9B8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99CCFF"/>
            <w:noWrap/>
            <w:vAlign w:val="bottom"/>
            <w:hideMark/>
          </w:tcPr>
          <w:p w14:paraId="6878A82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99CCFF"/>
            <w:noWrap/>
            <w:vAlign w:val="bottom"/>
            <w:hideMark/>
          </w:tcPr>
          <w:p w14:paraId="77D8771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323" w:type="dxa"/>
            <w:tcBorders>
              <w:top w:val="nil"/>
              <w:left w:val="nil"/>
              <w:bottom w:val="nil"/>
              <w:right w:val="nil"/>
            </w:tcBorders>
            <w:shd w:val="clear" w:color="000000" w:fill="99CCFF"/>
            <w:noWrap/>
            <w:vAlign w:val="bottom"/>
            <w:hideMark/>
          </w:tcPr>
          <w:p w14:paraId="465EE9F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262" w:type="dxa"/>
            <w:tcBorders>
              <w:top w:val="nil"/>
              <w:left w:val="nil"/>
              <w:bottom w:val="nil"/>
              <w:right w:val="nil"/>
            </w:tcBorders>
            <w:shd w:val="clear" w:color="000000" w:fill="99CCFF"/>
            <w:noWrap/>
            <w:vAlign w:val="bottom"/>
            <w:hideMark/>
          </w:tcPr>
          <w:p w14:paraId="424316A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3965928F" w14:textId="77777777" w:rsidTr="00D21C51">
        <w:trPr>
          <w:trHeight w:val="258"/>
        </w:trPr>
        <w:tc>
          <w:tcPr>
            <w:tcW w:w="1920" w:type="dxa"/>
            <w:tcBorders>
              <w:top w:val="nil"/>
              <w:left w:val="nil"/>
              <w:bottom w:val="nil"/>
              <w:right w:val="nil"/>
            </w:tcBorders>
            <w:shd w:val="clear" w:color="000000" w:fill="99CCFF"/>
            <w:vAlign w:val="center"/>
            <w:hideMark/>
          </w:tcPr>
          <w:p w14:paraId="6AE23374"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JACKSON</w:t>
            </w:r>
          </w:p>
        </w:tc>
        <w:tc>
          <w:tcPr>
            <w:tcW w:w="998" w:type="dxa"/>
            <w:tcBorders>
              <w:top w:val="nil"/>
              <w:left w:val="nil"/>
              <w:bottom w:val="nil"/>
              <w:right w:val="nil"/>
            </w:tcBorders>
            <w:shd w:val="clear" w:color="000000" w:fill="99CCFF"/>
            <w:noWrap/>
            <w:vAlign w:val="bottom"/>
            <w:hideMark/>
          </w:tcPr>
          <w:p w14:paraId="02DCE91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0</w:t>
            </w:r>
          </w:p>
        </w:tc>
        <w:tc>
          <w:tcPr>
            <w:tcW w:w="951" w:type="dxa"/>
            <w:tcBorders>
              <w:top w:val="nil"/>
              <w:left w:val="nil"/>
              <w:bottom w:val="nil"/>
              <w:right w:val="nil"/>
            </w:tcBorders>
            <w:shd w:val="clear" w:color="000000" w:fill="99CCFF"/>
            <w:noWrap/>
            <w:vAlign w:val="bottom"/>
            <w:hideMark/>
          </w:tcPr>
          <w:p w14:paraId="6FE80707"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99CCFF"/>
            <w:noWrap/>
            <w:vAlign w:val="bottom"/>
            <w:hideMark/>
          </w:tcPr>
          <w:p w14:paraId="33627D4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981" w:type="dxa"/>
            <w:tcBorders>
              <w:top w:val="nil"/>
              <w:left w:val="nil"/>
              <w:bottom w:val="nil"/>
              <w:right w:val="nil"/>
            </w:tcBorders>
            <w:shd w:val="clear" w:color="000000" w:fill="99CCFF"/>
            <w:noWrap/>
            <w:vAlign w:val="bottom"/>
            <w:hideMark/>
          </w:tcPr>
          <w:p w14:paraId="646DB0C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99CCFF"/>
            <w:noWrap/>
            <w:vAlign w:val="bottom"/>
            <w:hideMark/>
          </w:tcPr>
          <w:p w14:paraId="5F24099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99CCFF"/>
            <w:noWrap/>
            <w:vAlign w:val="bottom"/>
            <w:hideMark/>
          </w:tcPr>
          <w:p w14:paraId="0491391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323" w:type="dxa"/>
            <w:tcBorders>
              <w:top w:val="nil"/>
              <w:left w:val="nil"/>
              <w:bottom w:val="nil"/>
              <w:right w:val="nil"/>
            </w:tcBorders>
            <w:shd w:val="clear" w:color="000000" w:fill="99CCFF"/>
            <w:noWrap/>
            <w:vAlign w:val="bottom"/>
            <w:hideMark/>
          </w:tcPr>
          <w:p w14:paraId="52478FD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262" w:type="dxa"/>
            <w:tcBorders>
              <w:top w:val="nil"/>
              <w:left w:val="nil"/>
              <w:bottom w:val="nil"/>
              <w:right w:val="nil"/>
            </w:tcBorders>
            <w:shd w:val="clear" w:color="000000" w:fill="99CCFF"/>
            <w:noWrap/>
            <w:vAlign w:val="bottom"/>
            <w:hideMark/>
          </w:tcPr>
          <w:p w14:paraId="1E65908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3990414B" w14:textId="77777777" w:rsidTr="00D21C51">
        <w:trPr>
          <w:trHeight w:val="258"/>
        </w:trPr>
        <w:tc>
          <w:tcPr>
            <w:tcW w:w="1920" w:type="dxa"/>
            <w:tcBorders>
              <w:top w:val="nil"/>
              <w:left w:val="nil"/>
              <w:bottom w:val="nil"/>
              <w:right w:val="nil"/>
            </w:tcBorders>
            <w:shd w:val="clear" w:color="000000" w:fill="99CCFF"/>
            <w:vAlign w:val="center"/>
            <w:hideMark/>
          </w:tcPr>
          <w:p w14:paraId="08B44ECB"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JEFFERSON</w:t>
            </w:r>
          </w:p>
        </w:tc>
        <w:tc>
          <w:tcPr>
            <w:tcW w:w="998" w:type="dxa"/>
            <w:tcBorders>
              <w:top w:val="nil"/>
              <w:left w:val="nil"/>
              <w:bottom w:val="nil"/>
              <w:right w:val="nil"/>
            </w:tcBorders>
            <w:shd w:val="clear" w:color="000000" w:fill="99CCFF"/>
            <w:noWrap/>
            <w:vAlign w:val="bottom"/>
            <w:hideMark/>
          </w:tcPr>
          <w:p w14:paraId="083F893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15</w:t>
            </w:r>
          </w:p>
        </w:tc>
        <w:tc>
          <w:tcPr>
            <w:tcW w:w="951" w:type="dxa"/>
            <w:tcBorders>
              <w:top w:val="nil"/>
              <w:left w:val="nil"/>
              <w:bottom w:val="nil"/>
              <w:right w:val="nil"/>
            </w:tcBorders>
            <w:shd w:val="clear" w:color="000000" w:fill="99CCFF"/>
            <w:noWrap/>
            <w:vAlign w:val="bottom"/>
            <w:hideMark/>
          </w:tcPr>
          <w:p w14:paraId="08805AD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40</w:t>
            </w:r>
          </w:p>
        </w:tc>
        <w:tc>
          <w:tcPr>
            <w:tcW w:w="1104" w:type="dxa"/>
            <w:tcBorders>
              <w:top w:val="nil"/>
              <w:left w:val="nil"/>
              <w:bottom w:val="nil"/>
              <w:right w:val="nil"/>
            </w:tcBorders>
            <w:shd w:val="clear" w:color="000000" w:fill="99CCFF"/>
            <w:noWrap/>
            <w:vAlign w:val="bottom"/>
            <w:hideMark/>
          </w:tcPr>
          <w:p w14:paraId="3F2A1C6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nil"/>
              <w:right w:val="nil"/>
            </w:tcBorders>
            <w:shd w:val="clear" w:color="000000" w:fill="99CCFF"/>
            <w:noWrap/>
            <w:vAlign w:val="bottom"/>
            <w:hideMark/>
          </w:tcPr>
          <w:p w14:paraId="4D91B3D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$46,453</w:t>
            </w:r>
          </w:p>
        </w:tc>
        <w:tc>
          <w:tcPr>
            <w:tcW w:w="1097" w:type="dxa"/>
            <w:tcBorders>
              <w:top w:val="nil"/>
              <w:left w:val="nil"/>
              <w:bottom w:val="nil"/>
              <w:right w:val="nil"/>
            </w:tcBorders>
            <w:shd w:val="clear" w:color="000000" w:fill="99CCFF"/>
            <w:noWrap/>
            <w:vAlign w:val="bottom"/>
            <w:hideMark/>
          </w:tcPr>
          <w:p w14:paraId="69AD90C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$99,846</w:t>
            </w:r>
          </w:p>
        </w:tc>
        <w:tc>
          <w:tcPr>
            <w:tcW w:w="1027" w:type="dxa"/>
            <w:tcBorders>
              <w:top w:val="nil"/>
              <w:left w:val="nil"/>
              <w:bottom w:val="nil"/>
              <w:right w:val="nil"/>
            </w:tcBorders>
            <w:shd w:val="clear" w:color="000000" w:fill="99CCFF"/>
            <w:noWrap/>
            <w:vAlign w:val="bottom"/>
            <w:hideMark/>
          </w:tcPr>
          <w:p w14:paraId="42971EC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1,376</w:t>
            </w:r>
          </w:p>
        </w:tc>
        <w:tc>
          <w:tcPr>
            <w:tcW w:w="1323" w:type="dxa"/>
            <w:tcBorders>
              <w:top w:val="nil"/>
              <w:left w:val="nil"/>
              <w:bottom w:val="nil"/>
              <w:right w:val="nil"/>
            </w:tcBorders>
            <w:shd w:val="clear" w:color="000000" w:fill="99CCFF"/>
            <w:noWrap/>
            <w:vAlign w:val="bottom"/>
            <w:hideMark/>
          </w:tcPr>
          <w:p w14:paraId="3A85340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1997</w:t>
            </w:r>
          </w:p>
        </w:tc>
        <w:tc>
          <w:tcPr>
            <w:tcW w:w="1262" w:type="dxa"/>
            <w:tcBorders>
              <w:top w:val="nil"/>
              <w:left w:val="nil"/>
              <w:bottom w:val="nil"/>
              <w:right w:val="nil"/>
            </w:tcBorders>
            <w:shd w:val="clear" w:color="000000" w:fill="99CCFF"/>
            <w:noWrap/>
            <w:vAlign w:val="bottom"/>
            <w:hideMark/>
          </w:tcPr>
          <w:p w14:paraId="232ABC8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15.9%</w:t>
            </w:r>
          </w:p>
        </w:tc>
      </w:tr>
      <w:tr w:rsidR="00B80BB7" w:rsidRPr="00B80BB7" w14:paraId="36352135" w14:textId="77777777" w:rsidTr="00D21C51">
        <w:trPr>
          <w:trHeight w:val="258"/>
        </w:trPr>
        <w:tc>
          <w:tcPr>
            <w:tcW w:w="1920" w:type="dxa"/>
            <w:tcBorders>
              <w:top w:val="nil"/>
              <w:left w:val="nil"/>
              <w:bottom w:val="nil"/>
              <w:right w:val="nil"/>
            </w:tcBorders>
            <w:shd w:val="clear" w:color="000000" w:fill="FFFFFF"/>
            <w:vAlign w:val="center"/>
            <w:hideMark/>
          </w:tcPr>
          <w:p w14:paraId="6E25AC71"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JOHNSON</w:t>
            </w:r>
          </w:p>
        </w:tc>
        <w:tc>
          <w:tcPr>
            <w:tcW w:w="998" w:type="dxa"/>
            <w:tcBorders>
              <w:top w:val="nil"/>
              <w:left w:val="nil"/>
              <w:bottom w:val="nil"/>
              <w:right w:val="nil"/>
            </w:tcBorders>
            <w:shd w:val="clear" w:color="000000" w:fill="FFFFFF"/>
            <w:noWrap/>
            <w:vAlign w:val="bottom"/>
            <w:hideMark/>
          </w:tcPr>
          <w:p w14:paraId="36554ED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w:t>
            </w:r>
          </w:p>
        </w:tc>
        <w:tc>
          <w:tcPr>
            <w:tcW w:w="951" w:type="dxa"/>
            <w:tcBorders>
              <w:top w:val="nil"/>
              <w:left w:val="nil"/>
              <w:bottom w:val="nil"/>
              <w:right w:val="nil"/>
            </w:tcBorders>
            <w:shd w:val="clear" w:color="000000" w:fill="FFFFFF"/>
            <w:noWrap/>
            <w:vAlign w:val="bottom"/>
            <w:hideMark/>
          </w:tcPr>
          <w:p w14:paraId="01BEFF4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FFFFFF"/>
            <w:noWrap/>
            <w:vAlign w:val="bottom"/>
            <w:hideMark/>
          </w:tcPr>
          <w:p w14:paraId="1754FB5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w:t>
            </w:r>
          </w:p>
        </w:tc>
        <w:tc>
          <w:tcPr>
            <w:tcW w:w="981" w:type="dxa"/>
            <w:tcBorders>
              <w:top w:val="nil"/>
              <w:left w:val="nil"/>
              <w:bottom w:val="nil"/>
              <w:right w:val="nil"/>
            </w:tcBorders>
            <w:shd w:val="clear" w:color="000000" w:fill="FFFFFF"/>
            <w:noWrap/>
            <w:vAlign w:val="bottom"/>
            <w:hideMark/>
          </w:tcPr>
          <w:p w14:paraId="323B5F0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FFFFFF"/>
            <w:noWrap/>
            <w:vAlign w:val="bottom"/>
            <w:hideMark/>
          </w:tcPr>
          <w:p w14:paraId="2AB943E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FFFFFF"/>
            <w:noWrap/>
            <w:vAlign w:val="bottom"/>
            <w:hideMark/>
          </w:tcPr>
          <w:p w14:paraId="206F66F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1,608</w:t>
            </w:r>
          </w:p>
        </w:tc>
        <w:tc>
          <w:tcPr>
            <w:tcW w:w="1323" w:type="dxa"/>
            <w:tcBorders>
              <w:top w:val="nil"/>
              <w:left w:val="nil"/>
              <w:bottom w:val="nil"/>
              <w:right w:val="nil"/>
            </w:tcBorders>
            <w:shd w:val="clear" w:color="000000" w:fill="FFFFFF"/>
            <w:noWrap/>
            <w:vAlign w:val="bottom"/>
            <w:hideMark/>
          </w:tcPr>
          <w:p w14:paraId="6CCCD37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1930</w:t>
            </w:r>
          </w:p>
        </w:tc>
        <w:tc>
          <w:tcPr>
            <w:tcW w:w="1262" w:type="dxa"/>
            <w:tcBorders>
              <w:top w:val="nil"/>
              <w:left w:val="nil"/>
              <w:bottom w:val="nil"/>
              <w:right w:val="nil"/>
            </w:tcBorders>
            <w:shd w:val="clear" w:color="000000" w:fill="FFFFFF"/>
            <w:noWrap/>
            <w:vAlign w:val="bottom"/>
            <w:hideMark/>
          </w:tcPr>
          <w:p w14:paraId="08DA352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3594158E" w14:textId="77777777" w:rsidTr="00D21C51">
        <w:trPr>
          <w:trHeight w:val="258"/>
        </w:trPr>
        <w:tc>
          <w:tcPr>
            <w:tcW w:w="1920" w:type="dxa"/>
            <w:tcBorders>
              <w:top w:val="nil"/>
              <w:left w:val="nil"/>
              <w:bottom w:val="nil"/>
              <w:right w:val="nil"/>
            </w:tcBorders>
            <w:shd w:val="clear" w:color="000000" w:fill="FFFFFF"/>
            <w:vAlign w:val="center"/>
            <w:hideMark/>
          </w:tcPr>
          <w:p w14:paraId="2F47CF83"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KNOX</w:t>
            </w:r>
          </w:p>
        </w:tc>
        <w:tc>
          <w:tcPr>
            <w:tcW w:w="998" w:type="dxa"/>
            <w:tcBorders>
              <w:top w:val="nil"/>
              <w:left w:val="nil"/>
              <w:bottom w:val="nil"/>
              <w:right w:val="nil"/>
            </w:tcBorders>
            <w:shd w:val="clear" w:color="000000" w:fill="FFFFFF"/>
            <w:noWrap/>
            <w:vAlign w:val="bottom"/>
            <w:hideMark/>
          </w:tcPr>
          <w:p w14:paraId="70F0A59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274</w:t>
            </w:r>
          </w:p>
        </w:tc>
        <w:tc>
          <w:tcPr>
            <w:tcW w:w="951" w:type="dxa"/>
            <w:tcBorders>
              <w:top w:val="nil"/>
              <w:left w:val="nil"/>
              <w:bottom w:val="nil"/>
              <w:right w:val="nil"/>
            </w:tcBorders>
            <w:shd w:val="clear" w:color="000000" w:fill="FFFFFF"/>
            <w:noWrap/>
            <w:vAlign w:val="bottom"/>
            <w:hideMark/>
          </w:tcPr>
          <w:p w14:paraId="5B0D52E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34</w:t>
            </w:r>
          </w:p>
        </w:tc>
        <w:tc>
          <w:tcPr>
            <w:tcW w:w="1104" w:type="dxa"/>
            <w:tcBorders>
              <w:top w:val="nil"/>
              <w:left w:val="nil"/>
              <w:bottom w:val="nil"/>
              <w:right w:val="nil"/>
            </w:tcBorders>
            <w:shd w:val="clear" w:color="000000" w:fill="FFFFFF"/>
            <w:noWrap/>
            <w:vAlign w:val="bottom"/>
            <w:hideMark/>
          </w:tcPr>
          <w:p w14:paraId="2931E82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nil"/>
              <w:right w:val="nil"/>
            </w:tcBorders>
            <w:shd w:val="clear" w:color="000000" w:fill="FFFFFF"/>
            <w:noWrap/>
            <w:vAlign w:val="bottom"/>
            <w:hideMark/>
          </w:tcPr>
          <w:p w14:paraId="7AA39BD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$43,743</w:t>
            </w:r>
          </w:p>
        </w:tc>
        <w:tc>
          <w:tcPr>
            <w:tcW w:w="1097" w:type="dxa"/>
            <w:tcBorders>
              <w:top w:val="nil"/>
              <w:left w:val="nil"/>
              <w:bottom w:val="nil"/>
              <w:right w:val="nil"/>
            </w:tcBorders>
            <w:shd w:val="clear" w:color="000000" w:fill="FFFFFF"/>
            <w:noWrap/>
            <w:vAlign w:val="bottom"/>
            <w:hideMark/>
          </w:tcPr>
          <w:p w14:paraId="719DB2F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$117,209</w:t>
            </w:r>
          </w:p>
        </w:tc>
        <w:tc>
          <w:tcPr>
            <w:tcW w:w="1027" w:type="dxa"/>
            <w:tcBorders>
              <w:top w:val="nil"/>
              <w:left w:val="nil"/>
              <w:bottom w:val="nil"/>
              <w:right w:val="nil"/>
            </w:tcBorders>
            <w:shd w:val="clear" w:color="000000" w:fill="FFFFFF"/>
            <w:noWrap/>
            <w:vAlign w:val="bottom"/>
            <w:hideMark/>
          </w:tcPr>
          <w:p w14:paraId="49E761F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1,267</w:t>
            </w:r>
          </w:p>
        </w:tc>
        <w:tc>
          <w:tcPr>
            <w:tcW w:w="1323" w:type="dxa"/>
            <w:tcBorders>
              <w:top w:val="nil"/>
              <w:left w:val="nil"/>
              <w:bottom w:val="nil"/>
              <w:right w:val="nil"/>
            </w:tcBorders>
            <w:shd w:val="clear" w:color="000000" w:fill="FFFFFF"/>
            <w:noWrap/>
            <w:vAlign w:val="bottom"/>
            <w:hideMark/>
          </w:tcPr>
          <w:p w14:paraId="4CA5BEB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1973</w:t>
            </w:r>
          </w:p>
        </w:tc>
        <w:tc>
          <w:tcPr>
            <w:tcW w:w="1262" w:type="dxa"/>
            <w:tcBorders>
              <w:top w:val="nil"/>
              <w:left w:val="nil"/>
              <w:bottom w:val="nil"/>
              <w:right w:val="nil"/>
            </w:tcBorders>
            <w:shd w:val="clear" w:color="000000" w:fill="FFFFFF"/>
            <w:noWrap/>
            <w:vAlign w:val="bottom"/>
            <w:hideMark/>
          </w:tcPr>
          <w:p w14:paraId="0D92034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19.6%</w:t>
            </w:r>
          </w:p>
        </w:tc>
      </w:tr>
      <w:tr w:rsidR="00B80BB7" w:rsidRPr="00B80BB7" w14:paraId="39AC5CDE" w14:textId="77777777" w:rsidTr="00D21C51">
        <w:trPr>
          <w:trHeight w:val="258"/>
        </w:trPr>
        <w:tc>
          <w:tcPr>
            <w:tcW w:w="1920" w:type="dxa"/>
            <w:tcBorders>
              <w:top w:val="nil"/>
              <w:left w:val="nil"/>
              <w:bottom w:val="nil"/>
              <w:right w:val="nil"/>
            </w:tcBorders>
            <w:shd w:val="clear" w:color="000000" w:fill="FFFFFF"/>
            <w:vAlign w:val="center"/>
            <w:hideMark/>
          </w:tcPr>
          <w:p w14:paraId="0D0BB7DD"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lastRenderedPageBreak/>
              <w:t>LAKE</w:t>
            </w:r>
          </w:p>
        </w:tc>
        <w:tc>
          <w:tcPr>
            <w:tcW w:w="998" w:type="dxa"/>
            <w:tcBorders>
              <w:top w:val="nil"/>
              <w:left w:val="nil"/>
              <w:bottom w:val="nil"/>
              <w:right w:val="nil"/>
            </w:tcBorders>
            <w:shd w:val="clear" w:color="000000" w:fill="FFFFFF"/>
            <w:noWrap/>
            <w:vAlign w:val="bottom"/>
            <w:hideMark/>
          </w:tcPr>
          <w:p w14:paraId="1599538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0</w:t>
            </w:r>
          </w:p>
        </w:tc>
        <w:tc>
          <w:tcPr>
            <w:tcW w:w="951" w:type="dxa"/>
            <w:tcBorders>
              <w:top w:val="nil"/>
              <w:left w:val="nil"/>
              <w:bottom w:val="nil"/>
              <w:right w:val="nil"/>
            </w:tcBorders>
            <w:shd w:val="clear" w:color="000000" w:fill="FFFFFF"/>
            <w:noWrap/>
            <w:vAlign w:val="bottom"/>
            <w:hideMark/>
          </w:tcPr>
          <w:p w14:paraId="36255AE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FFFFFF"/>
            <w:noWrap/>
            <w:vAlign w:val="bottom"/>
            <w:hideMark/>
          </w:tcPr>
          <w:p w14:paraId="521C032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981" w:type="dxa"/>
            <w:tcBorders>
              <w:top w:val="nil"/>
              <w:left w:val="nil"/>
              <w:bottom w:val="nil"/>
              <w:right w:val="nil"/>
            </w:tcBorders>
            <w:shd w:val="clear" w:color="000000" w:fill="FFFFFF"/>
            <w:noWrap/>
            <w:vAlign w:val="bottom"/>
            <w:hideMark/>
          </w:tcPr>
          <w:p w14:paraId="17B145A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FFFFFF"/>
            <w:noWrap/>
            <w:vAlign w:val="bottom"/>
            <w:hideMark/>
          </w:tcPr>
          <w:p w14:paraId="06CA261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FFFFFF"/>
            <w:noWrap/>
            <w:vAlign w:val="bottom"/>
            <w:hideMark/>
          </w:tcPr>
          <w:p w14:paraId="1424BF1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323" w:type="dxa"/>
            <w:tcBorders>
              <w:top w:val="nil"/>
              <w:left w:val="nil"/>
              <w:bottom w:val="nil"/>
              <w:right w:val="nil"/>
            </w:tcBorders>
            <w:shd w:val="clear" w:color="000000" w:fill="FFFFFF"/>
            <w:noWrap/>
            <w:vAlign w:val="bottom"/>
            <w:hideMark/>
          </w:tcPr>
          <w:p w14:paraId="60C4853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262" w:type="dxa"/>
            <w:tcBorders>
              <w:top w:val="nil"/>
              <w:left w:val="nil"/>
              <w:bottom w:val="nil"/>
              <w:right w:val="nil"/>
            </w:tcBorders>
            <w:shd w:val="clear" w:color="000000" w:fill="FFFFFF"/>
            <w:noWrap/>
            <w:vAlign w:val="bottom"/>
            <w:hideMark/>
          </w:tcPr>
          <w:p w14:paraId="6E36717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4BA93007" w14:textId="77777777" w:rsidTr="00D21C51">
        <w:trPr>
          <w:trHeight w:val="258"/>
        </w:trPr>
        <w:tc>
          <w:tcPr>
            <w:tcW w:w="1920" w:type="dxa"/>
            <w:tcBorders>
              <w:top w:val="nil"/>
              <w:left w:val="nil"/>
              <w:bottom w:val="nil"/>
              <w:right w:val="nil"/>
            </w:tcBorders>
            <w:shd w:val="clear" w:color="000000" w:fill="99CCFF"/>
            <w:vAlign w:val="center"/>
            <w:hideMark/>
          </w:tcPr>
          <w:p w14:paraId="24737AC1"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LAUDERDALE</w:t>
            </w:r>
          </w:p>
        </w:tc>
        <w:tc>
          <w:tcPr>
            <w:tcW w:w="998" w:type="dxa"/>
            <w:tcBorders>
              <w:top w:val="nil"/>
              <w:left w:val="nil"/>
              <w:bottom w:val="nil"/>
              <w:right w:val="nil"/>
            </w:tcBorders>
            <w:shd w:val="clear" w:color="000000" w:fill="99CCFF"/>
            <w:noWrap/>
            <w:vAlign w:val="bottom"/>
            <w:hideMark/>
          </w:tcPr>
          <w:p w14:paraId="7D390A3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9</w:t>
            </w:r>
          </w:p>
        </w:tc>
        <w:tc>
          <w:tcPr>
            <w:tcW w:w="951" w:type="dxa"/>
            <w:tcBorders>
              <w:top w:val="nil"/>
              <w:left w:val="nil"/>
              <w:bottom w:val="nil"/>
              <w:right w:val="nil"/>
            </w:tcBorders>
            <w:shd w:val="clear" w:color="000000" w:fill="99CCFF"/>
            <w:noWrap/>
            <w:vAlign w:val="bottom"/>
            <w:hideMark/>
          </w:tcPr>
          <w:p w14:paraId="104AB4F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28</w:t>
            </w:r>
          </w:p>
        </w:tc>
        <w:tc>
          <w:tcPr>
            <w:tcW w:w="1104" w:type="dxa"/>
            <w:tcBorders>
              <w:top w:val="nil"/>
              <w:left w:val="nil"/>
              <w:bottom w:val="nil"/>
              <w:right w:val="nil"/>
            </w:tcBorders>
            <w:shd w:val="clear" w:color="000000" w:fill="99CCFF"/>
            <w:noWrap/>
            <w:vAlign w:val="bottom"/>
            <w:hideMark/>
          </w:tcPr>
          <w:p w14:paraId="1D0DCD8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w:t>
            </w:r>
          </w:p>
        </w:tc>
        <w:tc>
          <w:tcPr>
            <w:tcW w:w="981" w:type="dxa"/>
            <w:tcBorders>
              <w:top w:val="nil"/>
              <w:left w:val="nil"/>
              <w:bottom w:val="nil"/>
              <w:right w:val="nil"/>
            </w:tcBorders>
            <w:shd w:val="clear" w:color="000000" w:fill="99CCFF"/>
            <w:noWrap/>
            <w:vAlign w:val="bottom"/>
            <w:hideMark/>
          </w:tcPr>
          <w:p w14:paraId="3592DE2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$36,368</w:t>
            </w:r>
          </w:p>
        </w:tc>
        <w:tc>
          <w:tcPr>
            <w:tcW w:w="1097" w:type="dxa"/>
            <w:tcBorders>
              <w:top w:val="nil"/>
              <w:left w:val="nil"/>
              <w:bottom w:val="nil"/>
              <w:right w:val="nil"/>
            </w:tcBorders>
            <w:shd w:val="clear" w:color="000000" w:fill="99CCFF"/>
            <w:noWrap/>
            <w:vAlign w:val="bottom"/>
            <w:hideMark/>
          </w:tcPr>
          <w:p w14:paraId="5E607E4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$77,950</w:t>
            </w:r>
          </w:p>
        </w:tc>
        <w:tc>
          <w:tcPr>
            <w:tcW w:w="1027" w:type="dxa"/>
            <w:tcBorders>
              <w:top w:val="nil"/>
              <w:left w:val="nil"/>
              <w:bottom w:val="nil"/>
              <w:right w:val="nil"/>
            </w:tcBorders>
            <w:shd w:val="clear" w:color="000000" w:fill="99CCFF"/>
            <w:noWrap/>
            <w:vAlign w:val="bottom"/>
            <w:hideMark/>
          </w:tcPr>
          <w:p w14:paraId="36D8CE38"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1,218</w:t>
            </w:r>
          </w:p>
        </w:tc>
        <w:tc>
          <w:tcPr>
            <w:tcW w:w="1323" w:type="dxa"/>
            <w:tcBorders>
              <w:top w:val="nil"/>
              <w:left w:val="nil"/>
              <w:bottom w:val="nil"/>
              <w:right w:val="nil"/>
            </w:tcBorders>
            <w:shd w:val="clear" w:color="000000" w:fill="99CCFF"/>
            <w:noWrap/>
            <w:vAlign w:val="bottom"/>
            <w:hideMark/>
          </w:tcPr>
          <w:p w14:paraId="366C1A2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1984</w:t>
            </w:r>
          </w:p>
        </w:tc>
        <w:tc>
          <w:tcPr>
            <w:tcW w:w="1262" w:type="dxa"/>
            <w:tcBorders>
              <w:top w:val="nil"/>
              <w:left w:val="nil"/>
              <w:bottom w:val="nil"/>
              <w:right w:val="nil"/>
            </w:tcBorders>
            <w:shd w:val="clear" w:color="000000" w:fill="99CCFF"/>
            <w:noWrap/>
            <w:vAlign w:val="bottom"/>
            <w:hideMark/>
          </w:tcPr>
          <w:p w14:paraId="6C35166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18.0%</w:t>
            </w:r>
          </w:p>
        </w:tc>
      </w:tr>
      <w:tr w:rsidR="00B80BB7" w:rsidRPr="00B80BB7" w14:paraId="2AD9995F" w14:textId="77777777" w:rsidTr="00D21C51">
        <w:trPr>
          <w:trHeight w:val="258"/>
        </w:trPr>
        <w:tc>
          <w:tcPr>
            <w:tcW w:w="1920" w:type="dxa"/>
            <w:tcBorders>
              <w:top w:val="nil"/>
              <w:left w:val="nil"/>
              <w:bottom w:val="nil"/>
              <w:right w:val="nil"/>
            </w:tcBorders>
            <w:shd w:val="clear" w:color="000000" w:fill="99CCFF"/>
            <w:vAlign w:val="center"/>
            <w:hideMark/>
          </w:tcPr>
          <w:p w14:paraId="34A468D1"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LAWRENCE</w:t>
            </w:r>
          </w:p>
        </w:tc>
        <w:tc>
          <w:tcPr>
            <w:tcW w:w="998" w:type="dxa"/>
            <w:tcBorders>
              <w:top w:val="nil"/>
              <w:left w:val="nil"/>
              <w:bottom w:val="nil"/>
              <w:right w:val="nil"/>
            </w:tcBorders>
            <w:shd w:val="clear" w:color="000000" w:fill="99CCFF"/>
            <w:noWrap/>
            <w:vAlign w:val="bottom"/>
            <w:hideMark/>
          </w:tcPr>
          <w:p w14:paraId="2255DF7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w:t>
            </w:r>
          </w:p>
        </w:tc>
        <w:tc>
          <w:tcPr>
            <w:tcW w:w="951" w:type="dxa"/>
            <w:tcBorders>
              <w:top w:val="nil"/>
              <w:left w:val="nil"/>
              <w:bottom w:val="nil"/>
              <w:right w:val="nil"/>
            </w:tcBorders>
            <w:shd w:val="clear" w:color="000000" w:fill="99CCFF"/>
            <w:noWrap/>
            <w:vAlign w:val="bottom"/>
            <w:hideMark/>
          </w:tcPr>
          <w:p w14:paraId="536A7AE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99CCFF"/>
            <w:noWrap/>
            <w:vAlign w:val="bottom"/>
            <w:hideMark/>
          </w:tcPr>
          <w:p w14:paraId="36FA8D6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w:t>
            </w:r>
          </w:p>
        </w:tc>
        <w:tc>
          <w:tcPr>
            <w:tcW w:w="981" w:type="dxa"/>
            <w:tcBorders>
              <w:top w:val="nil"/>
              <w:left w:val="nil"/>
              <w:bottom w:val="nil"/>
              <w:right w:val="nil"/>
            </w:tcBorders>
            <w:shd w:val="clear" w:color="000000" w:fill="99CCFF"/>
            <w:noWrap/>
            <w:vAlign w:val="bottom"/>
            <w:hideMark/>
          </w:tcPr>
          <w:p w14:paraId="450F377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99CCFF"/>
            <w:noWrap/>
            <w:vAlign w:val="bottom"/>
            <w:hideMark/>
          </w:tcPr>
          <w:p w14:paraId="73D030B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99CCFF"/>
            <w:noWrap/>
            <w:vAlign w:val="bottom"/>
            <w:hideMark/>
          </w:tcPr>
          <w:p w14:paraId="14E9BDD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1,606</w:t>
            </w:r>
          </w:p>
        </w:tc>
        <w:tc>
          <w:tcPr>
            <w:tcW w:w="1323" w:type="dxa"/>
            <w:tcBorders>
              <w:top w:val="nil"/>
              <w:left w:val="nil"/>
              <w:bottom w:val="nil"/>
              <w:right w:val="nil"/>
            </w:tcBorders>
            <w:shd w:val="clear" w:color="000000" w:fill="99CCFF"/>
            <w:noWrap/>
            <w:vAlign w:val="bottom"/>
            <w:hideMark/>
          </w:tcPr>
          <w:p w14:paraId="6623AC9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1955</w:t>
            </w:r>
          </w:p>
        </w:tc>
        <w:tc>
          <w:tcPr>
            <w:tcW w:w="1262" w:type="dxa"/>
            <w:tcBorders>
              <w:top w:val="nil"/>
              <w:left w:val="nil"/>
              <w:bottom w:val="nil"/>
              <w:right w:val="nil"/>
            </w:tcBorders>
            <w:shd w:val="clear" w:color="000000" w:fill="99CCFF"/>
            <w:noWrap/>
            <w:vAlign w:val="bottom"/>
            <w:hideMark/>
          </w:tcPr>
          <w:p w14:paraId="01A17A3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01A5163D" w14:textId="77777777" w:rsidTr="00D21C51">
        <w:trPr>
          <w:trHeight w:val="258"/>
        </w:trPr>
        <w:tc>
          <w:tcPr>
            <w:tcW w:w="1920" w:type="dxa"/>
            <w:tcBorders>
              <w:top w:val="nil"/>
              <w:left w:val="nil"/>
              <w:bottom w:val="nil"/>
              <w:right w:val="nil"/>
            </w:tcBorders>
            <w:shd w:val="clear" w:color="000000" w:fill="99CCFF"/>
            <w:vAlign w:val="center"/>
            <w:hideMark/>
          </w:tcPr>
          <w:p w14:paraId="78DD96BE"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LEWIS</w:t>
            </w:r>
          </w:p>
        </w:tc>
        <w:tc>
          <w:tcPr>
            <w:tcW w:w="998" w:type="dxa"/>
            <w:tcBorders>
              <w:top w:val="nil"/>
              <w:left w:val="nil"/>
              <w:bottom w:val="nil"/>
              <w:right w:val="nil"/>
            </w:tcBorders>
            <w:shd w:val="clear" w:color="000000" w:fill="99CCFF"/>
            <w:noWrap/>
            <w:vAlign w:val="bottom"/>
            <w:hideMark/>
          </w:tcPr>
          <w:p w14:paraId="67ECFC6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51" w:type="dxa"/>
            <w:tcBorders>
              <w:top w:val="nil"/>
              <w:left w:val="nil"/>
              <w:bottom w:val="nil"/>
              <w:right w:val="nil"/>
            </w:tcBorders>
            <w:shd w:val="clear" w:color="000000" w:fill="99CCFF"/>
            <w:noWrap/>
            <w:vAlign w:val="bottom"/>
            <w:hideMark/>
          </w:tcPr>
          <w:p w14:paraId="099D04D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99CCFF"/>
            <w:noWrap/>
            <w:vAlign w:val="bottom"/>
            <w:hideMark/>
          </w:tcPr>
          <w:p w14:paraId="67D08A9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nil"/>
              <w:right w:val="nil"/>
            </w:tcBorders>
            <w:shd w:val="clear" w:color="000000" w:fill="99CCFF"/>
            <w:noWrap/>
            <w:vAlign w:val="bottom"/>
            <w:hideMark/>
          </w:tcPr>
          <w:p w14:paraId="4662C4A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99CCFF"/>
            <w:noWrap/>
            <w:vAlign w:val="bottom"/>
            <w:hideMark/>
          </w:tcPr>
          <w:p w14:paraId="561F6B7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99CCFF"/>
            <w:noWrap/>
            <w:vAlign w:val="bottom"/>
            <w:hideMark/>
          </w:tcPr>
          <w:p w14:paraId="0E6BDAC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1,835</w:t>
            </w:r>
          </w:p>
        </w:tc>
        <w:tc>
          <w:tcPr>
            <w:tcW w:w="1323" w:type="dxa"/>
            <w:tcBorders>
              <w:top w:val="nil"/>
              <w:left w:val="nil"/>
              <w:bottom w:val="nil"/>
              <w:right w:val="nil"/>
            </w:tcBorders>
            <w:shd w:val="clear" w:color="000000" w:fill="99CCFF"/>
            <w:noWrap/>
            <w:vAlign w:val="bottom"/>
            <w:hideMark/>
          </w:tcPr>
          <w:p w14:paraId="5AB3DC0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2003</w:t>
            </w:r>
          </w:p>
        </w:tc>
        <w:tc>
          <w:tcPr>
            <w:tcW w:w="1262" w:type="dxa"/>
            <w:tcBorders>
              <w:top w:val="nil"/>
              <w:left w:val="nil"/>
              <w:bottom w:val="nil"/>
              <w:right w:val="nil"/>
            </w:tcBorders>
            <w:shd w:val="clear" w:color="000000" w:fill="99CCFF"/>
            <w:noWrap/>
            <w:vAlign w:val="bottom"/>
            <w:hideMark/>
          </w:tcPr>
          <w:p w14:paraId="410BED8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05255A5B" w14:textId="77777777" w:rsidTr="00D21C51">
        <w:trPr>
          <w:trHeight w:val="258"/>
        </w:trPr>
        <w:tc>
          <w:tcPr>
            <w:tcW w:w="1920" w:type="dxa"/>
            <w:tcBorders>
              <w:top w:val="nil"/>
              <w:left w:val="nil"/>
              <w:bottom w:val="nil"/>
              <w:right w:val="nil"/>
            </w:tcBorders>
            <w:shd w:val="clear" w:color="000000" w:fill="FFFFFF"/>
            <w:vAlign w:val="center"/>
            <w:hideMark/>
          </w:tcPr>
          <w:p w14:paraId="3552D7BC"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LINCOLN</w:t>
            </w:r>
          </w:p>
        </w:tc>
        <w:tc>
          <w:tcPr>
            <w:tcW w:w="998" w:type="dxa"/>
            <w:tcBorders>
              <w:top w:val="nil"/>
              <w:left w:val="nil"/>
              <w:bottom w:val="nil"/>
              <w:right w:val="nil"/>
            </w:tcBorders>
            <w:shd w:val="clear" w:color="000000" w:fill="FFFFFF"/>
            <w:noWrap/>
            <w:vAlign w:val="bottom"/>
            <w:hideMark/>
          </w:tcPr>
          <w:p w14:paraId="462B1C4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51" w:type="dxa"/>
            <w:tcBorders>
              <w:top w:val="nil"/>
              <w:left w:val="nil"/>
              <w:bottom w:val="nil"/>
              <w:right w:val="nil"/>
            </w:tcBorders>
            <w:shd w:val="clear" w:color="000000" w:fill="FFFFFF"/>
            <w:noWrap/>
            <w:vAlign w:val="bottom"/>
            <w:hideMark/>
          </w:tcPr>
          <w:p w14:paraId="7EE8414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FFFFFF"/>
            <w:noWrap/>
            <w:vAlign w:val="bottom"/>
            <w:hideMark/>
          </w:tcPr>
          <w:p w14:paraId="2F1DC1A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w:t>
            </w:r>
          </w:p>
        </w:tc>
        <w:tc>
          <w:tcPr>
            <w:tcW w:w="981" w:type="dxa"/>
            <w:tcBorders>
              <w:top w:val="nil"/>
              <w:left w:val="nil"/>
              <w:bottom w:val="nil"/>
              <w:right w:val="nil"/>
            </w:tcBorders>
            <w:shd w:val="clear" w:color="000000" w:fill="FFFFFF"/>
            <w:noWrap/>
            <w:vAlign w:val="bottom"/>
            <w:hideMark/>
          </w:tcPr>
          <w:p w14:paraId="239ACA4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FFFFFF"/>
            <w:noWrap/>
            <w:vAlign w:val="bottom"/>
            <w:hideMark/>
          </w:tcPr>
          <w:p w14:paraId="044E0E5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FFFFFF"/>
            <w:noWrap/>
            <w:vAlign w:val="bottom"/>
            <w:hideMark/>
          </w:tcPr>
          <w:p w14:paraId="4189A4B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1,544</w:t>
            </w:r>
          </w:p>
        </w:tc>
        <w:tc>
          <w:tcPr>
            <w:tcW w:w="1323" w:type="dxa"/>
            <w:tcBorders>
              <w:top w:val="nil"/>
              <w:left w:val="nil"/>
              <w:bottom w:val="nil"/>
              <w:right w:val="nil"/>
            </w:tcBorders>
            <w:shd w:val="clear" w:color="000000" w:fill="FFFFFF"/>
            <w:noWrap/>
            <w:vAlign w:val="bottom"/>
            <w:hideMark/>
          </w:tcPr>
          <w:p w14:paraId="5881747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1930</w:t>
            </w:r>
          </w:p>
        </w:tc>
        <w:tc>
          <w:tcPr>
            <w:tcW w:w="1262" w:type="dxa"/>
            <w:tcBorders>
              <w:top w:val="nil"/>
              <w:left w:val="nil"/>
              <w:bottom w:val="nil"/>
              <w:right w:val="nil"/>
            </w:tcBorders>
            <w:shd w:val="clear" w:color="000000" w:fill="FFFFFF"/>
            <w:noWrap/>
            <w:vAlign w:val="bottom"/>
            <w:hideMark/>
          </w:tcPr>
          <w:p w14:paraId="795D236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7B4AFE1D" w14:textId="77777777" w:rsidTr="00D21C51">
        <w:trPr>
          <w:trHeight w:val="258"/>
        </w:trPr>
        <w:tc>
          <w:tcPr>
            <w:tcW w:w="1920" w:type="dxa"/>
            <w:tcBorders>
              <w:top w:val="nil"/>
              <w:left w:val="nil"/>
              <w:bottom w:val="nil"/>
              <w:right w:val="nil"/>
            </w:tcBorders>
            <w:shd w:val="clear" w:color="000000" w:fill="FFFFFF"/>
            <w:vAlign w:val="center"/>
            <w:hideMark/>
          </w:tcPr>
          <w:p w14:paraId="05080072"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LOUDON</w:t>
            </w:r>
          </w:p>
        </w:tc>
        <w:tc>
          <w:tcPr>
            <w:tcW w:w="998" w:type="dxa"/>
            <w:tcBorders>
              <w:top w:val="nil"/>
              <w:left w:val="nil"/>
              <w:bottom w:val="nil"/>
              <w:right w:val="nil"/>
            </w:tcBorders>
            <w:shd w:val="clear" w:color="000000" w:fill="FFFFFF"/>
            <w:noWrap/>
            <w:vAlign w:val="bottom"/>
            <w:hideMark/>
          </w:tcPr>
          <w:p w14:paraId="1F05CF6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21</w:t>
            </w:r>
          </w:p>
        </w:tc>
        <w:tc>
          <w:tcPr>
            <w:tcW w:w="951" w:type="dxa"/>
            <w:tcBorders>
              <w:top w:val="nil"/>
              <w:left w:val="nil"/>
              <w:bottom w:val="nil"/>
              <w:right w:val="nil"/>
            </w:tcBorders>
            <w:shd w:val="clear" w:color="000000" w:fill="FFFFFF"/>
            <w:noWrap/>
            <w:vAlign w:val="bottom"/>
            <w:hideMark/>
          </w:tcPr>
          <w:p w14:paraId="3CF2B94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36</w:t>
            </w:r>
          </w:p>
        </w:tc>
        <w:tc>
          <w:tcPr>
            <w:tcW w:w="1104" w:type="dxa"/>
            <w:tcBorders>
              <w:top w:val="nil"/>
              <w:left w:val="nil"/>
              <w:bottom w:val="nil"/>
              <w:right w:val="nil"/>
            </w:tcBorders>
            <w:shd w:val="clear" w:color="000000" w:fill="FFFFFF"/>
            <w:noWrap/>
            <w:vAlign w:val="bottom"/>
            <w:hideMark/>
          </w:tcPr>
          <w:p w14:paraId="46B9986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nil"/>
              <w:right w:val="nil"/>
            </w:tcBorders>
            <w:shd w:val="clear" w:color="000000" w:fill="FFFFFF"/>
            <w:noWrap/>
            <w:vAlign w:val="bottom"/>
            <w:hideMark/>
          </w:tcPr>
          <w:p w14:paraId="591789B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$42,981</w:t>
            </w:r>
          </w:p>
        </w:tc>
        <w:tc>
          <w:tcPr>
            <w:tcW w:w="1097" w:type="dxa"/>
            <w:tcBorders>
              <w:top w:val="nil"/>
              <w:left w:val="nil"/>
              <w:bottom w:val="nil"/>
              <w:right w:val="nil"/>
            </w:tcBorders>
            <w:shd w:val="clear" w:color="000000" w:fill="FFFFFF"/>
            <w:noWrap/>
            <w:vAlign w:val="bottom"/>
            <w:hideMark/>
          </w:tcPr>
          <w:p w14:paraId="770A3DF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$121,526</w:t>
            </w:r>
          </w:p>
        </w:tc>
        <w:tc>
          <w:tcPr>
            <w:tcW w:w="1027" w:type="dxa"/>
            <w:tcBorders>
              <w:top w:val="nil"/>
              <w:left w:val="nil"/>
              <w:bottom w:val="nil"/>
              <w:right w:val="nil"/>
            </w:tcBorders>
            <w:shd w:val="clear" w:color="000000" w:fill="FFFFFF"/>
            <w:noWrap/>
            <w:vAlign w:val="bottom"/>
            <w:hideMark/>
          </w:tcPr>
          <w:p w14:paraId="5EF71CF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1,435</w:t>
            </w:r>
          </w:p>
        </w:tc>
        <w:tc>
          <w:tcPr>
            <w:tcW w:w="1323" w:type="dxa"/>
            <w:tcBorders>
              <w:top w:val="nil"/>
              <w:left w:val="nil"/>
              <w:bottom w:val="nil"/>
              <w:right w:val="nil"/>
            </w:tcBorders>
            <w:shd w:val="clear" w:color="000000" w:fill="FFFFFF"/>
            <w:noWrap/>
            <w:vAlign w:val="bottom"/>
            <w:hideMark/>
          </w:tcPr>
          <w:p w14:paraId="491E340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1985</w:t>
            </w:r>
          </w:p>
        </w:tc>
        <w:tc>
          <w:tcPr>
            <w:tcW w:w="1262" w:type="dxa"/>
            <w:tcBorders>
              <w:top w:val="nil"/>
              <w:left w:val="nil"/>
              <w:bottom w:val="nil"/>
              <w:right w:val="nil"/>
            </w:tcBorders>
            <w:shd w:val="clear" w:color="000000" w:fill="FFFFFF"/>
            <w:noWrap/>
            <w:vAlign w:val="bottom"/>
            <w:hideMark/>
          </w:tcPr>
          <w:p w14:paraId="26BEA84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18.8%</w:t>
            </w:r>
          </w:p>
        </w:tc>
      </w:tr>
      <w:tr w:rsidR="00B80BB7" w:rsidRPr="00B80BB7" w14:paraId="7D17921E" w14:textId="77777777" w:rsidTr="00D21C51">
        <w:trPr>
          <w:trHeight w:val="258"/>
        </w:trPr>
        <w:tc>
          <w:tcPr>
            <w:tcW w:w="1920" w:type="dxa"/>
            <w:tcBorders>
              <w:top w:val="nil"/>
              <w:left w:val="nil"/>
              <w:bottom w:val="nil"/>
              <w:right w:val="nil"/>
            </w:tcBorders>
            <w:shd w:val="clear" w:color="000000" w:fill="FFFFFF"/>
            <w:vAlign w:val="center"/>
            <w:hideMark/>
          </w:tcPr>
          <w:p w14:paraId="07039992"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MACON</w:t>
            </w:r>
          </w:p>
        </w:tc>
        <w:tc>
          <w:tcPr>
            <w:tcW w:w="998" w:type="dxa"/>
            <w:tcBorders>
              <w:top w:val="nil"/>
              <w:left w:val="nil"/>
              <w:bottom w:val="nil"/>
              <w:right w:val="nil"/>
            </w:tcBorders>
            <w:shd w:val="clear" w:color="000000" w:fill="FFFFFF"/>
            <w:noWrap/>
            <w:vAlign w:val="bottom"/>
            <w:hideMark/>
          </w:tcPr>
          <w:p w14:paraId="30273368"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w:t>
            </w:r>
          </w:p>
        </w:tc>
        <w:tc>
          <w:tcPr>
            <w:tcW w:w="951" w:type="dxa"/>
            <w:tcBorders>
              <w:top w:val="nil"/>
              <w:left w:val="nil"/>
              <w:bottom w:val="nil"/>
              <w:right w:val="nil"/>
            </w:tcBorders>
            <w:shd w:val="clear" w:color="000000" w:fill="FFFFFF"/>
            <w:noWrap/>
            <w:vAlign w:val="bottom"/>
            <w:hideMark/>
          </w:tcPr>
          <w:p w14:paraId="6AEBED8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FFFFFF"/>
            <w:noWrap/>
            <w:vAlign w:val="bottom"/>
            <w:hideMark/>
          </w:tcPr>
          <w:p w14:paraId="7805331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nil"/>
              <w:right w:val="nil"/>
            </w:tcBorders>
            <w:shd w:val="clear" w:color="000000" w:fill="FFFFFF"/>
            <w:noWrap/>
            <w:vAlign w:val="bottom"/>
            <w:hideMark/>
          </w:tcPr>
          <w:p w14:paraId="7A85860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FFFFFF"/>
            <w:noWrap/>
            <w:vAlign w:val="bottom"/>
            <w:hideMark/>
          </w:tcPr>
          <w:p w14:paraId="6F733C1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FFFFFF"/>
            <w:noWrap/>
            <w:vAlign w:val="bottom"/>
            <w:hideMark/>
          </w:tcPr>
          <w:p w14:paraId="32D61DB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1,483</w:t>
            </w:r>
          </w:p>
        </w:tc>
        <w:tc>
          <w:tcPr>
            <w:tcW w:w="1323" w:type="dxa"/>
            <w:tcBorders>
              <w:top w:val="nil"/>
              <w:left w:val="nil"/>
              <w:bottom w:val="nil"/>
              <w:right w:val="nil"/>
            </w:tcBorders>
            <w:shd w:val="clear" w:color="000000" w:fill="FFFFFF"/>
            <w:noWrap/>
            <w:vAlign w:val="bottom"/>
            <w:hideMark/>
          </w:tcPr>
          <w:p w14:paraId="5B3E049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2005</w:t>
            </w:r>
          </w:p>
        </w:tc>
        <w:tc>
          <w:tcPr>
            <w:tcW w:w="1262" w:type="dxa"/>
            <w:tcBorders>
              <w:top w:val="nil"/>
              <w:left w:val="nil"/>
              <w:bottom w:val="nil"/>
              <w:right w:val="nil"/>
            </w:tcBorders>
            <w:shd w:val="clear" w:color="000000" w:fill="FFFFFF"/>
            <w:noWrap/>
            <w:vAlign w:val="bottom"/>
            <w:hideMark/>
          </w:tcPr>
          <w:p w14:paraId="7541EC6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6F906EB9" w14:textId="77777777" w:rsidTr="00D21C51">
        <w:trPr>
          <w:trHeight w:val="258"/>
        </w:trPr>
        <w:tc>
          <w:tcPr>
            <w:tcW w:w="1920" w:type="dxa"/>
            <w:tcBorders>
              <w:top w:val="nil"/>
              <w:left w:val="nil"/>
              <w:bottom w:val="nil"/>
              <w:right w:val="nil"/>
            </w:tcBorders>
            <w:shd w:val="clear" w:color="000000" w:fill="99CCFF"/>
            <w:vAlign w:val="center"/>
            <w:hideMark/>
          </w:tcPr>
          <w:p w14:paraId="0C4D9398"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MADISON</w:t>
            </w:r>
          </w:p>
        </w:tc>
        <w:tc>
          <w:tcPr>
            <w:tcW w:w="998" w:type="dxa"/>
            <w:tcBorders>
              <w:top w:val="nil"/>
              <w:left w:val="nil"/>
              <w:bottom w:val="nil"/>
              <w:right w:val="nil"/>
            </w:tcBorders>
            <w:shd w:val="clear" w:color="000000" w:fill="99CCFF"/>
            <w:noWrap/>
            <w:vAlign w:val="bottom"/>
            <w:hideMark/>
          </w:tcPr>
          <w:p w14:paraId="1723EA17"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84</w:t>
            </w:r>
          </w:p>
        </w:tc>
        <w:tc>
          <w:tcPr>
            <w:tcW w:w="951" w:type="dxa"/>
            <w:tcBorders>
              <w:top w:val="nil"/>
              <w:left w:val="nil"/>
              <w:bottom w:val="nil"/>
              <w:right w:val="nil"/>
            </w:tcBorders>
            <w:shd w:val="clear" w:color="000000" w:fill="99CCFF"/>
            <w:noWrap/>
            <w:vAlign w:val="bottom"/>
            <w:hideMark/>
          </w:tcPr>
          <w:p w14:paraId="57D82CD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37</w:t>
            </w:r>
          </w:p>
        </w:tc>
        <w:tc>
          <w:tcPr>
            <w:tcW w:w="1104" w:type="dxa"/>
            <w:tcBorders>
              <w:top w:val="nil"/>
              <w:left w:val="nil"/>
              <w:bottom w:val="nil"/>
              <w:right w:val="nil"/>
            </w:tcBorders>
            <w:shd w:val="clear" w:color="000000" w:fill="99CCFF"/>
            <w:noWrap/>
            <w:vAlign w:val="bottom"/>
            <w:hideMark/>
          </w:tcPr>
          <w:p w14:paraId="1B3D7F6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nil"/>
              <w:right w:val="nil"/>
            </w:tcBorders>
            <w:shd w:val="clear" w:color="000000" w:fill="99CCFF"/>
            <w:noWrap/>
            <w:vAlign w:val="bottom"/>
            <w:hideMark/>
          </w:tcPr>
          <w:p w14:paraId="214CCAC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$45,893</w:t>
            </w:r>
          </w:p>
        </w:tc>
        <w:tc>
          <w:tcPr>
            <w:tcW w:w="1097" w:type="dxa"/>
            <w:tcBorders>
              <w:top w:val="nil"/>
              <w:left w:val="nil"/>
              <w:bottom w:val="nil"/>
              <w:right w:val="nil"/>
            </w:tcBorders>
            <w:shd w:val="clear" w:color="000000" w:fill="99CCFF"/>
            <w:noWrap/>
            <w:vAlign w:val="bottom"/>
            <w:hideMark/>
          </w:tcPr>
          <w:p w14:paraId="1A0C685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$102,676</w:t>
            </w:r>
          </w:p>
        </w:tc>
        <w:tc>
          <w:tcPr>
            <w:tcW w:w="1027" w:type="dxa"/>
            <w:tcBorders>
              <w:top w:val="nil"/>
              <w:left w:val="nil"/>
              <w:bottom w:val="nil"/>
              <w:right w:val="nil"/>
            </w:tcBorders>
            <w:shd w:val="clear" w:color="000000" w:fill="99CCFF"/>
            <w:noWrap/>
            <w:vAlign w:val="bottom"/>
            <w:hideMark/>
          </w:tcPr>
          <w:p w14:paraId="690BE45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1,612</w:t>
            </w:r>
          </w:p>
        </w:tc>
        <w:tc>
          <w:tcPr>
            <w:tcW w:w="1323" w:type="dxa"/>
            <w:tcBorders>
              <w:top w:val="nil"/>
              <w:left w:val="nil"/>
              <w:bottom w:val="nil"/>
              <w:right w:val="nil"/>
            </w:tcBorders>
            <w:shd w:val="clear" w:color="000000" w:fill="99CCFF"/>
            <w:noWrap/>
            <w:vAlign w:val="bottom"/>
            <w:hideMark/>
          </w:tcPr>
          <w:p w14:paraId="0842C3E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1984</w:t>
            </w:r>
          </w:p>
        </w:tc>
        <w:tc>
          <w:tcPr>
            <w:tcW w:w="1262" w:type="dxa"/>
            <w:tcBorders>
              <w:top w:val="nil"/>
              <w:left w:val="nil"/>
              <w:bottom w:val="nil"/>
              <w:right w:val="nil"/>
            </w:tcBorders>
            <w:shd w:val="clear" w:color="000000" w:fill="99CCFF"/>
            <w:noWrap/>
            <w:vAlign w:val="bottom"/>
            <w:hideMark/>
          </w:tcPr>
          <w:p w14:paraId="0463466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17.3%</w:t>
            </w:r>
          </w:p>
        </w:tc>
      </w:tr>
      <w:tr w:rsidR="00B80BB7" w:rsidRPr="00B80BB7" w14:paraId="2F2454FE" w14:textId="77777777" w:rsidTr="00D21C51">
        <w:trPr>
          <w:trHeight w:val="258"/>
        </w:trPr>
        <w:tc>
          <w:tcPr>
            <w:tcW w:w="1920" w:type="dxa"/>
            <w:tcBorders>
              <w:top w:val="nil"/>
              <w:left w:val="nil"/>
              <w:bottom w:val="nil"/>
              <w:right w:val="nil"/>
            </w:tcBorders>
            <w:shd w:val="clear" w:color="000000" w:fill="99CCFF"/>
            <w:vAlign w:val="center"/>
            <w:hideMark/>
          </w:tcPr>
          <w:p w14:paraId="12F4ADD7"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MARION</w:t>
            </w:r>
          </w:p>
        </w:tc>
        <w:tc>
          <w:tcPr>
            <w:tcW w:w="998" w:type="dxa"/>
            <w:tcBorders>
              <w:top w:val="nil"/>
              <w:left w:val="nil"/>
              <w:bottom w:val="nil"/>
              <w:right w:val="nil"/>
            </w:tcBorders>
            <w:shd w:val="clear" w:color="000000" w:fill="99CCFF"/>
            <w:noWrap/>
            <w:vAlign w:val="bottom"/>
            <w:hideMark/>
          </w:tcPr>
          <w:p w14:paraId="4FBDC3A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w:t>
            </w:r>
          </w:p>
        </w:tc>
        <w:tc>
          <w:tcPr>
            <w:tcW w:w="951" w:type="dxa"/>
            <w:tcBorders>
              <w:top w:val="nil"/>
              <w:left w:val="nil"/>
              <w:bottom w:val="nil"/>
              <w:right w:val="nil"/>
            </w:tcBorders>
            <w:shd w:val="clear" w:color="000000" w:fill="99CCFF"/>
            <w:noWrap/>
            <w:vAlign w:val="bottom"/>
            <w:hideMark/>
          </w:tcPr>
          <w:p w14:paraId="3E08DB5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99CCFF"/>
            <w:noWrap/>
            <w:vAlign w:val="bottom"/>
            <w:hideMark/>
          </w:tcPr>
          <w:p w14:paraId="74D3F02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w:t>
            </w:r>
          </w:p>
        </w:tc>
        <w:tc>
          <w:tcPr>
            <w:tcW w:w="981" w:type="dxa"/>
            <w:tcBorders>
              <w:top w:val="nil"/>
              <w:left w:val="nil"/>
              <w:bottom w:val="nil"/>
              <w:right w:val="nil"/>
            </w:tcBorders>
            <w:shd w:val="clear" w:color="000000" w:fill="99CCFF"/>
            <w:noWrap/>
            <w:vAlign w:val="bottom"/>
            <w:hideMark/>
          </w:tcPr>
          <w:p w14:paraId="01B1B81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99CCFF"/>
            <w:noWrap/>
            <w:vAlign w:val="bottom"/>
            <w:hideMark/>
          </w:tcPr>
          <w:p w14:paraId="19EFA6E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99CCFF"/>
            <w:noWrap/>
            <w:vAlign w:val="bottom"/>
            <w:hideMark/>
          </w:tcPr>
          <w:p w14:paraId="19E33C1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1,464</w:t>
            </w:r>
          </w:p>
        </w:tc>
        <w:tc>
          <w:tcPr>
            <w:tcW w:w="1323" w:type="dxa"/>
            <w:tcBorders>
              <w:top w:val="nil"/>
              <w:left w:val="nil"/>
              <w:bottom w:val="nil"/>
              <w:right w:val="nil"/>
            </w:tcBorders>
            <w:shd w:val="clear" w:color="000000" w:fill="99CCFF"/>
            <w:noWrap/>
            <w:vAlign w:val="bottom"/>
            <w:hideMark/>
          </w:tcPr>
          <w:p w14:paraId="3D845FF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1986</w:t>
            </w:r>
          </w:p>
        </w:tc>
        <w:tc>
          <w:tcPr>
            <w:tcW w:w="1262" w:type="dxa"/>
            <w:tcBorders>
              <w:top w:val="nil"/>
              <w:left w:val="nil"/>
              <w:bottom w:val="nil"/>
              <w:right w:val="nil"/>
            </w:tcBorders>
            <w:shd w:val="clear" w:color="000000" w:fill="99CCFF"/>
            <w:noWrap/>
            <w:vAlign w:val="bottom"/>
            <w:hideMark/>
          </w:tcPr>
          <w:p w14:paraId="1A61A5D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5226C356" w14:textId="77777777" w:rsidTr="00D21C51">
        <w:trPr>
          <w:trHeight w:val="258"/>
        </w:trPr>
        <w:tc>
          <w:tcPr>
            <w:tcW w:w="1920" w:type="dxa"/>
            <w:tcBorders>
              <w:top w:val="nil"/>
              <w:left w:val="nil"/>
              <w:bottom w:val="nil"/>
              <w:right w:val="nil"/>
            </w:tcBorders>
            <w:shd w:val="clear" w:color="000000" w:fill="99CCFF"/>
            <w:vAlign w:val="center"/>
            <w:hideMark/>
          </w:tcPr>
          <w:p w14:paraId="1FDD61FA"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MARSHALL</w:t>
            </w:r>
          </w:p>
        </w:tc>
        <w:tc>
          <w:tcPr>
            <w:tcW w:w="998" w:type="dxa"/>
            <w:tcBorders>
              <w:top w:val="nil"/>
              <w:left w:val="nil"/>
              <w:bottom w:val="nil"/>
              <w:right w:val="nil"/>
            </w:tcBorders>
            <w:shd w:val="clear" w:color="000000" w:fill="99CCFF"/>
            <w:noWrap/>
            <w:vAlign w:val="bottom"/>
            <w:hideMark/>
          </w:tcPr>
          <w:p w14:paraId="0B04752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7</w:t>
            </w:r>
          </w:p>
        </w:tc>
        <w:tc>
          <w:tcPr>
            <w:tcW w:w="951" w:type="dxa"/>
            <w:tcBorders>
              <w:top w:val="nil"/>
              <w:left w:val="nil"/>
              <w:bottom w:val="nil"/>
              <w:right w:val="nil"/>
            </w:tcBorders>
            <w:shd w:val="clear" w:color="000000" w:fill="99CCFF"/>
            <w:noWrap/>
            <w:vAlign w:val="bottom"/>
            <w:hideMark/>
          </w:tcPr>
          <w:p w14:paraId="450F685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28</w:t>
            </w:r>
          </w:p>
        </w:tc>
        <w:tc>
          <w:tcPr>
            <w:tcW w:w="1104" w:type="dxa"/>
            <w:tcBorders>
              <w:top w:val="nil"/>
              <w:left w:val="nil"/>
              <w:bottom w:val="nil"/>
              <w:right w:val="nil"/>
            </w:tcBorders>
            <w:shd w:val="clear" w:color="000000" w:fill="99CCFF"/>
            <w:noWrap/>
            <w:vAlign w:val="bottom"/>
            <w:hideMark/>
          </w:tcPr>
          <w:p w14:paraId="7B23495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w:t>
            </w:r>
          </w:p>
        </w:tc>
        <w:tc>
          <w:tcPr>
            <w:tcW w:w="981" w:type="dxa"/>
            <w:tcBorders>
              <w:top w:val="nil"/>
              <w:left w:val="nil"/>
              <w:bottom w:val="nil"/>
              <w:right w:val="nil"/>
            </w:tcBorders>
            <w:shd w:val="clear" w:color="000000" w:fill="99CCFF"/>
            <w:noWrap/>
            <w:vAlign w:val="bottom"/>
            <w:hideMark/>
          </w:tcPr>
          <w:p w14:paraId="13C0959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$50,465</w:t>
            </w:r>
          </w:p>
        </w:tc>
        <w:tc>
          <w:tcPr>
            <w:tcW w:w="1097" w:type="dxa"/>
            <w:tcBorders>
              <w:top w:val="nil"/>
              <w:left w:val="nil"/>
              <w:bottom w:val="nil"/>
              <w:right w:val="nil"/>
            </w:tcBorders>
            <w:shd w:val="clear" w:color="000000" w:fill="99CCFF"/>
            <w:noWrap/>
            <w:vAlign w:val="bottom"/>
            <w:hideMark/>
          </w:tcPr>
          <w:p w14:paraId="5E37DB1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$133,371</w:t>
            </w:r>
          </w:p>
        </w:tc>
        <w:tc>
          <w:tcPr>
            <w:tcW w:w="1027" w:type="dxa"/>
            <w:tcBorders>
              <w:top w:val="nil"/>
              <w:left w:val="nil"/>
              <w:bottom w:val="nil"/>
              <w:right w:val="nil"/>
            </w:tcBorders>
            <w:shd w:val="clear" w:color="000000" w:fill="99CCFF"/>
            <w:noWrap/>
            <w:vAlign w:val="bottom"/>
            <w:hideMark/>
          </w:tcPr>
          <w:p w14:paraId="1FDC9FE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1,387</w:t>
            </w:r>
          </w:p>
        </w:tc>
        <w:tc>
          <w:tcPr>
            <w:tcW w:w="1323" w:type="dxa"/>
            <w:tcBorders>
              <w:top w:val="nil"/>
              <w:left w:val="nil"/>
              <w:bottom w:val="nil"/>
              <w:right w:val="nil"/>
            </w:tcBorders>
            <w:shd w:val="clear" w:color="000000" w:fill="99CCFF"/>
            <w:noWrap/>
            <w:vAlign w:val="bottom"/>
            <w:hideMark/>
          </w:tcPr>
          <w:p w14:paraId="6DF0252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2004</w:t>
            </w:r>
          </w:p>
        </w:tc>
        <w:tc>
          <w:tcPr>
            <w:tcW w:w="1262" w:type="dxa"/>
            <w:tcBorders>
              <w:top w:val="nil"/>
              <w:left w:val="nil"/>
              <w:bottom w:val="nil"/>
              <w:right w:val="nil"/>
            </w:tcBorders>
            <w:shd w:val="clear" w:color="000000" w:fill="99CCFF"/>
            <w:noWrap/>
            <w:vAlign w:val="bottom"/>
            <w:hideMark/>
          </w:tcPr>
          <w:p w14:paraId="30CD619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19.8%</w:t>
            </w:r>
          </w:p>
        </w:tc>
      </w:tr>
      <w:tr w:rsidR="00B80BB7" w:rsidRPr="00B80BB7" w14:paraId="23A262A8" w14:textId="77777777" w:rsidTr="00D21C51">
        <w:trPr>
          <w:trHeight w:val="258"/>
        </w:trPr>
        <w:tc>
          <w:tcPr>
            <w:tcW w:w="1920" w:type="dxa"/>
            <w:tcBorders>
              <w:top w:val="nil"/>
              <w:left w:val="nil"/>
              <w:bottom w:val="nil"/>
              <w:right w:val="nil"/>
            </w:tcBorders>
            <w:shd w:val="clear" w:color="000000" w:fill="FFFFFF"/>
            <w:vAlign w:val="center"/>
            <w:hideMark/>
          </w:tcPr>
          <w:p w14:paraId="3420AB63"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MAURY</w:t>
            </w:r>
          </w:p>
        </w:tc>
        <w:tc>
          <w:tcPr>
            <w:tcW w:w="998" w:type="dxa"/>
            <w:tcBorders>
              <w:top w:val="nil"/>
              <w:left w:val="nil"/>
              <w:bottom w:val="nil"/>
              <w:right w:val="nil"/>
            </w:tcBorders>
            <w:shd w:val="clear" w:color="000000" w:fill="FFFFFF"/>
            <w:noWrap/>
            <w:vAlign w:val="bottom"/>
            <w:hideMark/>
          </w:tcPr>
          <w:p w14:paraId="645BB31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62</w:t>
            </w:r>
          </w:p>
        </w:tc>
        <w:tc>
          <w:tcPr>
            <w:tcW w:w="951" w:type="dxa"/>
            <w:tcBorders>
              <w:top w:val="nil"/>
              <w:left w:val="nil"/>
              <w:bottom w:val="nil"/>
              <w:right w:val="nil"/>
            </w:tcBorders>
            <w:shd w:val="clear" w:color="000000" w:fill="FFFFFF"/>
            <w:noWrap/>
            <w:vAlign w:val="bottom"/>
            <w:hideMark/>
          </w:tcPr>
          <w:p w14:paraId="2CF1F65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37</w:t>
            </w:r>
          </w:p>
        </w:tc>
        <w:tc>
          <w:tcPr>
            <w:tcW w:w="1104" w:type="dxa"/>
            <w:tcBorders>
              <w:top w:val="nil"/>
              <w:left w:val="nil"/>
              <w:bottom w:val="nil"/>
              <w:right w:val="nil"/>
            </w:tcBorders>
            <w:shd w:val="clear" w:color="000000" w:fill="FFFFFF"/>
            <w:noWrap/>
            <w:vAlign w:val="bottom"/>
            <w:hideMark/>
          </w:tcPr>
          <w:p w14:paraId="5984F71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nil"/>
              <w:right w:val="nil"/>
            </w:tcBorders>
            <w:shd w:val="clear" w:color="000000" w:fill="FFFFFF"/>
            <w:noWrap/>
            <w:vAlign w:val="bottom"/>
            <w:hideMark/>
          </w:tcPr>
          <w:p w14:paraId="5D074A9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$49,841</w:t>
            </w:r>
          </w:p>
        </w:tc>
        <w:tc>
          <w:tcPr>
            <w:tcW w:w="1097" w:type="dxa"/>
            <w:tcBorders>
              <w:top w:val="nil"/>
              <w:left w:val="nil"/>
              <w:bottom w:val="nil"/>
              <w:right w:val="nil"/>
            </w:tcBorders>
            <w:shd w:val="clear" w:color="000000" w:fill="FFFFFF"/>
            <w:noWrap/>
            <w:vAlign w:val="bottom"/>
            <w:hideMark/>
          </w:tcPr>
          <w:p w14:paraId="7BC5C05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$149,083</w:t>
            </w:r>
          </w:p>
        </w:tc>
        <w:tc>
          <w:tcPr>
            <w:tcW w:w="1027" w:type="dxa"/>
            <w:tcBorders>
              <w:top w:val="nil"/>
              <w:left w:val="nil"/>
              <w:bottom w:val="nil"/>
              <w:right w:val="nil"/>
            </w:tcBorders>
            <w:shd w:val="clear" w:color="000000" w:fill="FFFFFF"/>
            <w:noWrap/>
            <w:vAlign w:val="bottom"/>
            <w:hideMark/>
          </w:tcPr>
          <w:p w14:paraId="6C70FE5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1,403</w:t>
            </w:r>
          </w:p>
        </w:tc>
        <w:tc>
          <w:tcPr>
            <w:tcW w:w="1323" w:type="dxa"/>
            <w:tcBorders>
              <w:top w:val="nil"/>
              <w:left w:val="nil"/>
              <w:bottom w:val="nil"/>
              <w:right w:val="nil"/>
            </w:tcBorders>
            <w:shd w:val="clear" w:color="000000" w:fill="FFFFFF"/>
            <w:noWrap/>
            <w:vAlign w:val="bottom"/>
            <w:hideMark/>
          </w:tcPr>
          <w:p w14:paraId="45D9E137"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1990</w:t>
            </w:r>
          </w:p>
        </w:tc>
        <w:tc>
          <w:tcPr>
            <w:tcW w:w="1262" w:type="dxa"/>
            <w:tcBorders>
              <w:top w:val="nil"/>
              <w:left w:val="nil"/>
              <w:bottom w:val="nil"/>
              <w:right w:val="nil"/>
            </w:tcBorders>
            <w:shd w:val="clear" w:color="000000" w:fill="FFFFFF"/>
            <w:noWrap/>
            <w:vAlign w:val="bottom"/>
            <w:hideMark/>
          </w:tcPr>
          <w:p w14:paraId="52A1C8D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21.5%</w:t>
            </w:r>
          </w:p>
        </w:tc>
      </w:tr>
      <w:tr w:rsidR="00B80BB7" w:rsidRPr="00B80BB7" w14:paraId="7887104E" w14:textId="77777777" w:rsidTr="00D21C51">
        <w:trPr>
          <w:trHeight w:val="258"/>
        </w:trPr>
        <w:tc>
          <w:tcPr>
            <w:tcW w:w="1920" w:type="dxa"/>
            <w:tcBorders>
              <w:top w:val="nil"/>
              <w:left w:val="nil"/>
              <w:bottom w:val="nil"/>
              <w:right w:val="nil"/>
            </w:tcBorders>
            <w:shd w:val="clear" w:color="000000" w:fill="FFFFFF"/>
            <w:vAlign w:val="center"/>
            <w:hideMark/>
          </w:tcPr>
          <w:p w14:paraId="27AF8141"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MCMINN</w:t>
            </w:r>
          </w:p>
        </w:tc>
        <w:tc>
          <w:tcPr>
            <w:tcW w:w="998" w:type="dxa"/>
            <w:tcBorders>
              <w:top w:val="nil"/>
              <w:left w:val="nil"/>
              <w:bottom w:val="nil"/>
              <w:right w:val="nil"/>
            </w:tcBorders>
            <w:shd w:val="clear" w:color="000000" w:fill="FFFFFF"/>
            <w:noWrap/>
            <w:vAlign w:val="bottom"/>
            <w:hideMark/>
          </w:tcPr>
          <w:p w14:paraId="12FE534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17</w:t>
            </w:r>
          </w:p>
        </w:tc>
        <w:tc>
          <w:tcPr>
            <w:tcW w:w="951" w:type="dxa"/>
            <w:tcBorders>
              <w:top w:val="nil"/>
              <w:left w:val="nil"/>
              <w:bottom w:val="nil"/>
              <w:right w:val="nil"/>
            </w:tcBorders>
            <w:shd w:val="clear" w:color="000000" w:fill="FFFFFF"/>
            <w:noWrap/>
            <w:vAlign w:val="bottom"/>
            <w:hideMark/>
          </w:tcPr>
          <w:p w14:paraId="41CCF11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39</w:t>
            </w:r>
          </w:p>
        </w:tc>
        <w:tc>
          <w:tcPr>
            <w:tcW w:w="1104" w:type="dxa"/>
            <w:tcBorders>
              <w:top w:val="nil"/>
              <w:left w:val="nil"/>
              <w:bottom w:val="nil"/>
              <w:right w:val="nil"/>
            </w:tcBorders>
            <w:shd w:val="clear" w:color="000000" w:fill="FFFFFF"/>
            <w:noWrap/>
            <w:vAlign w:val="bottom"/>
            <w:hideMark/>
          </w:tcPr>
          <w:p w14:paraId="6E4A626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nil"/>
              <w:right w:val="nil"/>
            </w:tcBorders>
            <w:shd w:val="clear" w:color="000000" w:fill="FFFFFF"/>
            <w:noWrap/>
            <w:vAlign w:val="bottom"/>
            <w:hideMark/>
          </w:tcPr>
          <w:p w14:paraId="36AD580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$44,269</w:t>
            </w:r>
          </w:p>
        </w:tc>
        <w:tc>
          <w:tcPr>
            <w:tcW w:w="1097" w:type="dxa"/>
            <w:tcBorders>
              <w:top w:val="nil"/>
              <w:left w:val="nil"/>
              <w:bottom w:val="nil"/>
              <w:right w:val="nil"/>
            </w:tcBorders>
            <w:shd w:val="clear" w:color="000000" w:fill="FFFFFF"/>
            <w:noWrap/>
            <w:vAlign w:val="bottom"/>
            <w:hideMark/>
          </w:tcPr>
          <w:p w14:paraId="33175D0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$97,173</w:t>
            </w:r>
          </w:p>
        </w:tc>
        <w:tc>
          <w:tcPr>
            <w:tcW w:w="1027" w:type="dxa"/>
            <w:tcBorders>
              <w:top w:val="nil"/>
              <w:left w:val="nil"/>
              <w:bottom w:val="nil"/>
              <w:right w:val="nil"/>
            </w:tcBorders>
            <w:shd w:val="clear" w:color="000000" w:fill="FFFFFF"/>
            <w:noWrap/>
            <w:vAlign w:val="bottom"/>
            <w:hideMark/>
          </w:tcPr>
          <w:p w14:paraId="22580CB7"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1,583</w:t>
            </w:r>
          </w:p>
        </w:tc>
        <w:tc>
          <w:tcPr>
            <w:tcW w:w="1323" w:type="dxa"/>
            <w:tcBorders>
              <w:top w:val="nil"/>
              <w:left w:val="nil"/>
              <w:bottom w:val="nil"/>
              <w:right w:val="nil"/>
            </w:tcBorders>
            <w:shd w:val="clear" w:color="000000" w:fill="FFFFFF"/>
            <w:noWrap/>
            <w:vAlign w:val="bottom"/>
            <w:hideMark/>
          </w:tcPr>
          <w:p w14:paraId="26EC8D0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1977</w:t>
            </w:r>
          </w:p>
        </w:tc>
        <w:tc>
          <w:tcPr>
            <w:tcW w:w="1262" w:type="dxa"/>
            <w:tcBorders>
              <w:top w:val="nil"/>
              <w:left w:val="nil"/>
              <w:bottom w:val="nil"/>
              <w:right w:val="nil"/>
            </w:tcBorders>
            <w:shd w:val="clear" w:color="000000" w:fill="FFFFFF"/>
            <w:noWrap/>
            <w:vAlign w:val="bottom"/>
            <w:hideMark/>
          </w:tcPr>
          <w:p w14:paraId="5BEB9A3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16.5%</w:t>
            </w:r>
          </w:p>
        </w:tc>
      </w:tr>
      <w:tr w:rsidR="00B80BB7" w:rsidRPr="00B80BB7" w14:paraId="347AB4AB" w14:textId="77777777" w:rsidTr="00D21C51">
        <w:trPr>
          <w:trHeight w:val="258"/>
        </w:trPr>
        <w:tc>
          <w:tcPr>
            <w:tcW w:w="1920" w:type="dxa"/>
            <w:tcBorders>
              <w:top w:val="nil"/>
              <w:left w:val="nil"/>
              <w:bottom w:val="nil"/>
              <w:right w:val="nil"/>
            </w:tcBorders>
            <w:shd w:val="clear" w:color="000000" w:fill="FFFFFF"/>
            <w:vAlign w:val="center"/>
            <w:hideMark/>
          </w:tcPr>
          <w:p w14:paraId="70897D9D"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MCNAIRY</w:t>
            </w:r>
          </w:p>
        </w:tc>
        <w:tc>
          <w:tcPr>
            <w:tcW w:w="998" w:type="dxa"/>
            <w:tcBorders>
              <w:top w:val="nil"/>
              <w:left w:val="nil"/>
              <w:bottom w:val="nil"/>
              <w:right w:val="nil"/>
            </w:tcBorders>
            <w:shd w:val="clear" w:color="000000" w:fill="FFFFFF"/>
            <w:noWrap/>
            <w:vAlign w:val="bottom"/>
            <w:hideMark/>
          </w:tcPr>
          <w:p w14:paraId="65A4E4D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w:t>
            </w:r>
          </w:p>
        </w:tc>
        <w:tc>
          <w:tcPr>
            <w:tcW w:w="951" w:type="dxa"/>
            <w:tcBorders>
              <w:top w:val="nil"/>
              <w:left w:val="nil"/>
              <w:bottom w:val="nil"/>
              <w:right w:val="nil"/>
            </w:tcBorders>
            <w:shd w:val="clear" w:color="000000" w:fill="FFFFFF"/>
            <w:noWrap/>
            <w:vAlign w:val="bottom"/>
            <w:hideMark/>
          </w:tcPr>
          <w:p w14:paraId="01EC399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FFFFFF"/>
            <w:noWrap/>
            <w:vAlign w:val="bottom"/>
            <w:hideMark/>
          </w:tcPr>
          <w:p w14:paraId="5E69364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w:t>
            </w:r>
          </w:p>
        </w:tc>
        <w:tc>
          <w:tcPr>
            <w:tcW w:w="981" w:type="dxa"/>
            <w:tcBorders>
              <w:top w:val="nil"/>
              <w:left w:val="nil"/>
              <w:bottom w:val="nil"/>
              <w:right w:val="nil"/>
            </w:tcBorders>
            <w:shd w:val="clear" w:color="000000" w:fill="FFFFFF"/>
            <w:noWrap/>
            <w:vAlign w:val="bottom"/>
            <w:hideMark/>
          </w:tcPr>
          <w:p w14:paraId="05535FD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FFFFFF"/>
            <w:noWrap/>
            <w:vAlign w:val="bottom"/>
            <w:hideMark/>
          </w:tcPr>
          <w:p w14:paraId="6A91829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FFFFFF"/>
            <w:noWrap/>
            <w:vAlign w:val="bottom"/>
            <w:hideMark/>
          </w:tcPr>
          <w:p w14:paraId="6B4CBF5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1,878</w:t>
            </w:r>
          </w:p>
        </w:tc>
        <w:tc>
          <w:tcPr>
            <w:tcW w:w="1323" w:type="dxa"/>
            <w:tcBorders>
              <w:top w:val="nil"/>
              <w:left w:val="nil"/>
              <w:bottom w:val="nil"/>
              <w:right w:val="nil"/>
            </w:tcBorders>
            <w:shd w:val="clear" w:color="000000" w:fill="FFFFFF"/>
            <w:noWrap/>
            <w:vAlign w:val="bottom"/>
            <w:hideMark/>
          </w:tcPr>
          <w:p w14:paraId="7A56361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1999</w:t>
            </w:r>
          </w:p>
        </w:tc>
        <w:tc>
          <w:tcPr>
            <w:tcW w:w="1262" w:type="dxa"/>
            <w:tcBorders>
              <w:top w:val="nil"/>
              <w:left w:val="nil"/>
              <w:bottom w:val="nil"/>
              <w:right w:val="nil"/>
            </w:tcBorders>
            <w:shd w:val="clear" w:color="000000" w:fill="FFFFFF"/>
            <w:noWrap/>
            <w:vAlign w:val="bottom"/>
            <w:hideMark/>
          </w:tcPr>
          <w:p w14:paraId="5864F79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476F9245" w14:textId="77777777" w:rsidTr="00D21C51">
        <w:trPr>
          <w:trHeight w:val="258"/>
        </w:trPr>
        <w:tc>
          <w:tcPr>
            <w:tcW w:w="1920" w:type="dxa"/>
            <w:tcBorders>
              <w:top w:val="nil"/>
              <w:left w:val="nil"/>
              <w:bottom w:val="nil"/>
              <w:right w:val="nil"/>
            </w:tcBorders>
            <w:shd w:val="clear" w:color="000000" w:fill="99CCFF"/>
            <w:vAlign w:val="center"/>
            <w:hideMark/>
          </w:tcPr>
          <w:p w14:paraId="6271DE09"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MEIGS</w:t>
            </w:r>
          </w:p>
        </w:tc>
        <w:tc>
          <w:tcPr>
            <w:tcW w:w="998" w:type="dxa"/>
            <w:tcBorders>
              <w:top w:val="nil"/>
              <w:left w:val="nil"/>
              <w:bottom w:val="nil"/>
              <w:right w:val="nil"/>
            </w:tcBorders>
            <w:shd w:val="clear" w:color="000000" w:fill="99CCFF"/>
            <w:noWrap/>
            <w:vAlign w:val="bottom"/>
            <w:hideMark/>
          </w:tcPr>
          <w:p w14:paraId="455FD7E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w:t>
            </w:r>
          </w:p>
        </w:tc>
        <w:tc>
          <w:tcPr>
            <w:tcW w:w="951" w:type="dxa"/>
            <w:tcBorders>
              <w:top w:val="nil"/>
              <w:left w:val="nil"/>
              <w:bottom w:val="nil"/>
              <w:right w:val="nil"/>
            </w:tcBorders>
            <w:shd w:val="clear" w:color="000000" w:fill="99CCFF"/>
            <w:noWrap/>
            <w:vAlign w:val="bottom"/>
            <w:hideMark/>
          </w:tcPr>
          <w:p w14:paraId="08EADAE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99CCFF"/>
            <w:noWrap/>
            <w:vAlign w:val="bottom"/>
            <w:hideMark/>
          </w:tcPr>
          <w:p w14:paraId="34DD119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w:t>
            </w:r>
          </w:p>
        </w:tc>
        <w:tc>
          <w:tcPr>
            <w:tcW w:w="981" w:type="dxa"/>
            <w:tcBorders>
              <w:top w:val="nil"/>
              <w:left w:val="nil"/>
              <w:bottom w:val="nil"/>
              <w:right w:val="nil"/>
            </w:tcBorders>
            <w:shd w:val="clear" w:color="000000" w:fill="99CCFF"/>
            <w:noWrap/>
            <w:vAlign w:val="bottom"/>
            <w:hideMark/>
          </w:tcPr>
          <w:p w14:paraId="1FF955E8"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99CCFF"/>
            <w:noWrap/>
            <w:vAlign w:val="bottom"/>
            <w:hideMark/>
          </w:tcPr>
          <w:p w14:paraId="3B615CA7"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99CCFF"/>
            <w:noWrap/>
            <w:vAlign w:val="bottom"/>
            <w:hideMark/>
          </w:tcPr>
          <w:p w14:paraId="212C556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1,680</w:t>
            </w:r>
          </w:p>
        </w:tc>
        <w:tc>
          <w:tcPr>
            <w:tcW w:w="1323" w:type="dxa"/>
            <w:tcBorders>
              <w:top w:val="nil"/>
              <w:left w:val="nil"/>
              <w:bottom w:val="nil"/>
              <w:right w:val="nil"/>
            </w:tcBorders>
            <w:shd w:val="clear" w:color="000000" w:fill="99CCFF"/>
            <w:noWrap/>
            <w:vAlign w:val="bottom"/>
            <w:hideMark/>
          </w:tcPr>
          <w:p w14:paraId="3CD5F98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1987</w:t>
            </w:r>
          </w:p>
        </w:tc>
        <w:tc>
          <w:tcPr>
            <w:tcW w:w="1262" w:type="dxa"/>
            <w:tcBorders>
              <w:top w:val="nil"/>
              <w:left w:val="nil"/>
              <w:bottom w:val="nil"/>
              <w:right w:val="nil"/>
            </w:tcBorders>
            <w:shd w:val="clear" w:color="000000" w:fill="99CCFF"/>
            <w:noWrap/>
            <w:vAlign w:val="bottom"/>
            <w:hideMark/>
          </w:tcPr>
          <w:p w14:paraId="77D1D1E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46B9A199" w14:textId="77777777" w:rsidTr="00D21C51">
        <w:trPr>
          <w:trHeight w:val="258"/>
        </w:trPr>
        <w:tc>
          <w:tcPr>
            <w:tcW w:w="1920" w:type="dxa"/>
            <w:tcBorders>
              <w:top w:val="nil"/>
              <w:left w:val="nil"/>
              <w:bottom w:val="nil"/>
              <w:right w:val="nil"/>
            </w:tcBorders>
            <w:shd w:val="clear" w:color="000000" w:fill="99CCFF"/>
            <w:vAlign w:val="center"/>
            <w:hideMark/>
          </w:tcPr>
          <w:p w14:paraId="1E4B2FD2"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MONROE</w:t>
            </w:r>
          </w:p>
        </w:tc>
        <w:tc>
          <w:tcPr>
            <w:tcW w:w="998" w:type="dxa"/>
            <w:tcBorders>
              <w:top w:val="nil"/>
              <w:left w:val="nil"/>
              <w:bottom w:val="nil"/>
              <w:right w:val="nil"/>
            </w:tcBorders>
            <w:shd w:val="clear" w:color="000000" w:fill="99CCFF"/>
            <w:noWrap/>
            <w:vAlign w:val="bottom"/>
            <w:hideMark/>
          </w:tcPr>
          <w:p w14:paraId="45763B18"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6</w:t>
            </w:r>
          </w:p>
        </w:tc>
        <w:tc>
          <w:tcPr>
            <w:tcW w:w="951" w:type="dxa"/>
            <w:tcBorders>
              <w:top w:val="nil"/>
              <w:left w:val="nil"/>
              <w:bottom w:val="nil"/>
              <w:right w:val="nil"/>
            </w:tcBorders>
            <w:shd w:val="clear" w:color="000000" w:fill="99CCFF"/>
            <w:noWrap/>
            <w:vAlign w:val="bottom"/>
            <w:hideMark/>
          </w:tcPr>
          <w:p w14:paraId="63C5DD3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32</w:t>
            </w:r>
          </w:p>
        </w:tc>
        <w:tc>
          <w:tcPr>
            <w:tcW w:w="1104" w:type="dxa"/>
            <w:tcBorders>
              <w:top w:val="nil"/>
              <w:left w:val="nil"/>
              <w:bottom w:val="nil"/>
              <w:right w:val="nil"/>
            </w:tcBorders>
            <w:shd w:val="clear" w:color="000000" w:fill="99CCFF"/>
            <w:noWrap/>
            <w:vAlign w:val="bottom"/>
            <w:hideMark/>
          </w:tcPr>
          <w:p w14:paraId="38C4441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w:t>
            </w:r>
          </w:p>
        </w:tc>
        <w:tc>
          <w:tcPr>
            <w:tcW w:w="981" w:type="dxa"/>
            <w:tcBorders>
              <w:top w:val="nil"/>
              <w:left w:val="nil"/>
              <w:bottom w:val="nil"/>
              <w:right w:val="nil"/>
            </w:tcBorders>
            <w:shd w:val="clear" w:color="000000" w:fill="99CCFF"/>
            <w:noWrap/>
            <w:vAlign w:val="bottom"/>
            <w:hideMark/>
          </w:tcPr>
          <w:p w14:paraId="5C763B7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$45,672</w:t>
            </w:r>
          </w:p>
        </w:tc>
        <w:tc>
          <w:tcPr>
            <w:tcW w:w="1097" w:type="dxa"/>
            <w:tcBorders>
              <w:top w:val="nil"/>
              <w:left w:val="nil"/>
              <w:bottom w:val="nil"/>
              <w:right w:val="nil"/>
            </w:tcBorders>
            <w:shd w:val="clear" w:color="000000" w:fill="99CCFF"/>
            <w:noWrap/>
            <w:vAlign w:val="bottom"/>
            <w:hideMark/>
          </w:tcPr>
          <w:p w14:paraId="3ED52FA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$103,851</w:t>
            </w:r>
          </w:p>
        </w:tc>
        <w:tc>
          <w:tcPr>
            <w:tcW w:w="1027" w:type="dxa"/>
            <w:tcBorders>
              <w:top w:val="nil"/>
              <w:left w:val="nil"/>
              <w:bottom w:val="nil"/>
              <w:right w:val="nil"/>
            </w:tcBorders>
            <w:shd w:val="clear" w:color="000000" w:fill="99CCFF"/>
            <w:noWrap/>
            <w:vAlign w:val="bottom"/>
            <w:hideMark/>
          </w:tcPr>
          <w:p w14:paraId="1391320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1,443</w:t>
            </w:r>
          </w:p>
        </w:tc>
        <w:tc>
          <w:tcPr>
            <w:tcW w:w="1323" w:type="dxa"/>
            <w:tcBorders>
              <w:top w:val="nil"/>
              <w:left w:val="nil"/>
              <w:bottom w:val="nil"/>
              <w:right w:val="nil"/>
            </w:tcBorders>
            <w:shd w:val="clear" w:color="000000" w:fill="99CCFF"/>
            <w:noWrap/>
            <w:vAlign w:val="bottom"/>
            <w:hideMark/>
          </w:tcPr>
          <w:p w14:paraId="4439A1D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1979</w:t>
            </w:r>
          </w:p>
        </w:tc>
        <w:tc>
          <w:tcPr>
            <w:tcW w:w="1262" w:type="dxa"/>
            <w:tcBorders>
              <w:top w:val="nil"/>
              <w:left w:val="nil"/>
              <w:bottom w:val="nil"/>
              <w:right w:val="nil"/>
            </w:tcBorders>
            <w:shd w:val="clear" w:color="000000" w:fill="99CCFF"/>
            <w:noWrap/>
            <w:vAlign w:val="bottom"/>
            <w:hideMark/>
          </w:tcPr>
          <w:p w14:paraId="7201B64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17.8%</w:t>
            </w:r>
          </w:p>
        </w:tc>
      </w:tr>
      <w:tr w:rsidR="00B80BB7" w:rsidRPr="00B80BB7" w14:paraId="7D9109E4" w14:textId="77777777" w:rsidTr="00D21C51">
        <w:trPr>
          <w:trHeight w:val="258"/>
        </w:trPr>
        <w:tc>
          <w:tcPr>
            <w:tcW w:w="1920" w:type="dxa"/>
            <w:tcBorders>
              <w:top w:val="nil"/>
              <w:left w:val="nil"/>
              <w:bottom w:val="nil"/>
              <w:right w:val="nil"/>
            </w:tcBorders>
            <w:shd w:val="clear" w:color="000000" w:fill="99CCFF"/>
            <w:vAlign w:val="center"/>
            <w:hideMark/>
          </w:tcPr>
          <w:p w14:paraId="5A79373B"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MONTGOMERY</w:t>
            </w:r>
          </w:p>
        </w:tc>
        <w:tc>
          <w:tcPr>
            <w:tcW w:w="998" w:type="dxa"/>
            <w:tcBorders>
              <w:top w:val="nil"/>
              <w:left w:val="nil"/>
              <w:bottom w:val="nil"/>
              <w:right w:val="nil"/>
            </w:tcBorders>
            <w:shd w:val="clear" w:color="000000" w:fill="99CCFF"/>
            <w:noWrap/>
            <w:vAlign w:val="bottom"/>
            <w:hideMark/>
          </w:tcPr>
          <w:p w14:paraId="7748CBA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134</w:t>
            </w:r>
          </w:p>
        </w:tc>
        <w:tc>
          <w:tcPr>
            <w:tcW w:w="951" w:type="dxa"/>
            <w:tcBorders>
              <w:top w:val="nil"/>
              <w:left w:val="nil"/>
              <w:bottom w:val="nil"/>
              <w:right w:val="nil"/>
            </w:tcBorders>
            <w:shd w:val="clear" w:color="000000" w:fill="99CCFF"/>
            <w:noWrap/>
            <w:vAlign w:val="bottom"/>
            <w:hideMark/>
          </w:tcPr>
          <w:p w14:paraId="3EBA34E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34</w:t>
            </w:r>
          </w:p>
        </w:tc>
        <w:tc>
          <w:tcPr>
            <w:tcW w:w="1104" w:type="dxa"/>
            <w:tcBorders>
              <w:top w:val="nil"/>
              <w:left w:val="nil"/>
              <w:bottom w:val="nil"/>
              <w:right w:val="nil"/>
            </w:tcBorders>
            <w:shd w:val="clear" w:color="000000" w:fill="99CCFF"/>
            <w:noWrap/>
            <w:vAlign w:val="bottom"/>
            <w:hideMark/>
          </w:tcPr>
          <w:p w14:paraId="088CCE1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nil"/>
              <w:right w:val="nil"/>
            </w:tcBorders>
            <w:shd w:val="clear" w:color="000000" w:fill="99CCFF"/>
            <w:noWrap/>
            <w:vAlign w:val="bottom"/>
            <w:hideMark/>
          </w:tcPr>
          <w:p w14:paraId="1CCB6DC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$45,880</w:t>
            </w:r>
          </w:p>
        </w:tc>
        <w:tc>
          <w:tcPr>
            <w:tcW w:w="1097" w:type="dxa"/>
            <w:tcBorders>
              <w:top w:val="nil"/>
              <w:left w:val="nil"/>
              <w:bottom w:val="nil"/>
              <w:right w:val="nil"/>
            </w:tcBorders>
            <w:shd w:val="clear" w:color="000000" w:fill="99CCFF"/>
            <w:noWrap/>
            <w:vAlign w:val="bottom"/>
            <w:hideMark/>
          </w:tcPr>
          <w:p w14:paraId="4340075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$120,285</w:t>
            </w:r>
          </w:p>
        </w:tc>
        <w:tc>
          <w:tcPr>
            <w:tcW w:w="1027" w:type="dxa"/>
            <w:tcBorders>
              <w:top w:val="nil"/>
              <w:left w:val="nil"/>
              <w:bottom w:val="nil"/>
              <w:right w:val="nil"/>
            </w:tcBorders>
            <w:shd w:val="clear" w:color="000000" w:fill="99CCFF"/>
            <w:noWrap/>
            <w:vAlign w:val="bottom"/>
            <w:hideMark/>
          </w:tcPr>
          <w:p w14:paraId="0A66ABD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1,329</w:t>
            </w:r>
          </w:p>
        </w:tc>
        <w:tc>
          <w:tcPr>
            <w:tcW w:w="1323" w:type="dxa"/>
            <w:tcBorders>
              <w:top w:val="nil"/>
              <w:left w:val="nil"/>
              <w:bottom w:val="nil"/>
              <w:right w:val="nil"/>
            </w:tcBorders>
            <w:shd w:val="clear" w:color="000000" w:fill="99CCFF"/>
            <w:noWrap/>
            <w:vAlign w:val="bottom"/>
            <w:hideMark/>
          </w:tcPr>
          <w:p w14:paraId="1FDA132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1991</w:t>
            </w:r>
          </w:p>
        </w:tc>
        <w:tc>
          <w:tcPr>
            <w:tcW w:w="1262" w:type="dxa"/>
            <w:tcBorders>
              <w:top w:val="nil"/>
              <w:left w:val="nil"/>
              <w:bottom w:val="nil"/>
              <w:right w:val="nil"/>
            </w:tcBorders>
            <w:shd w:val="clear" w:color="000000" w:fill="99CCFF"/>
            <w:noWrap/>
            <w:vAlign w:val="bottom"/>
            <w:hideMark/>
          </w:tcPr>
          <w:p w14:paraId="0C1E32D7"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19.8%</w:t>
            </w:r>
          </w:p>
        </w:tc>
      </w:tr>
      <w:tr w:rsidR="00B80BB7" w:rsidRPr="00B80BB7" w14:paraId="35892297" w14:textId="77777777" w:rsidTr="00D21C51">
        <w:trPr>
          <w:trHeight w:val="258"/>
        </w:trPr>
        <w:tc>
          <w:tcPr>
            <w:tcW w:w="1920" w:type="dxa"/>
            <w:tcBorders>
              <w:top w:val="nil"/>
              <w:left w:val="nil"/>
              <w:bottom w:val="nil"/>
              <w:right w:val="nil"/>
            </w:tcBorders>
            <w:shd w:val="clear" w:color="000000" w:fill="FFFFFF"/>
            <w:vAlign w:val="center"/>
            <w:hideMark/>
          </w:tcPr>
          <w:p w14:paraId="40355AFA"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MOORE</w:t>
            </w:r>
          </w:p>
        </w:tc>
        <w:tc>
          <w:tcPr>
            <w:tcW w:w="998" w:type="dxa"/>
            <w:tcBorders>
              <w:top w:val="nil"/>
              <w:left w:val="nil"/>
              <w:bottom w:val="nil"/>
              <w:right w:val="nil"/>
            </w:tcBorders>
            <w:shd w:val="clear" w:color="000000" w:fill="FFFFFF"/>
            <w:noWrap/>
            <w:vAlign w:val="bottom"/>
            <w:hideMark/>
          </w:tcPr>
          <w:p w14:paraId="59EFF91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0</w:t>
            </w:r>
          </w:p>
        </w:tc>
        <w:tc>
          <w:tcPr>
            <w:tcW w:w="951" w:type="dxa"/>
            <w:tcBorders>
              <w:top w:val="nil"/>
              <w:left w:val="nil"/>
              <w:bottom w:val="nil"/>
              <w:right w:val="nil"/>
            </w:tcBorders>
            <w:shd w:val="clear" w:color="000000" w:fill="FFFFFF"/>
            <w:noWrap/>
            <w:vAlign w:val="bottom"/>
            <w:hideMark/>
          </w:tcPr>
          <w:p w14:paraId="6632EF9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FFFFFF"/>
            <w:noWrap/>
            <w:vAlign w:val="bottom"/>
            <w:hideMark/>
          </w:tcPr>
          <w:p w14:paraId="4B1F768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981" w:type="dxa"/>
            <w:tcBorders>
              <w:top w:val="nil"/>
              <w:left w:val="nil"/>
              <w:bottom w:val="nil"/>
              <w:right w:val="nil"/>
            </w:tcBorders>
            <w:shd w:val="clear" w:color="000000" w:fill="FFFFFF"/>
            <w:noWrap/>
            <w:vAlign w:val="bottom"/>
            <w:hideMark/>
          </w:tcPr>
          <w:p w14:paraId="111436F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FFFFFF"/>
            <w:noWrap/>
            <w:vAlign w:val="bottom"/>
            <w:hideMark/>
          </w:tcPr>
          <w:p w14:paraId="4F8CCA7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FFFFFF"/>
            <w:noWrap/>
            <w:vAlign w:val="bottom"/>
            <w:hideMark/>
          </w:tcPr>
          <w:p w14:paraId="673F136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323" w:type="dxa"/>
            <w:tcBorders>
              <w:top w:val="nil"/>
              <w:left w:val="nil"/>
              <w:bottom w:val="nil"/>
              <w:right w:val="nil"/>
            </w:tcBorders>
            <w:shd w:val="clear" w:color="000000" w:fill="FFFFFF"/>
            <w:noWrap/>
            <w:vAlign w:val="bottom"/>
            <w:hideMark/>
          </w:tcPr>
          <w:p w14:paraId="79D986F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262" w:type="dxa"/>
            <w:tcBorders>
              <w:top w:val="nil"/>
              <w:left w:val="nil"/>
              <w:bottom w:val="nil"/>
              <w:right w:val="nil"/>
            </w:tcBorders>
            <w:shd w:val="clear" w:color="000000" w:fill="FFFFFF"/>
            <w:noWrap/>
            <w:vAlign w:val="bottom"/>
            <w:hideMark/>
          </w:tcPr>
          <w:p w14:paraId="291C161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30277004" w14:textId="77777777" w:rsidTr="00D21C51">
        <w:trPr>
          <w:trHeight w:val="258"/>
        </w:trPr>
        <w:tc>
          <w:tcPr>
            <w:tcW w:w="1920" w:type="dxa"/>
            <w:tcBorders>
              <w:top w:val="nil"/>
              <w:left w:val="nil"/>
              <w:bottom w:val="nil"/>
              <w:right w:val="nil"/>
            </w:tcBorders>
            <w:shd w:val="clear" w:color="000000" w:fill="FFFFFF"/>
            <w:vAlign w:val="center"/>
            <w:hideMark/>
          </w:tcPr>
          <w:p w14:paraId="6900BC57"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MORGAN</w:t>
            </w:r>
          </w:p>
        </w:tc>
        <w:tc>
          <w:tcPr>
            <w:tcW w:w="998" w:type="dxa"/>
            <w:tcBorders>
              <w:top w:val="nil"/>
              <w:left w:val="nil"/>
              <w:bottom w:val="nil"/>
              <w:right w:val="nil"/>
            </w:tcBorders>
            <w:shd w:val="clear" w:color="000000" w:fill="FFFFFF"/>
            <w:noWrap/>
            <w:vAlign w:val="bottom"/>
            <w:hideMark/>
          </w:tcPr>
          <w:p w14:paraId="5C464C5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w:t>
            </w:r>
          </w:p>
        </w:tc>
        <w:tc>
          <w:tcPr>
            <w:tcW w:w="951" w:type="dxa"/>
            <w:tcBorders>
              <w:top w:val="nil"/>
              <w:left w:val="nil"/>
              <w:bottom w:val="nil"/>
              <w:right w:val="nil"/>
            </w:tcBorders>
            <w:shd w:val="clear" w:color="000000" w:fill="FFFFFF"/>
            <w:noWrap/>
            <w:vAlign w:val="bottom"/>
            <w:hideMark/>
          </w:tcPr>
          <w:p w14:paraId="0FEC882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FFFFFF"/>
            <w:noWrap/>
            <w:vAlign w:val="bottom"/>
            <w:hideMark/>
          </w:tcPr>
          <w:p w14:paraId="0030A12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w:t>
            </w:r>
          </w:p>
        </w:tc>
        <w:tc>
          <w:tcPr>
            <w:tcW w:w="981" w:type="dxa"/>
            <w:tcBorders>
              <w:top w:val="nil"/>
              <w:left w:val="nil"/>
              <w:bottom w:val="nil"/>
              <w:right w:val="nil"/>
            </w:tcBorders>
            <w:shd w:val="clear" w:color="000000" w:fill="FFFFFF"/>
            <w:noWrap/>
            <w:vAlign w:val="bottom"/>
            <w:hideMark/>
          </w:tcPr>
          <w:p w14:paraId="64A42718"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FFFFFF"/>
            <w:noWrap/>
            <w:vAlign w:val="bottom"/>
            <w:hideMark/>
          </w:tcPr>
          <w:p w14:paraId="087CA53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FFFFFF"/>
            <w:noWrap/>
            <w:vAlign w:val="bottom"/>
            <w:hideMark/>
          </w:tcPr>
          <w:p w14:paraId="30DA89D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1,682</w:t>
            </w:r>
          </w:p>
        </w:tc>
        <w:tc>
          <w:tcPr>
            <w:tcW w:w="1323" w:type="dxa"/>
            <w:tcBorders>
              <w:top w:val="nil"/>
              <w:left w:val="nil"/>
              <w:bottom w:val="nil"/>
              <w:right w:val="nil"/>
            </w:tcBorders>
            <w:shd w:val="clear" w:color="000000" w:fill="FFFFFF"/>
            <w:noWrap/>
            <w:vAlign w:val="bottom"/>
            <w:hideMark/>
          </w:tcPr>
          <w:p w14:paraId="4AE5ED2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1995</w:t>
            </w:r>
          </w:p>
        </w:tc>
        <w:tc>
          <w:tcPr>
            <w:tcW w:w="1262" w:type="dxa"/>
            <w:tcBorders>
              <w:top w:val="nil"/>
              <w:left w:val="nil"/>
              <w:bottom w:val="nil"/>
              <w:right w:val="nil"/>
            </w:tcBorders>
            <w:shd w:val="clear" w:color="000000" w:fill="FFFFFF"/>
            <w:noWrap/>
            <w:vAlign w:val="bottom"/>
            <w:hideMark/>
          </w:tcPr>
          <w:p w14:paraId="71C8671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7ED164FB" w14:textId="77777777" w:rsidTr="00D21C51">
        <w:trPr>
          <w:trHeight w:val="258"/>
        </w:trPr>
        <w:tc>
          <w:tcPr>
            <w:tcW w:w="1920" w:type="dxa"/>
            <w:tcBorders>
              <w:top w:val="nil"/>
              <w:left w:val="nil"/>
              <w:bottom w:val="nil"/>
              <w:right w:val="nil"/>
            </w:tcBorders>
            <w:shd w:val="clear" w:color="000000" w:fill="FFFFFF"/>
            <w:vAlign w:val="center"/>
            <w:hideMark/>
          </w:tcPr>
          <w:p w14:paraId="740105C4"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OBION</w:t>
            </w:r>
          </w:p>
        </w:tc>
        <w:tc>
          <w:tcPr>
            <w:tcW w:w="998" w:type="dxa"/>
            <w:tcBorders>
              <w:top w:val="nil"/>
              <w:left w:val="nil"/>
              <w:bottom w:val="nil"/>
              <w:right w:val="nil"/>
            </w:tcBorders>
            <w:shd w:val="clear" w:color="000000" w:fill="FFFFFF"/>
            <w:noWrap/>
            <w:vAlign w:val="bottom"/>
            <w:hideMark/>
          </w:tcPr>
          <w:p w14:paraId="664738D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w:t>
            </w:r>
          </w:p>
        </w:tc>
        <w:tc>
          <w:tcPr>
            <w:tcW w:w="951" w:type="dxa"/>
            <w:tcBorders>
              <w:top w:val="nil"/>
              <w:left w:val="nil"/>
              <w:bottom w:val="nil"/>
              <w:right w:val="nil"/>
            </w:tcBorders>
            <w:shd w:val="clear" w:color="000000" w:fill="FFFFFF"/>
            <w:noWrap/>
            <w:vAlign w:val="bottom"/>
            <w:hideMark/>
          </w:tcPr>
          <w:p w14:paraId="555DA8D7"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FFFFFF"/>
            <w:noWrap/>
            <w:vAlign w:val="bottom"/>
            <w:hideMark/>
          </w:tcPr>
          <w:p w14:paraId="0523142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nil"/>
              <w:right w:val="nil"/>
            </w:tcBorders>
            <w:shd w:val="clear" w:color="000000" w:fill="FFFFFF"/>
            <w:noWrap/>
            <w:vAlign w:val="bottom"/>
            <w:hideMark/>
          </w:tcPr>
          <w:p w14:paraId="2DC9D48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FFFFFF"/>
            <w:noWrap/>
            <w:vAlign w:val="bottom"/>
            <w:hideMark/>
          </w:tcPr>
          <w:p w14:paraId="32EBBC4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FFFFFF"/>
            <w:noWrap/>
            <w:vAlign w:val="bottom"/>
            <w:hideMark/>
          </w:tcPr>
          <w:p w14:paraId="18A3ADB7"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1,941</w:t>
            </w:r>
          </w:p>
        </w:tc>
        <w:tc>
          <w:tcPr>
            <w:tcW w:w="1323" w:type="dxa"/>
            <w:tcBorders>
              <w:top w:val="nil"/>
              <w:left w:val="nil"/>
              <w:bottom w:val="nil"/>
              <w:right w:val="nil"/>
            </w:tcBorders>
            <w:shd w:val="clear" w:color="000000" w:fill="FFFFFF"/>
            <w:noWrap/>
            <w:vAlign w:val="bottom"/>
            <w:hideMark/>
          </w:tcPr>
          <w:p w14:paraId="5A4C13D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1984</w:t>
            </w:r>
          </w:p>
        </w:tc>
        <w:tc>
          <w:tcPr>
            <w:tcW w:w="1262" w:type="dxa"/>
            <w:tcBorders>
              <w:top w:val="nil"/>
              <w:left w:val="nil"/>
              <w:bottom w:val="nil"/>
              <w:right w:val="nil"/>
            </w:tcBorders>
            <w:shd w:val="clear" w:color="000000" w:fill="FFFFFF"/>
            <w:noWrap/>
            <w:vAlign w:val="bottom"/>
            <w:hideMark/>
          </w:tcPr>
          <w:p w14:paraId="33A2924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2B3EF142" w14:textId="77777777" w:rsidTr="00D21C51">
        <w:trPr>
          <w:trHeight w:val="258"/>
        </w:trPr>
        <w:tc>
          <w:tcPr>
            <w:tcW w:w="1920" w:type="dxa"/>
            <w:tcBorders>
              <w:top w:val="nil"/>
              <w:left w:val="nil"/>
              <w:bottom w:val="nil"/>
              <w:right w:val="nil"/>
            </w:tcBorders>
            <w:shd w:val="clear" w:color="000000" w:fill="99CCFF"/>
            <w:vAlign w:val="center"/>
            <w:hideMark/>
          </w:tcPr>
          <w:p w14:paraId="421BF92E"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OVERTON</w:t>
            </w:r>
          </w:p>
        </w:tc>
        <w:tc>
          <w:tcPr>
            <w:tcW w:w="998" w:type="dxa"/>
            <w:tcBorders>
              <w:top w:val="nil"/>
              <w:left w:val="nil"/>
              <w:bottom w:val="nil"/>
              <w:right w:val="nil"/>
            </w:tcBorders>
            <w:shd w:val="clear" w:color="000000" w:fill="99CCFF"/>
            <w:noWrap/>
            <w:vAlign w:val="bottom"/>
            <w:hideMark/>
          </w:tcPr>
          <w:p w14:paraId="4633274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6</w:t>
            </w:r>
          </w:p>
        </w:tc>
        <w:tc>
          <w:tcPr>
            <w:tcW w:w="951" w:type="dxa"/>
            <w:tcBorders>
              <w:top w:val="nil"/>
              <w:left w:val="nil"/>
              <w:bottom w:val="nil"/>
              <w:right w:val="nil"/>
            </w:tcBorders>
            <w:shd w:val="clear" w:color="000000" w:fill="99CCFF"/>
            <w:noWrap/>
            <w:vAlign w:val="bottom"/>
            <w:hideMark/>
          </w:tcPr>
          <w:p w14:paraId="33760F1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30</w:t>
            </w:r>
          </w:p>
        </w:tc>
        <w:tc>
          <w:tcPr>
            <w:tcW w:w="1104" w:type="dxa"/>
            <w:tcBorders>
              <w:top w:val="nil"/>
              <w:left w:val="nil"/>
              <w:bottom w:val="nil"/>
              <w:right w:val="nil"/>
            </w:tcBorders>
            <w:shd w:val="clear" w:color="000000" w:fill="99CCFF"/>
            <w:noWrap/>
            <w:vAlign w:val="bottom"/>
            <w:hideMark/>
          </w:tcPr>
          <w:p w14:paraId="532E498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nil"/>
              <w:right w:val="nil"/>
            </w:tcBorders>
            <w:shd w:val="clear" w:color="000000" w:fill="99CCFF"/>
            <w:noWrap/>
            <w:vAlign w:val="bottom"/>
            <w:hideMark/>
          </w:tcPr>
          <w:p w14:paraId="31C7041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$44,007</w:t>
            </w:r>
          </w:p>
        </w:tc>
        <w:tc>
          <w:tcPr>
            <w:tcW w:w="1097" w:type="dxa"/>
            <w:tcBorders>
              <w:top w:val="nil"/>
              <w:left w:val="nil"/>
              <w:bottom w:val="nil"/>
              <w:right w:val="nil"/>
            </w:tcBorders>
            <w:shd w:val="clear" w:color="000000" w:fill="99CCFF"/>
            <w:noWrap/>
            <w:vAlign w:val="bottom"/>
            <w:hideMark/>
          </w:tcPr>
          <w:p w14:paraId="3AF5274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$89,988</w:t>
            </w:r>
          </w:p>
        </w:tc>
        <w:tc>
          <w:tcPr>
            <w:tcW w:w="1027" w:type="dxa"/>
            <w:tcBorders>
              <w:top w:val="nil"/>
              <w:left w:val="nil"/>
              <w:bottom w:val="nil"/>
              <w:right w:val="nil"/>
            </w:tcBorders>
            <w:shd w:val="clear" w:color="000000" w:fill="99CCFF"/>
            <w:noWrap/>
            <w:vAlign w:val="bottom"/>
            <w:hideMark/>
          </w:tcPr>
          <w:p w14:paraId="69F15DE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1,680</w:t>
            </w:r>
          </w:p>
        </w:tc>
        <w:tc>
          <w:tcPr>
            <w:tcW w:w="1323" w:type="dxa"/>
            <w:tcBorders>
              <w:top w:val="nil"/>
              <w:left w:val="nil"/>
              <w:bottom w:val="nil"/>
              <w:right w:val="nil"/>
            </w:tcBorders>
            <w:shd w:val="clear" w:color="000000" w:fill="99CCFF"/>
            <w:noWrap/>
            <w:vAlign w:val="bottom"/>
            <w:hideMark/>
          </w:tcPr>
          <w:p w14:paraId="6BAB87A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2003</w:t>
            </w:r>
          </w:p>
        </w:tc>
        <w:tc>
          <w:tcPr>
            <w:tcW w:w="1262" w:type="dxa"/>
            <w:tcBorders>
              <w:top w:val="nil"/>
              <w:left w:val="nil"/>
              <w:bottom w:val="nil"/>
              <w:right w:val="nil"/>
            </w:tcBorders>
            <w:shd w:val="clear" w:color="000000" w:fill="99CCFF"/>
            <w:noWrap/>
            <w:vAlign w:val="bottom"/>
            <w:hideMark/>
          </w:tcPr>
          <w:p w14:paraId="2E81239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15.5%</w:t>
            </w:r>
          </w:p>
        </w:tc>
      </w:tr>
      <w:tr w:rsidR="00B80BB7" w:rsidRPr="00B80BB7" w14:paraId="24EBA1B7" w14:textId="77777777" w:rsidTr="00D21C51">
        <w:trPr>
          <w:trHeight w:val="258"/>
        </w:trPr>
        <w:tc>
          <w:tcPr>
            <w:tcW w:w="1920" w:type="dxa"/>
            <w:tcBorders>
              <w:top w:val="nil"/>
              <w:left w:val="nil"/>
              <w:bottom w:val="nil"/>
              <w:right w:val="nil"/>
            </w:tcBorders>
            <w:shd w:val="clear" w:color="000000" w:fill="99CCFF"/>
            <w:vAlign w:val="center"/>
            <w:hideMark/>
          </w:tcPr>
          <w:p w14:paraId="28BA3A8F"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PERRY</w:t>
            </w:r>
          </w:p>
        </w:tc>
        <w:tc>
          <w:tcPr>
            <w:tcW w:w="998" w:type="dxa"/>
            <w:tcBorders>
              <w:top w:val="nil"/>
              <w:left w:val="nil"/>
              <w:bottom w:val="nil"/>
              <w:right w:val="nil"/>
            </w:tcBorders>
            <w:shd w:val="clear" w:color="000000" w:fill="99CCFF"/>
            <w:noWrap/>
            <w:vAlign w:val="bottom"/>
            <w:hideMark/>
          </w:tcPr>
          <w:p w14:paraId="0B6541A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w:t>
            </w:r>
          </w:p>
        </w:tc>
        <w:tc>
          <w:tcPr>
            <w:tcW w:w="951" w:type="dxa"/>
            <w:tcBorders>
              <w:top w:val="nil"/>
              <w:left w:val="nil"/>
              <w:bottom w:val="nil"/>
              <w:right w:val="nil"/>
            </w:tcBorders>
            <w:shd w:val="clear" w:color="000000" w:fill="99CCFF"/>
            <w:noWrap/>
            <w:vAlign w:val="bottom"/>
            <w:hideMark/>
          </w:tcPr>
          <w:p w14:paraId="4694D5B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99CCFF"/>
            <w:noWrap/>
            <w:vAlign w:val="bottom"/>
            <w:hideMark/>
          </w:tcPr>
          <w:p w14:paraId="56D6FDA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w:t>
            </w:r>
          </w:p>
        </w:tc>
        <w:tc>
          <w:tcPr>
            <w:tcW w:w="981" w:type="dxa"/>
            <w:tcBorders>
              <w:top w:val="nil"/>
              <w:left w:val="nil"/>
              <w:bottom w:val="nil"/>
              <w:right w:val="nil"/>
            </w:tcBorders>
            <w:shd w:val="clear" w:color="000000" w:fill="99CCFF"/>
            <w:noWrap/>
            <w:vAlign w:val="bottom"/>
            <w:hideMark/>
          </w:tcPr>
          <w:p w14:paraId="10CEEB4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99CCFF"/>
            <w:noWrap/>
            <w:vAlign w:val="bottom"/>
            <w:hideMark/>
          </w:tcPr>
          <w:p w14:paraId="6D23FDC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99CCFF"/>
            <w:noWrap/>
            <w:vAlign w:val="bottom"/>
            <w:hideMark/>
          </w:tcPr>
          <w:p w14:paraId="18CC452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1,962</w:t>
            </w:r>
          </w:p>
        </w:tc>
        <w:tc>
          <w:tcPr>
            <w:tcW w:w="1323" w:type="dxa"/>
            <w:tcBorders>
              <w:top w:val="nil"/>
              <w:left w:val="nil"/>
              <w:bottom w:val="nil"/>
              <w:right w:val="nil"/>
            </w:tcBorders>
            <w:shd w:val="clear" w:color="000000" w:fill="99CCFF"/>
            <w:noWrap/>
            <w:vAlign w:val="bottom"/>
            <w:hideMark/>
          </w:tcPr>
          <w:p w14:paraId="6F853B3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1977</w:t>
            </w:r>
          </w:p>
        </w:tc>
        <w:tc>
          <w:tcPr>
            <w:tcW w:w="1262" w:type="dxa"/>
            <w:tcBorders>
              <w:top w:val="nil"/>
              <w:left w:val="nil"/>
              <w:bottom w:val="nil"/>
              <w:right w:val="nil"/>
            </w:tcBorders>
            <w:shd w:val="clear" w:color="000000" w:fill="99CCFF"/>
            <w:noWrap/>
            <w:vAlign w:val="bottom"/>
            <w:hideMark/>
          </w:tcPr>
          <w:p w14:paraId="653E5FB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1A4885F0" w14:textId="77777777" w:rsidTr="00D21C51">
        <w:trPr>
          <w:trHeight w:val="258"/>
        </w:trPr>
        <w:tc>
          <w:tcPr>
            <w:tcW w:w="1920" w:type="dxa"/>
            <w:tcBorders>
              <w:top w:val="nil"/>
              <w:left w:val="nil"/>
              <w:bottom w:val="nil"/>
              <w:right w:val="nil"/>
            </w:tcBorders>
            <w:shd w:val="clear" w:color="000000" w:fill="99CCFF"/>
            <w:vAlign w:val="center"/>
            <w:hideMark/>
          </w:tcPr>
          <w:p w14:paraId="7EA7AAF7"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PICKETT</w:t>
            </w:r>
          </w:p>
        </w:tc>
        <w:tc>
          <w:tcPr>
            <w:tcW w:w="998" w:type="dxa"/>
            <w:tcBorders>
              <w:top w:val="nil"/>
              <w:left w:val="nil"/>
              <w:bottom w:val="nil"/>
              <w:right w:val="nil"/>
            </w:tcBorders>
            <w:shd w:val="clear" w:color="000000" w:fill="99CCFF"/>
            <w:noWrap/>
            <w:vAlign w:val="bottom"/>
            <w:hideMark/>
          </w:tcPr>
          <w:p w14:paraId="0156BC7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0</w:t>
            </w:r>
          </w:p>
        </w:tc>
        <w:tc>
          <w:tcPr>
            <w:tcW w:w="951" w:type="dxa"/>
            <w:tcBorders>
              <w:top w:val="nil"/>
              <w:left w:val="nil"/>
              <w:bottom w:val="nil"/>
              <w:right w:val="nil"/>
            </w:tcBorders>
            <w:shd w:val="clear" w:color="000000" w:fill="99CCFF"/>
            <w:noWrap/>
            <w:vAlign w:val="bottom"/>
            <w:hideMark/>
          </w:tcPr>
          <w:p w14:paraId="778A03D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99CCFF"/>
            <w:noWrap/>
            <w:vAlign w:val="bottom"/>
            <w:hideMark/>
          </w:tcPr>
          <w:p w14:paraId="04C32A2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981" w:type="dxa"/>
            <w:tcBorders>
              <w:top w:val="nil"/>
              <w:left w:val="nil"/>
              <w:bottom w:val="nil"/>
              <w:right w:val="nil"/>
            </w:tcBorders>
            <w:shd w:val="clear" w:color="000000" w:fill="99CCFF"/>
            <w:noWrap/>
            <w:vAlign w:val="bottom"/>
            <w:hideMark/>
          </w:tcPr>
          <w:p w14:paraId="4E35CD2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99CCFF"/>
            <w:noWrap/>
            <w:vAlign w:val="bottom"/>
            <w:hideMark/>
          </w:tcPr>
          <w:p w14:paraId="010C0B9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99CCFF"/>
            <w:noWrap/>
            <w:vAlign w:val="bottom"/>
            <w:hideMark/>
          </w:tcPr>
          <w:p w14:paraId="4626539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323" w:type="dxa"/>
            <w:tcBorders>
              <w:top w:val="nil"/>
              <w:left w:val="nil"/>
              <w:bottom w:val="nil"/>
              <w:right w:val="nil"/>
            </w:tcBorders>
            <w:shd w:val="clear" w:color="000000" w:fill="99CCFF"/>
            <w:noWrap/>
            <w:vAlign w:val="bottom"/>
            <w:hideMark/>
          </w:tcPr>
          <w:p w14:paraId="47617B4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262" w:type="dxa"/>
            <w:tcBorders>
              <w:top w:val="nil"/>
              <w:left w:val="nil"/>
              <w:bottom w:val="nil"/>
              <w:right w:val="nil"/>
            </w:tcBorders>
            <w:shd w:val="clear" w:color="000000" w:fill="99CCFF"/>
            <w:noWrap/>
            <w:vAlign w:val="bottom"/>
            <w:hideMark/>
          </w:tcPr>
          <w:p w14:paraId="01C2692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6C94678D" w14:textId="77777777" w:rsidTr="00D21C51">
        <w:trPr>
          <w:trHeight w:val="258"/>
        </w:trPr>
        <w:tc>
          <w:tcPr>
            <w:tcW w:w="1920" w:type="dxa"/>
            <w:tcBorders>
              <w:top w:val="nil"/>
              <w:left w:val="nil"/>
              <w:bottom w:val="nil"/>
              <w:right w:val="nil"/>
            </w:tcBorders>
            <w:shd w:val="clear" w:color="000000" w:fill="FFFFFF"/>
            <w:vAlign w:val="center"/>
            <w:hideMark/>
          </w:tcPr>
          <w:p w14:paraId="6B470554"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POLK</w:t>
            </w:r>
          </w:p>
        </w:tc>
        <w:tc>
          <w:tcPr>
            <w:tcW w:w="998" w:type="dxa"/>
            <w:tcBorders>
              <w:top w:val="nil"/>
              <w:left w:val="nil"/>
              <w:bottom w:val="nil"/>
              <w:right w:val="nil"/>
            </w:tcBorders>
            <w:shd w:val="clear" w:color="000000" w:fill="FFFFFF"/>
            <w:noWrap/>
            <w:vAlign w:val="bottom"/>
            <w:hideMark/>
          </w:tcPr>
          <w:p w14:paraId="1EA460C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w:t>
            </w:r>
          </w:p>
        </w:tc>
        <w:tc>
          <w:tcPr>
            <w:tcW w:w="951" w:type="dxa"/>
            <w:tcBorders>
              <w:top w:val="nil"/>
              <w:left w:val="nil"/>
              <w:bottom w:val="nil"/>
              <w:right w:val="nil"/>
            </w:tcBorders>
            <w:shd w:val="clear" w:color="000000" w:fill="FFFFFF"/>
            <w:noWrap/>
            <w:vAlign w:val="bottom"/>
            <w:hideMark/>
          </w:tcPr>
          <w:p w14:paraId="23207BB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FFFFFF"/>
            <w:noWrap/>
            <w:vAlign w:val="bottom"/>
            <w:hideMark/>
          </w:tcPr>
          <w:p w14:paraId="30361C4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w:t>
            </w:r>
          </w:p>
        </w:tc>
        <w:tc>
          <w:tcPr>
            <w:tcW w:w="981" w:type="dxa"/>
            <w:tcBorders>
              <w:top w:val="nil"/>
              <w:left w:val="nil"/>
              <w:bottom w:val="nil"/>
              <w:right w:val="nil"/>
            </w:tcBorders>
            <w:shd w:val="clear" w:color="000000" w:fill="FFFFFF"/>
            <w:noWrap/>
            <w:vAlign w:val="bottom"/>
            <w:hideMark/>
          </w:tcPr>
          <w:p w14:paraId="26E6B31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FFFFFF"/>
            <w:noWrap/>
            <w:vAlign w:val="bottom"/>
            <w:hideMark/>
          </w:tcPr>
          <w:p w14:paraId="7B72670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FFFFFF"/>
            <w:noWrap/>
            <w:vAlign w:val="bottom"/>
            <w:hideMark/>
          </w:tcPr>
          <w:p w14:paraId="6EE67AC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1,680</w:t>
            </w:r>
          </w:p>
        </w:tc>
        <w:tc>
          <w:tcPr>
            <w:tcW w:w="1323" w:type="dxa"/>
            <w:tcBorders>
              <w:top w:val="nil"/>
              <w:left w:val="nil"/>
              <w:bottom w:val="nil"/>
              <w:right w:val="nil"/>
            </w:tcBorders>
            <w:shd w:val="clear" w:color="000000" w:fill="FFFFFF"/>
            <w:noWrap/>
            <w:vAlign w:val="bottom"/>
            <w:hideMark/>
          </w:tcPr>
          <w:p w14:paraId="1B0160B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2004</w:t>
            </w:r>
          </w:p>
        </w:tc>
        <w:tc>
          <w:tcPr>
            <w:tcW w:w="1262" w:type="dxa"/>
            <w:tcBorders>
              <w:top w:val="nil"/>
              <w:left w:val="nil"/>
              <w:bottom w:val="nil"/>
              <w:right w:val="nil"/>
            </w:tcBorders>
            <w:shd w:val="clear" w:color="000000" w:fill="FFFFFF"/>
            <w:noWrap/>
            <w:vAlign w:val="bottom"/>
            <w:hideMark/>
          </w:tcPr>
          <w:p w14:paraId="1EE905E8"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0F8213BB" w14:textId="77777777" w:rsidTr="00D21C51">
        <w:trPr>
          <w:trHeight w:val="258"/>
        </w:trPr>
        <w:tc>
          <w:tcPr>
            <w:tcW w:w="1920" w:type="dxa"/>
            <w:tcBorders>
              <w:top w:val="nil"/>
              <w:left w:val="nil"/>
              <w:bottom w:val="nil"/>
              <w:right w:val="nil"/>
            </w:tcBorders>
            <w:shd w:val="clear" w:color="000000" w:fill="FFFFFF"/>
            <w:vAlign w:val="center"/>
            <w:hideMark/>
          </w:tcPr>
          <w:p w14:paraId="14557700"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PUTNAM</w:t>
            </w:r>
          </w:p>
        </w:tc>
        <w:tc>
          <w:tcPr>
            <w:tcW w:w="998" w:type="dxa"/>
            <w:tcBorders>
              <w:top w:val="nil"/>
              <w:left w:val="nil"/>
              <w:bottom w:val="nil"/>
              <w:right w:val="nil"/>
            </w:tcBorders>
            <w:shd w:val="clear" w:color="000000" w:fill="FFFFFF"/>
            <w:noWrap/>
            <w:vAlign w:val="bottom"/>
            <w:hideMark/>
          </w:tcPr>
          <w:p w14:paraId="2DC2E85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9</w:t>
            </w:r>
          </w:p>
        </w:tc>
        <w:tc>
          <w:tcPr>
            <w:tcW w:w="951" w:type="dxa"/>
            <w:tcBorders>
              <w:top w:val="nil"/>
              <w:left w:val="nil"/>
              <w:bottom w:val="nil"/>
              <w:right w:val="nil"/>
            </w:tcBorders>
            <w:shd w:val="clear" w:color="000000" w:fill="FFFFFF"/>
            <w:noWrap/>
            <w:vAlign w:val="bottom"/>
            <w:hideMark/>
          </w:tcPr>
          <w:p w14:paraId="2957DA9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29</w:t>
            </w:r>
          </w:p>
        </w:tc>
        <w:tc>
          <w:tcPr>
            <w:tcW w:w="1104" w:type="dxa"/>
            <w:tcBorders>
              <w:top w:val="nil"/>
              <w:left w:val="nil"/>
              <w:bottom w:val="nil"/>
              <w:right w:val="nil"/>
            </w:tcBorders>
            <w:shd w:val="clear" w:color="000000" w:fill="FFFFFF"/>
            <w:noWrap/>
            <w:vAlign w:val="bottom"/>
            <w:hideMark/>
          </w:tcPr>
          <w:p w14:paraId="2A69F1A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nil"/>
              <w:right w:val="nil"/>
            </w:tcBorders>
            <w:shd w:val="clear" w:color="000000" w:fill="FFFFFF"/>
            <w:noWrap/>
            <w:vAlign w:val="bottom"/>
            <w:hideMark/>
          </w:tcPr>
          <w:p w14:paraId="3D67835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$40,589</w:t>
            </w:r>
          </w:p>
        </w:tc>
        <w:tc>
          <w:tcPr>
            <w:tcW w:w="1097" w:type="dxa"/>
            <w:tcBorders>
              <w:top w:val="nil"/>
              <w:left w:val="nil"/>
              <w:bottom w:val="nil"/>
              <w:right w:val="nil"/>
            </w:tcBorders>
            <w:shd w:val="clear" w:color="000000" w:fill="FFFFFF"/>
            <w:noWrap/>
            <w:vAlign w:val="bottom"/>
            <w:hideMark/>
          </w:tcPr>
          <w:p w14:paraId="47271A0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$100,666</w:t>
            </w:r>
          </w:p>
        </w:tc>
        <w:tc>
          <w:tcPr>
            <w:tcW w:w="1027" w:type="dxa"/>
            <w:tcBorders>
              <w:top w:val="nil"/>
              <w:left w:val="nil"/>
              <w:bottom w:val="nil"/>
              <w:right w:val="nil"/>
            </w:tcBorders>
            <w:shd w:val="clear" w:color="000000" w:fill="FFFFFF"/>
            <w:noWrap/>
            <w:vAlign w:val="bottom"/>
            <w:hideMark/>
          </w:tcPr>
          <w:p w14:paraId="421EE59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1,362</w:t>
            </w:r>
          </w:p>
        </w:tc>
        <w:tc>
          <w:tcPr>
            <w:tcW w:w="1323" w:type="dxa"/>
            <w:tcBorders>
              <w:top w:val="nil"/>
              <w:left w:val="nil"/>
              <w:bottom w:val="nil"/>
              <w:right w:val="nil"/>
            </w:tcBorders>
            <w:shd w:val="clear" w:color="000000" w:fill="FFFFFF"/>
            <w:noWrap/>
            <w:vAlign w:val="bottom"/>
            <w:hideMark/>
          </w:tcPr>
          <w:p w14:paraId="365BE57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1995</w:t>
            </w:r>
          </w:p>
        </w:tc>
        <w:tc>
          <w:tcPr>
            <w:tcW w:w="1262" w:type="dxa"/>
            <w:tcBorders>
              <w:top w:val="nil"/>
              <w:left w:val="nil"/>
              <w:bottom w:val="nil"/>
              <w:right w:val="nil"/>
            </w:tcBorders>
            <w:shd w:val="clear" w:color="000000" w:fill="FFFFFF"/>
            <w:noWrap/>
            <w:vAlign w:val="bottom"/>
            <w:hideMark/>
          </w:tcPr>
          <w:p w14:paraId="7E7FFFB7"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17.2%</w:t>
            </w:r>
          </w:p>
        </w:tc>
      </w:tr>
      <w:tr w:rsidR="00B80BB7" w:rsidRPr="00B80BB7" w14:paraId="759B00BF" w14:textId="77777777" w:rsidTr="00D21C51">
        <w:trPr>
          <w:trHeight w:val="258"/>
        </w:trPr>
        <w:tc>
          <w:tcPr>
            <w:tcW w:w="1920" w:type="dxa"/>
            <w:tcBorders>
              <w:top w:val="nil"/>
              <w:left w:val="nil"/>
              <w:bottom w:val="nil"/>
              <w:right w:val="nil"/>
            </w:tcBorders>
            <w:shd w:val="clear" w:color="000000" w:fill="FFFFFF"/>
            <w:vAlign w:val="center"/>
            <w:hideMark/>
          </w:tcPr>
          <w:p w14:paraId="0C3BB757"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RHEA</w:t>
            </w:r>
          </w:p>
        </w:tc>
        <w:tc>
          <w:tcPr>
            <w:tcW w:w="998" w:type="dxa"/>
            <w:tcBorders>
              <w:top w:val="nil"/>
              <w:left w:val="nil"/>
              <w:bottom w:val="nil"/>
              <w:right w:val="nil"/>
            </w:tcBorders>
            <w:shd w:val="clear" w:color="000000" w:fill="FFFFFF"/>
            <w:noWrap/>
            <w:vAlign w:val="bottom"/>
            <w:hideMark/>
          </w:tcPr>
          <w:p w14:paraId="69F5463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9</w:t>
            </w:r>
          </w:p>
        </w:tc>
        <w:tc>
          <w:tcPr>
            <w:tcW w:w="951" w:type="dxa"/>
            <w:tcBorders>
              <w:top w:val="nil"/>
              <w:left w:val="nil"/>
              <w:bottom w:val="nil"/>
              <w:right w:val="nil"/>
            </w:tcBorders>
            <w:shd w:val="clear" w:color="000000" w:fill="FFFFFF"/>
            <w:noWrap/>
            <w:vAlign w:val="bottom"/>
            <w:hideMark/>
          </w:tcPr>
          <w:p w14:paraId="019496D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35</w:t>
            </w:r>
          </w:p>
        </w:tc>
        <w:tc>
          <w:tcPr>
            <w:tcW w:w="1104" w:type="dxa"/>
            <w:tcBorders>
              <w:top w:val="nil"/>
              <w:left w:val="nil"/>
              <w:bottom w:val="nil"/>
              <w:right w:val="nil"/>
            </w:tcBorders>
            <w:shd w:val="clear" w:color="000000" w:fill="FFFFFF"/>
            <w:noWrap/>
            <w:vAlign w:val="bottom"/>
            <w:hideMark/>
          </w:tcPr>
          <w:p w14:paraId="3C6C43B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w:t>
            </w:r>
          </w:p>
        </w:tc>
        <w:tc>
          <w:tcPr>
            <w:tcW w:w="981" w:type="dxa"/>
            <w:tcBorders>
              <w:top w:val="nil"/>
              <w:left w:val="nil"/>
              <w:bottom w:val="nil"/>
              <w:right w:val="nil"/>
            </w:tcBorders>
            <w:shd w:val="clear" w:color="000000" w:fill="FFFFFF"/>
            <w:noWrap/>
            <w:vAlign w:val="bottom"/>
            <w:hideMark/>
          </w:tcPr>
          <w:p w14:paraId="206DF25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$45,777</w:t>
            </w:r>
          </w:p>
        </w:tc>
        <w:tc>
          <w:tcPr>
            <w:tcW w:w="1097" w:type="dxa"/>
            <w:tcBorders>
              <w:top w:val="nil"/>
              <w:left w:val="nil"/>
              <w:bottom w:val="nil"/>
              <w:right w:val="nil"/>
            </w:tcBorders>
            <w:shd w:val="clear" w:color="000000" w:fill="FFFFFF"/>
            <w:noWrap/>
            <w:vAlign w:val="bottom"/>
            <w:hideMark/>
          </w:tcPr>
          <w:p w14:paraId="34F6970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$120,367</w:t>
            </w:r>
          </w:p>
        </w:tc>
        <w:tc>
          <w:tcPr>
            <w:tcW w:w="1027" w:type="dxa"/>
            <w:tcBorders>
              <w:top w:val="nil"/>
              <w:left w:val="nil"/>
              <w:bottom w:val="nil"/>
              <w:right w:val="nil"/>
            </w:tcBorders>
            <w:shd w:val="clear" w:color="000000" w:fill="FFFFFF"/>
            <w:noWrap/>
            <w:vAlign w:val="bottom"/>
            <w:hideMark/>
          </w:tcPr>
          <w:p w14:paraId="730D7DF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1,362</w:t>
            </w:r>
          </w:p>
        </w:tc>
        <w:tc>
          <w:tcPr>
            <w:tcW w:w="1323" w:type="dxa"/>
            <w:tcBorders>
              <w:top w:val="nil"/>
              <w:left w:val="nil"/>
              <w:bottom w:val="nil"/>
              <w:right w:val="nil"/>
            </w:tcBorders>
            <w:shd w:val="clear" w:color="000000" w:fill="FFFFFF"/>
            <w:noWrap/>
            <w:vAlign w:val="bottom"/>
            <w:hideMark/>
          </w:tcPr>
          <w:p w14:paraId="67A6B8C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1987</w:t>
            </w:r>
          </w:p>
        </w:tc>
        <w:tc>
          <w:tcPr>
            <w:tcW w:w="1262" w:type="dxa"/>
            <w:tcBorders>
              <w:top w:val="nil"/>
              <w:left w:val="nil"/>
              <w:bottom w:val="nil"/>
              <w:right w:val="nil"/>
            </w:tcBorders>
            <w:shd w:val="clear" w:color="000000" w:fill="FFFFFF"/>
            <w:noWrap/>
            <w:vAlign w:val="bottom"/>
            <w:hideMark/>
          </w:tcPr>
          <w:p w14:paraId="020ADBB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18.4%</w:t>
            </w:r>
          </w:p>
        </w:tc>
      </w:tr>
      <w:tr w:rsidR="00B80BB7" w:rsidRPr="00B80BB7" w14:paraId="09FB1B44" w14:textId="77777777" w:rsidTr="00D21C51">
        <w:trPr>
          <w:trHeight w:val="258"/>
        </w:trPr>
        <w:tc>
          <w:tcPr>
            <w:tcW w:w="1920" w:type="dxa"/>
            <w:tcBorders>
              <w:top w:val="nil"/>
              <w:left w:val="nil"/>
              <w:bottom w:val="nil"/>
              <w:right w:val="nil"/>
            </w:tcBorders>
            <w:shd w:val="clear" w:color="000000" w:fill="99CCFF"/>
            <w:vAlign w:val="center"/>
            <w:hideMark/>
          </w:tcPr>
          <w:p w14:paraId="56788B5C"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ROANE</w:t>
            </w:r>
          </w:p>
        </w:tc>
        <w:tc>
          <w:tcPr>
            <w:tcW w:w="998" w:type="dxa"/>
            <w:tcBorders>
              <w:top w:val="nil"/>
              <w:left w:val="nil"/>
              <w:bottom w:val="nil"/>
              <w:right w:val="nil"/>
            </w:tcBorders>
            <w:shd w:val="clear" w:color="000000" w:fill="99CCFF"/>
            <w:noWrap/>
            <w:vAlign w:val="bottom"/>
            <w:hideMark/>
          </w:tcPr>
          <w:p w14:paraId="69872F7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15</w:t>
            </w:r>
          </w:p>
        </w:tc>
        <w:tc>
          <w:tcPr>
            <w:tcW w:w="951" w:type="dxa"/>
            <w:tcBorders>
              <w:top w:val="nil"/>
              <w:left w:val="nil"/>
              <w:bottom w:val="nil"/>
              <w:right w:val="nil"/>
            </w:tcBorders>
            <w:shd w:val="clear" w:color="000000" w:fill="99CCFF"/>
            <w:noWrap/>
            <w:vAlign w:val="bottom"/>
            <w:hideMark/>
          </w:tcPr>
          <w:p w14:paraId="02341F4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30</w:t>
            </w:r>
          </w:p>
        </w:tc>
        <w:tc>
          <w:tcPr>
            <w:tcW w:w="1104" w:type="dxa"/>
            <w:tcBorders>
              <w:top w:val="nil"/>
              <w:left w:val="nil"/>
              <w:bottom w:val="nil"/>
              <w:right w:val="nil"/>
            </w:tcBorders>
            <w:shd w:val="clear" w:color="000000" w:fill="99CCFF"/>
            <w:noWrap/>
            <w:vAlign w:val="bottom"/>
            <w:hideMark/>
          </w:tcPr>
          <w:p w14:paraId="249FB73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nil"/>
              <w:right w:val="nil"/>
            </w:tcBorders>
            <w:shd w:val="clear" w:color="000000" w:fill="99CCFF"/>
            <w:noWrap/>
            <w:vAlign w:val="bottom"/>
            <w:hideMark/>
          </w:tcPr>
          <w:p w14:paraId="1E45629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$41,096</w:t>
            </w:r>
          </w:p>
        </w:tc>
        <w:tc>
          <w:tcPr>
            <w:tcW w:w="1097" w:type="dxa"/>
            <w:tcBorders>
              <w:top w:val="nil"/>
              <w:left w:val="nil"/>
              <w:bottom w:val="nil"/>
              <w:right w:val="nil"/>
            </w:tcBorders>
            <w:shd w:val="clear" w:color="000000" w:fill="99CCFF"/>
            <w:noWrap/>
            <w:vAlign w:val="bottom"/>
            <w:hideMark/>
          </w:tcPr>
          <w:p w14:paraId="66E46457"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$94,653</w:t>
            </w:r>
          </w:p>
        </w:tc>
        <w:tc>
          <w:tcPr>
            <w:tcW w:w="1027" w:type="dxa"/>
            <w:tcBorders>
              <w:top w:val="nil"/>
              <w:left w:val="nil"/>
              <w:bottom w:val="nil"/>
              <w:right w:val="nil"/>
            </w:tcBorders>
            <w:shd w:val="clear" w:color="000000" w:fill="99CCFF"/>
            <w:noWrap/>
            <w:vAlign w:val="bottom"/>
            <w:hideMark/>
          </w:tcPr>
          <w:p w14:paraId="62EA58D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1,468</w:t>
            </w:r>
          </w:p>
        </w:tc>
        <w:tc>
          <w:tcPr>
            <w:tcW w:w="1323" w:type="dxa"/>
            <w:tcBorders>
              <w:top w:val="nil"/>
              <w:left w:val="nil"/>
              <w:bottom w:val="nil"/>
              <w:right w:val="nil"/>
            </w:tcBorders>
            <w:shd w:val="clear" w:color="000000" w:fill="99CCFF"/>
            <w:noWrap/>
            <w:vAlign w:val="bottom"/>
            <w:hideMark/>
          </w:tcPr>
          <w:p w14:paraId="535FE868"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1980</w:t>
            </w:r>
          </w:p>
        </w:tc>
        <w:tc>
          <w:tcPr>
            <w:tcW w:w="1262" w:type="dxa"/>
            <w:tcBorders>
              <w:top w:val="nil"/>
              <w:left w:val="nil"/>
              <w:bottom w:val="nil"/>
              <w:right w:val="nil"/>
            </w:tcBorders>
            <w:shd w:val="clear" w:color="000000" w:fill="99CCFF"/>
            <w:noWrap/>
            <w:vAlign w:val="bottom"/>
            <w:hideMark/>
          </w:tcPr>
          <w:p w14:paraId="2163BA9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18.3%</w:t>
            </w:r>
          </w:p>
        </w:tc>
      </w:tr>
      <w:tr w:rsidR="00B80BB7" w:rsidRPr="00B80BB7" w14:paraId="0C85B8EF" w14:textId="77777777" w:rsidTr="00D21C51">
        <w:trPr>
          <w:trHeight w:val="258"/>
        </w:trPr>
        <w:tc>
          <w:tcPr>
            <w:tcW w:w="1920" w:type="dxa"/>
            <w:tcBorders>
              <w:top w:val="nil"/>
              <w:left w:val="nil"/>
              <w:bottom w:val="nil"/>
              <w:right w:val="nil"/>
            </w:tcBorders>
            <w:shd w:val="clear" w:color="000000" w:fill="99CCFF"/>
            <w:vAlign w:val="center"/>
            <w:hideMark/>
          </w:tcPr>
          <w:p w14:paraId="0151A758"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ROBERTSON</w:t>
            </w:r>
          </w:p>
        </w:tc>
        <w:tc>
          <w:tcPr>
            <w:tcW w:w="998" w:type="dxa"/>
            <w:tcBorders>
              <w:top w:val="nil"/>
              <w:left w:val="nil"/>
              <w:bottom w:val="nil"/>
              <w:right w:val="nil"/>
            </w:tcBorders>
            <w:shd w:val="clear" w:color="000000" w:fill="99CCFF"/>
            <w:noWrap/>
            <w:vAlign w:val="bottom"/>
            <w:hideMark/>
          </w:tcPr>
          <w:p w14:paraId="348D91D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25</w:t>
            </w:r>
          </w:p>
        </w:tc>
        <w:tc>
          <w:tcPr>
            <w:tcW w:w="951" w:type="dxa"/>
            <w:tcBorders>
              <w:top w:val="nil"/>
              <w:left w:val="nil"/>
              <w:bottom w:val="nil"/>
              <w:right w:val="nil"/>
            </w:tcBorders>
            <w:shd w:val="clear" w:color="000000" w:fill="99CCFF"/>
            <w:noWrap/>
            <w:vAlign w:val="bottom"/>
            <w:hideMark/>
          </w:tcPr>
          <w:p w14:paraId="361FD74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37</w:t>
            </w:r>
          </w:p>
        </w:tc>
        <w:tc>
          <w:tcPr>
            <w:tcW w:w="1104" w:type="dxa"/>
            <w:tcBorders>
              <w:top w:val="nil"/>
              <w:left w:val="nil"/>
              <w:bottom w:val="nil"/>
              <w:right w:val="nil"/>
            </w:tcBorders>
            <w:shd w:val="clear" w:color="000000" w:fill="99CCFF"/>
            <w:noWrap/>
            <w:vAlign w:val="bottom"/>
            <w:hideMark/>
          </w:tcPr>
          <w:p w14:paraId="7E9236F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nil"/>
              <w:right w:val="nil"/>
            </w:tcBorders>
            <w:shd w:val="clear" w:color="000000" w:fill="99CCFF"/>
            <w:noWrap/>
            <w:vAlign w:val="bottom"/>
            <w:hideMark/>
          </w:tcPr>
          <w:p w14:paraId="4A53691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$60,642</w:t>
            </w:r>
          </w:p>
        </w:tc>
        <w:tc>
          <w:tcPr>
            <w:tcW w:w="1097" w:type="dxa"/>
            <w:tcBorders>
              <w:top w:val="nil"/>
              <w:left w:val="nil"/>
              <w:bottom w:val="nil"/>
              <w:right w:val="nil"/>
            </w:tcBorders>
            <w:shd w:val="clear" w:color="000000" w:fill="99CCFF"/>
            <w:noWrap/>
            <w:vAlign w:val="bottom"/>
            <w:hideMark/>
          </w:tcPr>
          <w:p w14:paraId="7CF261A7"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$165,392</w:t>
            </w:r>
          </w:p>
        </w:tc>
        <w:tc>
          <w:tcPr>
            <w:tcW w:w="1027" w:type="dxa"/>
            <w:tcBorders>
              <w:top w:val="nil"/>
              <w:left w:val="nil"/>
              <w:bottom w:val="nil"/>
              <w:right w:val="nil"/>
            </w:tcBorders>
            <w:shd w:val="clear" w:color="000000" w:fill="99CCFF"/>
            <w:noWrap/>
            <w:vAlign w:val="bottom"/>
            <w:hideMark/>
          </w:tcPr>
          <w:p w14:paraId="7999318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1,456</w:t>
            </w:r>
          </w:p>
        </w:tc>
        <w:tc>
          <w:tcPr>
            <w:tcW w:w="1323" w:type="dxa"/>
            <w:tcBorders>
              <w:top w:val="nil"/>
              <w:left w:val="nil"/>
              <w:bottom w:val="nil"/>
              <w:right w:val="nil"/>
            </w:tcBorders>
            <w:shd w:val="clear" w:color="000000" w:fill="99CCFF"/>
            <w:noWrap/>
            <w:vAlign w:val="bottom"/>
            <w:hideMark/>
          </w:tcPr>
          <w:p w14:paraId="050D538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1989</w:t>
            </w:r>
          </w:p>
        </w:tc>
        <w:tc>
          <w:tcPr>
            <w:tcW w:w="1262" w:type="dxa"/>
            <w:tcBorders>
              <w:top w:val="nil"/>
              <w:left w:val="nil"/>
              <w:bottom w:val="nil"/>
              <w:right w:val="nil"/>
            </w:tcBorders>
            <w:shd w:val="clear" w:color="000000" w:fill="99CCFF"/>
            <w:noWrap/>
            <w:vAlign w:val="bottom"/>
            <w:hideMark/>
          </w:tcPr>
          <w:p w14:paraId="6B49E29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20.4%</w:t>
            </w:r>
          </w:p>
        </w:tc>
      </w:tr>
      <w:tr w:rsidR="00B80BB7" w:rsidRPr="00B80BB7" w14:paraId="4DE80BE2" w14:textId="77777777" w:rsidTr="00D21C51">
        <w:trPr>
          <w:trHeight w:val="258"/>
        </w:trPr>
        <w:tc>
          <w:tcPr>
            <w:tcW w:w="1920" w:type="dxa"/>
            <w:tcBorders>
              <w:top w:val="nil"/>
              <w:left w:val="nil"/>
              <w:bottom w:val="nil"/>
              <w:right w:val="nil"/>
            </w:tcBorders>
            <w:shd w:val="clear" w:color="000000" w:fill="99CCFF"/>
            <w:vAlign w:val="center"/>
            <w:hideMark/>
          </w:tcPr>
          <w:p w14:paraId="01145DCD"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RUTHERFORD</w:t>
            </w:r>
          </w:p>
        </w:tc>
        <w:tc>
          <w:tcPr>
            <w:tcW w:w="998" w:type="dxa"/>
            <w:tcBorders>
              <w:top w:val="nil"/>
              <w:left w:val="nil"/>
              <w:bottom w:val="nil"/>
              <w:right w:val="nil"/>
            </w:tcBorders>
            <w:shd w:val="clear" w:color="000000" w:fill="99CCFF"/>
            <w:noWrap/>
            <w:vAlign w:val="bottom"/>
            <w:hideMark/>
          </w:tcPr>
          <w:p w14:paraId="055F451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267</w:t>
            </w:r>
          </w:p>
        </w:tc>
        <w:tc>
          <w:tcPr>
            <w:tcW w:w="951" w:type="dxa"/>
            <w:tcBorders>
              <w:top w:val="nil"/>
              <w:left w:val="nil"/>
              <w:bottom w:val="nil"/>
              <w:right w:val="nil"/>
            </w:tcBorders>
            <w:shd w:val="clear" w:color="000000" w:fill="99CCFF"/>
            <w:noWrap/>
            <w:vAlign w:val="bottom"/>
            <w:hideMark/>
          </w:tcPr>
          <w:p w14:paraId="32E9242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34</w:t>
            </w:r>
          </w:p>
        </w:tc>
        <w:tc>
          <w:tcPr>
            <w:tcW w:w="1104" w:type="dxa"/>
            <w:tcBorders>
              <w:top w:val="nil"/>
              <w:left w:val="nil"/>
              <w:bottom w:val="nil"/>
              <w:right w:val="nil"/>
            </w:tcBorders>
            <w:shd w:val="clear" w:color="000000" w:fill="99CCFF"/>
            <w:noWrap/>
            <w:vAlign w:val="bottom"/>
            <w:hideMark/>
          </w:tcPr>
          <w:p w14:paraId="351C80A8"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nil"/>
              <w:right w:val="nil"/>
            </w:tcBorders>
            <w:shd w:val="clear" w:color="000000" w:fill="99CCFF"/>
            <w:noWrap/>
            <w:vAlign w:val="bottom"/>
            <w:hideMark/>
          </w:tcPr>
          <w:p w14:paraId="2180861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$59,582</w:t>
            </w:r>
          </w:p>
        </w:tc>
        <w:tc>
          <w:tcPr>
            <w:tcW w:w="1097" w:type="dxa"/>
            <w:tcBorders>
              <w:top w:val="nil"/>
              <w:left w:val="nil"/>
              <w:bottom w:val="nil"/>
              <w:right w:val="nil"/>
            </w:tcBorders>
            <w:shd w:val="clear" w:color="000000" w:fill="99CCFF"/>
            <w:noWrap/>
            <w:vAlign w:val="bottom"/>
            <w:hideMark/>
          </w:tcPr>
          <w:p w14:paraId="5AA4BC0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$167,869</w:t>
            </w:r>
          </w:p>
        </w:tc>
        <w:tc>
          <w:tcPr>
            <w:tcW w:w="1027" w:type="dxa"/>
            <w:tcBorders>
              <w:top w:val="nil"/>
              <w:left w:val="nil"/>
              <w:bottom w:val="nil"/>
              <w:right w:val="nil"/>
            </w:tcBorders>
            <w:shd w:val="clear" w:color="000000" w:fill="99CCFF"/>
            <w:noWrap/>
            <w:vAlign w:val="bottom"/>
            <w:hideMark/>
          </w:tcPr>
          <w:p w14:paraId="7CCEBD1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1,470</w:t>
            </w:r>
          </w:p>
        </w:tc>
        <w:tc>
          <w:tcPr>
            <w:tcW w:w="1323" w:type="dxa"/>
            <w:tcBorders>
              <w:top w:val="nil"/>
              <w:left w:val="nil"/>
              <w:bottom w:val="nil"/>
              <w:right w:val="nil"/>
            </w:tcBorders>
            <w:shd w:val="clear" w:color="000000" w:fill="99CCFF"/>
            <w:noWrap/>
            <w:vAlign w:val="bottom"/>
            <w:hideMark/>
          </w:tcPr>
          <w:p w14:paraId="2239CBD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1998</w:t>
            </w:r>
          </w:p>
        </w:tc>
        <w:tc>
          <w:tcPr>
            <w:tcW w:w="1262" w:type="dxa"/>
            <w:tcBorders>
              <w:top w:val="nil"/>
              <w:left w:val="nil"/>
              <w:bottom w:val="nil"/>
              <w:right w:val="nil"/>
            </w:tcBorders>
            <w:shd w:val="clear" w:color="000000" w:fill="99CCFF"/>
            <w:noWrap/>
            <w:vAlign w:val="bottom"/>
            <w:hideMark/>
          </w:tcPr>
          <w:p w14:paraId="1E4EBE5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20.6%</w:t>
            </w:r>
          </w:p>
        </w:tc>
      </w:tr>
      <w:tr w:rsidR="00B80BB7" w:rsidRPr="00B80BB7" w14:paraId="28543A58" w14:textId="77777777" w:rsidTr="00D21C51">
        <w:trPr>
          <w:trHeight w:val="258"/>
        </w:trPr>
        <w:tc>
          <w:tcPr>
            <w:tcW w:w="1920" w:type="dxa"/>
            <w:tcBorders>
              <w:top w:val="nil"/>
              <w:left w:val="nil"/>
              <w:bottom w:val="nil"/>
              <w:right w:val="nil"/>
            </w:tcBorders>
            <w:shd w:val="clear" w:color="000000" w:fill="FFFFFF"/>
            <w:vAlign w:val="center"/>
            <w:hideMark/>
          </w:tcPr>
          <w:p w14:paraId="5A1CAA80"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SCOTT</w:t>
            </w:r>
          </w:p>
        </w:tc>
        <w:tc>
          <w:tcPr>
            <w:tcW w:w="998" w:type="dxa"/>
            <w:tcBorders>
              <w:top w:val="nil"/>
              <w:left w:val="nil"/>
              <w:bottom w:val="nil"/>
              <w:right w:val="nil"/>
            </w:tcBorders>
            <w:shd w:val="clear" w:color="000000" w:fill="FFFFFF"/>
            <w:noWrap/>
            <w:vAlign w:val="bottom"/>
            <w:hideMark/>
          </w:tcPr>
          <w:p w14:paraId="18C5E2B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0</w:t>
            </w:r>
          </w:p>
        </w:tc>
        <w:tc>
          <w:tcPr>
            <w:tcW w:w="951" w:type="dxa"/>
            <w:tcBorders>
              <w:top w:val="nil"/>
              <w:left w:val="nil"/>
              <w:bottom w:val="nil"/>
              <w:right w:val="nil"/>
            </w:tcBorders>
            <w:shd w:val="clear" w:color="000000" w:fill="FFFFFF"/>
            <w:noWrap/>
            <w:vAlign w:val="bottom"/>
            <w:hideMark/>
          </w:tcPr>
          <w:p w14:paraId="7A96733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FFFFFF"/>
            <w:noWrap/>
            <w:vAlign w:val="bottom"/>
            <w:hideMark/>
          </w:tcPr>
          <w:p w14:paraId="78D014A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981" w:type="dxa"/>
            <w:tcBorders>
              <w:top w:val="nil"/>
              <w:left w:val="nil"/>
              <w:bottom w:val="nil"/>
              <w:right w:val="nil"/>
            </w:tcBorders>
            <w:shd w:val="clear" w:color="000000" w:fill="FFFFFF"/>
            <w:noWrap/>
            <w:vAlign w:val="bottom"/>
            <w:hideMark/>
          </w:tcPr>
          <w:p w14:paraId="61B4F95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FFFFFF"/>
            <w:noWrap/>
            <w:vAlign w:val="bottom"/>
            <w:hideMark/>
          </w:tcPr>
          <w:p w14:paraId="76CEAB7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FFFFFF"/>
            <w:noWrap/>
            <w:vAlign w:val="bottom"/>
            <w:hideMark/>
          </w:tcPr>
          <w:p w14:paraId="7194CFC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323" w:type="dxa"/>
            <w:tcBorders>
              <w:top w:val="nil"/>
              <w:left w:val="nil"/>
              <w:bottom w:val="nil"/>
              <w:right w:val="nil"/>
            </w:tcBorders>
            <w:shd w:val="clear" w:color="000000" w:fill="FFFFFF"/>
            <w:noWrap/>
            <w:vAlign w:val="bottom"/>
            <w:hideMark/>
          </w:tcPr>
          <w:p w14:paraId="74F4776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262" w:type="dxa"/>
            <w:tcBorders>
              <w:top w:val="nil"/>
              <w:left w:val="nil"/>
              <w:bottom w:val="nil"/>
              <w:right w:val="nil"/>
            </w:tcBorders>
            <w:shd w:val="clear" w:color="000000" w:fill="FFFFFF"/>
            <w:noWrap/>
            <w:vAlign w:val="bottom"/>
            <w:hideMark/>
          </w:tcPr>
          <w:p w14:paraId="6194E64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1342773F" w14:textId="77777777" w:rsidTr="00D21C51">
        <w:trPr>
          <w:trHeight w:val="258"/>
        </w:trPr>
        <w:tc>
          <w:tcPr>
            <w:tcW w:w="1920" w:type="dxa"/>
            <w:tcBorders>
              <w:top w:val="nil"/>
              <w:left w:val="nil"/>
              <w:bottom w:val="nil"/>
              <w:right w:val="nil"/>
            </w:tcBorders>
            <w:shd w:val="clear" w:color="000000" w:fill="FFFFFF"/>
            <w:vAlign w:val="center"/>
            <w:hideMark/>
          </w:tcPr>
          <w:p w14:paraId="424F0D0C"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SEQUATCHIE</w:t>
            </w:r>
          </w:p>
        </w:tc>
        <w:tc>
          <w:tcPr>
            <w:tcW w:w="998" w:type="dxa"/>
            <w:tcBorders>
              <w:top w:val="nil"/>
              <w:left w:val="nil"/>
              <w:bottom w:val="nil"/>
              <w:right w:val="nil"/>
            </w:tcBorders>
            <w:shd w:val="clear" w:color="000000" w:fill="FFFFFF"/>
            <w:noWrap/>
            <w:vAlign w:val="bottom"/>
            <w:hideMark/>
          </w:tcPr>
          <w:p w14:paraId="6DB45F5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w:t>
            </w:r>
          </w:p>
        </w:tc>
        <w:tc>
          <w:tcPr>
            <w:tcW w:w="951" w:type="dxa"/>
            <w:tcBorders>
              <w:top w:val="nil"/>
              <w:left w:val="nil"/>
              <w:bottom w:val="nil"/>
              <w:right w:val="nil"/>
            </w:tcBorders>
            <w:shd w:val="clear" w:color="000000" w:fill="FFFFFF"/>
            <w:noWrap/>
            <w:vAlign w:val="bottom"/>
            <w:hideMark/>
          </w:tcPr>
          <w:p w14:paraId="3BBAB8F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FFFFFF"/>
            <w:noWrap/>
            <w:vAlign w:val="bottom"/>
            <w:hideMark/>
          </w:tcPr>
          <w:p w14:paraId="0555C6B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nil"/>
              <w:right w:val="nil"/>
            </w:tcBorders>
            <w:shd w:val="clear" w:color="000000" w:fill="FFFFFF"/>
            <w:noWrap/>
            <w:vAlign w:val="bottom"/>
            <w:hideMark/>
          </w:tcPr>
          <w:p w14:paraId="46B4900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FFFFFF"/>
            <w:noWrap/>
            <w:vAlign w:val="bottom"/>
            <w:hideMark/>
          </w:tcPr>
          <w:p w14:paraId="18053B1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FFFFFF"/>
            <w:noWrap/>
            <w:vAlign w:val="bottom"/>
            <w:hideMark/>
          </w:tcPr>
          <w:p w14:paraId="1BB8110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1,527</w:t>
            </w:r>
          </w:p>
        </w:tc>
        <w:tc>
          <w:tcPr>
            <w:tcW w:w="1323" w:type="dxa"/>
            <w:tcBorders>
              <w:top w:val="nil"/>
              <w:left w:val="nil"/>
              <w:bottom w:val="nil"/>
              <w:right w:val="nil"/>
            </w:tcBorders>
            <w:shd w:val="clear" w:color="000000" w:fill="FFFFFF"/>
            <w:noWrap/>
            <w:vAlign w:val="bottom"/>
            <w:hideMark/>
          </w:tcPr>
          <w:p w14:paraId="7F724488"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1991</w:t>
            </w:r>
          </w:p>
        </w:tc>
        <w:tc>
          <w:tcPr>
            <w:tcW w:w="1262" w:type="dxa"/>
            <w:tcBorders>
              <w:top w:val="nil"/>
              <w:left w:val="nil"/>
              <w:bottom w:val="nil"/>
              <w:right w:val="nil"/>
            </w:tcBorders>
            <w:shd w:val="clear" w:color="000000" w:fill="FFFFFF"/>
            <w:noWrap/>
            <w:vAlign w:val="bottom"/>
            <w:hideMark/>
          </w:tcPr>
          <w:p w14:paraId="5DBC136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02BFAFA3" w14:textId="77777777" w:rsidTr="00D21C51">
        <w:trPr>
          <w:trHeight w:val="258"/>
        </w:trPr>
        <w:tc>
          <w:tcPr>
            <w:tcW w:w="1920" w:type="dxa"/>
            <w:tcBorders>
              <w:top w:val="nil"/>
              <w:left w:val="nil"/>
              <w:bottom w:val="nil"/>
              <w:right w:val="nil"/>
            </w:tcBorders>
            <w:shd w:val="clear" w:color="000000" w:fill="FFFFFF"/>
            <w:vAlign w:val="center"/>
            <w:hideMark/>
          </w:tcPr>
          <w:p w14:paraId="77E57144"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SEVIER</w:t>
            </w:r>
          </w:p>
        </w:tc>
        <w:tc>
          <w:tcPr>
            <w:tcW w:w="998" w:type="dxa"/>
            <w:tcBorders>
              <w:top w:val="nil"/>
              <w:left w:val="nil"/>
              <w:bottom w:val="nil"/>
              <w:right w:val="nil"/>
            </w:tcBorders>
            <w:shd w:val="clear" w:color="000000" w:fill="FFFFFF"/>
            <w:noWrap/>
            <w:vAlign w:val="bottom"/>
            <w:hideMark/>
          </w:tcPr>
          <w:p w14:paraId="3837458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11</w:t>
            </w:r>
          </w:p>
        </w:tc>
        <w:tc>
          <w:tcPr>
            <w:tcW w:w="951" w:type="dxa"/>
            <w:tcBorders>
              <w:top w:val="nil"/>
              <w:left w:val="nil"/>
              <w:bottom w:val="nil"/>
              <w:right w:val="nil"/>
            </w:tcBorders>
            <w:shd w:val="clear" w:color="000000" w:fill="FFFFFF"/>
            <w:noWrap/>
            <w:vAlign w:val="bottom"/>
            <w:hideMark/>
          </w:tcPr>
          <w:p w14:paraId="3B73F1D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35</w:t>
            </w:r>
          </w:p>
        </w:tc>
        <w:tc>
          <w:tcPr>
            <w:tcW w:w="1104" w:type="dxa"/>
            <w:tcBorders>
              <w:top w:val="nil"/>
              <w:left w:val="nil"/>
              <w:bottom w:val="nil"/>
              <w:right w:val="nil"/>
            </w:tcBorders>
            <w:shd w:val="clear" w:color="000000" w:fill="FFFFFF"/>
            <w:noWrap/>
            <w:vAlign w:val="bottom"/>
            <w:hideMark/>
          </w:tcPr>
          <w:p w14:paraId="6A1180B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nil"/>
              <w:right w:val="nil"/>
            </w:tcBorders>
            <w:shd w:val="clear" w:color="000000" w:fill="FFFFFF"/>
            <w:noWrap/>
            <w:vAlign w:val="bottom"/>
            <w:hideMark/>
          </w:tcPr>
          <w:p w14:paraId="3C850FB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$49,132</w:t>
            </w:r>
          </w:p>
        </w:tc>
        <w:tc>
          <w:tcPr>
            <w:tcW w:w="1097" w:type="dxa"/>
            <w:tcBorders>
              <w:top w:val="nil"/>
              <w:left w:val="nil"/>
              <w:bottom w:val="nil"/>
              <w:right w:val="nil"/>
            </w:tcBorders>
            <w:shd w:val="clear" w:color="000000" w:fill="FFFFFF"/>
            <w:noWrap/>
            <w:vAlign w:val="bottom"/>
            <w:hideMark/>
          </w:tcPr>
          <w:p w14:paraId="57B850F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$110,372</w:t>
            </w:r>
          </w:p>
        </w:tc>
        <w:tc>
          <w:tcPr>
            <w:tcW w:w="1027" w:type="dxa"/>
            <w:tcBorders>
              <w:top w:val="nil"/>
              <w:left w:val="nil"/>
              <w:bottom w:val="nil"/>
              <w:right w:val="nil"/>
            </w:tcBorders>
            <w:shd w:val="clear" w:color="000000" w:fill="FFFFFF"/>
            <w:noWrap/>
            <w:vAlign w:val="bottom"/>
            <w:hideMark/>
          </w:tcPr>
          <w:p w14:paraId="5506249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1,441</w:t>
            </w:r>
          </w:p>
        </w:tc>
        <w:tc>
          <w:tcPr>
            <w:tcW w:w="1323" w:type="dxa"/>
            <w:tcBorders>
              <w:top w:val="nil"/>
              <w:left w:val="nil"/>
              <w:bottom w:val="nil"/>
              <w:right w:val="nil"/>
            </w:tcBorders>
            <w:shd w:val="clear" w:color="000000" w:fill="FFFFFF"/>
            <w:noWrap/>
            <w:vAlign w:val="bottom"/>
            <w:hideMark/>
          </w:tcPr>
          <w:p w14:paraId="67B7669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2001</w:t>
            </w:r>
          </w:p>
        </w:tc>
        <w:tc>
          <w:tcPr>
            <w:tcW w:w="1262" w:type="dxa"/>
            <w:tcBorders>
              <w:top w:val="nil"/>
              <w:left w:val="nil"/>
              <w:bottom w:val="nil"/>
              <w:right w:val="nil"/>
            </w:tcBorders>
            <w:shd w:val="clear" w:color="000000" w:fill="FFFFFF"/>
            <w:noWrap/>
            <w:vAlign w:val="bottom"/>
            <w:hideMark/>
          </w:tcPr>
          <w:p w14:paraId="01E67FC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16.2%</w:t>
            </w:r>
          </w:p>
        </w:tc>
      </w:tr>
      <w:tr w:rsidR="00B80BB7" w:rsidRPr="00B80BB7" w14:paraId="5B26469C" w14:textId="77777777" w:rsidTr="00D21C51">
        <w:trPr>
          <w:trHeight w:val="258"/>
        </w:trPr>
        <w:tc>
          <w:tcPr>
            <w:tcW w:w="1920" w:type="dxa"/>
            <w:tcBorders>
              <w:top w:val="nil"/>
              <w:left w:val="nil"/>
              <w:bottom w:val="nil"/>
              <w:right w:val="nil"/>
            </w:tcBorders>
            <w:shd w:val="clear" w:color="000000" w:fill="99CCFF"/>
            <w:vAlign w:val="center"/>
            <w:hideMark/>
          </w:tcPr>
          <w:p w14:paraId="0EC1AD41"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SHELBY</w:t>
            </w:r>
          </w:p>
        </w:tc>
        <w:tc>
          <w:tcPr>
            <w:tcW w:w="998" w:type="dxa"/>
            <w:tcBorders>
              <w:top w:val="nil"/>
              <w:left w:val="nil"/>
              <w:bottom w:val="nil"/>
              <w:right w:val="nil"/>
            </w:tcBorders>
            <w:shd w:val="clear" w:color="000000" w:fill="99CCFF"/>
            <w:noWrap/>
            <w:vAlign w:val="bottom"/>
            <w:hideMark/>
          </w:tcPr>
          <w:p w14:paraId="37204118"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225</w:t>
            </w:r>
          </w:p>
        </w:tc>
        <w:tc>
          <w:tcPr>
            <w:tcW w:w="951" w:type="dxa"/>
            <w:tcBorders>
              <w:top w:val="nil"/>
              <w:left w:val="nil"/>
              <w:bottom w:val="nil"/>
              <w:right w:val="nil"/>
            </w:tcBorders>
            <w:shd w:val="clear" w:color="000000" w:fill="99CCFF"/>
            <w:noWrap/>
            <w:vAlign w:val="bottom"/>
            <w:hideMark/>
          </w:tcPr>
          <w:p w14:paraId="6B6E078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38</w:t>
            </w:r>
          </w:p>
        </w:tc>
        <w:tc>
          <w:tcPr>
            <w:tcW w:w="1104" w:type="dxa"/>
            <w:tcBorders>
              <w:top w:val="nil"/>
              <w:left w:val="nil"/>
              <w:bottom w:val="nil"/>
              <w:right w:val="nil"/>
            </w:tcBorders>
            <w:shd w:val="clear" w:color="000000" w:fill="99CCFF"/>
            <w:noWrap/>
            <w:vAlign w:val="bottom"/>
            <w:hideMark/>
          </w:tcPr>
          <w:p w14:paraId="7724D868"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nil"/>
              <w:right w:val="nil"/>
            </w:tcBorders>
            <w:shd w:val="clear" w:color="000000" w:fill="99CCFF"/>
            <w:noWrap/>
            <w:vAlign w:val="bottom"/>
            <w:hideMark/>
          </w:tcPr>
          <w:p w14:paraId="5B8EF78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$44,846</w:t>
            </w:r>
          </w:p>
        </w:tc>
        <w:tc>
          <w:tcPr>
            <w:tcW w:w="1097" w:type="dxa"/>
            <w:tcBorders>
              <w:top w:val="nil"/>
              <w:left w:val="nil"/>
              <w:bottom w:val="nil"/>
              <w:right w:val="nil"/>
            </w:tcBorders>
            <w:shd w:val="clear" w:color="000000" w:fill="99CCFF"/>
            <w:noWrap/>
            <w:vAlign w:val="bottom"/>
            <w:hideMark/>
          </w:tcPr>
          <w:p w14:paraId="16B9F518"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$116,150</w:t>
            </w:r>
          </w:p>
        </w:tc>
        <w:tc>
          <w:tcPr>
            <w:tcW w:w="1027" w:type="dxa"/>
            <w:tcBorders>
              <w:top w:val="nil"/>
              <w:left w:val="nil"/>
              <w:bottom w:val="nil"/>
              <w:right w:val="nil"/>
            </w:tcBorders>
            <w:shd w:val="clear" w:color="000000" w:fill="99CCFF"/>
            <w:noWrap/>
            <w:vAlign w:val="bottom"/>
            <w:hideMark/>
          </w:tcPr>
          <w:p w14:paraId="76FC5C67"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1,592</w:t>
            </w:r>
          </w:p>
        </w:tc>
        <w:tc>
          <w:tcPr>
            <w:tcW w:w="1323" w:type="dxa"/>
            <w:tcBorders>
              <w:top w:val="nil"/>
              <w:left w:val="nil"/>
              <w:bottom w:val="nil"/>
              <w:right w:val="nil"/>
            </w:tcBorders>
            <w:shd w:val="clear" w:color="000000" w:fill="99CCFF"/>
            <w:noWrap/>
            <w:vAlign w:val="bottom"/>
            <w:hideMark/>
          </w:tcPr>
          <w:p w14:paraId="4A71CE9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1984</w:t>
            </w:r>
          </w:p>
        </w:tc>
        <w:tc>
          <w:tcPr>
            <w:tcW w:w="1262" w:type="dxa"/>
            <w:tcBorders>
              <w:top w:val="nil"/>
              <w:left w:val="nil"/>
              <w:bottom w:val="nil"/>
              <w:right w:val="nil"/>
            </w:tcBorders>
            <w:shd w:val="clear" w:color="000000" w:fill="99CCFF"/>
            <w:noWrap/>
            <w:vAlign w:val="bottom"/>
            <w:hideMark/>
          </w:tcPr>
          <w:p w14:paraId="0B0F0B0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20.8%</w:t>
            </w:r>
          </w:p>
        </w:tc>
      </w:tr>
      <w:tr w:rsidR="00B80BB7" w:rsidRPr="00B80BB7" w14:paraId="717DAA04" w14:textId="77777777" w:rsidTr="00D21C51">
        <w:trPr>
          <w:trHeight w:val="258"/>
        </w:trPr>
        <w:tc>
          <w:tcPr>
            <w:tcW w:w="1920" w:type="dxa"/>
            <w:tcBorders>
              <w:top w:val="nil"/>
              <w:left w:val="nil"/>
              <w:bottom w:val="nil"/>
              <w:right w:val="nil"/>
            </w:tcBorders>
            <w:shd w:val="clear" w:color="000000" w:fill="99CCFF"/>
            <w:vAlign w:val="center"/>
            <w:hideMark/>
          </w:tcPr>
          <w:p w14:paraId="666FA450"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SMITH</w:t>
            </w:r>
          </w:p>
        </w:tc>
        <w:tc>
          <w:tcPr>
            <w:tcW w:w="998" w:type="dxa"/>
            <w:tcBorders>
              <w:top w:val="nil"/>
              <w:left w:val="nil"/>
              <w:bottom w:val="nil"/>
              <w:right w:val="nil"/>
            </w:tcBorders>
            <w:shd w:val="clear" w:color="000000" w:fill="99CCFF"/>
            <w:noWrap/>
            <w:vAlign w:val="bottom"/>
            <w:hideMark/>
          </w:tcPr>
          <w:p w14:paraId="63FF828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w:t>
            </w:r>
          </w:p>
        </w:tc>
        <w:tc>
          <w:tcPr>
            <w:tcW w:w="951" w:type="dxa"/>
            <w:tcBorders>
              <w:top w:val="nil"/>
              <w:left w:val="nil"/>
              <w:bottom w:val="nil"/>
              <w:right w:val="nil"/>
            </w:tcBorders>
            <w:shd w:val="clear" w:color="000000" w:fill="99CCFF"/>
            <w:noWrap/>
            <w:vAlign w:val="bottom"/>
            <w:hideMark/>
          </w:tcPr>
          <w:p w14:paraId="5C3E68D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99CCFF"/>
            <w:noWrap/>
            <w:vAlign w:val="bottom"/>
            <w:hideMark/>
          </w:tcPr>
          <w:p w14:paraId="614952C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w:t>
            </w:r>
          </w:p>
        </w:tc>
        <w:tc>
          <w:tcPr>
            <w:tcW w:w="981" w:type="dxa"/>
            <w:tcBorders>
              <w:top w:val="nil"/>
              <w:left w:val="nil"/>
              <w:bottom w:val="nil"/>
              <w:right w:val="nil"/>
            </w:tcBorders>
            <w:shd w:val="clear" w:color="000000" w:fill="99CCFF"/>
            <w:noWrap/>
            <w:vAlign w:val="bottom"/>
            <w:hideMark/>
          </w:tcPr>
          <w:p w14:paraId="54FA79F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99CCFF"/>
            <w:noWrap/>
            <w:vAlign w:val="bottom"/>
            <w:hideMark/>
          </w:tcPr>
          <w:p w14:paraId="2826878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99CCFF"/>
            <w:noWrap/>
            <w:vAlign w:val="bottom"/>
            <w:hideMark/>
          </w:tcPr>
          <w:p w14:paraId="6929E46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1,555</w:t>
            </w:r>
          </w:p>
        </w:tc>
        <w:tc>
          <w:tcPr>
            <w:tcW w:w="1323" w:type="dxa"/>
            <w:tcBorders>
              <w:top w:val="nil"/>
              <w:left w:val="nil"/>
              <w:bottom w:val="nil"/>
              <w:right w:val="nil"/>
            </w:tcBorders>
            <w:shd w:val="clear" w:color="000000" w:fill="99CCFF"/>
            <w:noWrap/>
            <w:vAlign w:val="bottom"/>
            <w:hideMark/>
          </w:tcPr>
          <w:p w14:paraId="072B997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2001</w:t>
            </w:r>
          </w:p>
        </w:tc>
        <w:tc>
          <w:tcPr>
            <w:tcW w:w="1262" w:type="dxa"/>
            <w:tcBorders>
              <w:top w:val="nil"/>
              <w:left w:val="nil"/>
              <w:bottom w:val="nil"/>
              <w:right w:val="nil"/>
            </w:tcBorders>
            <w:shd w:val="clear" w:color="000000" w:fill="99CCFF"/>
            <w:noWrap/>
            <w:vAlign w:val="bottom"/>
            <w:hideMark/>
          </w:tcPr>
          <w:p w14:paraId="2EAB022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5F33F5C6" w14:textId="77777777" w:rsidTr="00D21C51">
        <w:trPr>
          <w:trHeight w:val="258"/>
        </w:trPr>
        <w:tc>
          <w:tcPr>
            <w:tcW w:w="1920" w:type="dxa"/>
            <w:tcBorders>
              <w:top w:val="nil"/>
              <w:left w:val="nil"/>
              <w:bottom w:val="nil"/>
              <w:right w:val="nil"/>
            </w:tcBorders>
            <w:shd w:val="clear" w:color="000000" w:fill="99CCFF"/>
            <w:vAlign w:val="center"/>
            <w:hideMark/>
          </w:tcPr>
          <w:p w14:paraId="7CF04938"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STEWART</w:t>
            </w:r>
          </w:p>
        </w:tc>
        <w:tc>
          <w:tcPr>
            <w:tcW w:w="998" w:type="dxa"/>
            <w:tcBorders>
              <w:top w:val="nil"/>
              <w:left w:val="nil"/>
              <w:bottom w:val="nil"/>
              <w:right w:val="nil"/>
            </w:tcBorders>
            <w:shd w:val="clear" w:color="000000" w:fill="99CCFF"/>
            <w:noWrap/>
            <w:vAlign w:val="bottom"/>
            <w:hideMark/>
          </w:tcPr>
          <w:p w14:paraId="2935ED98"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w:t>
            </w:r>
          </w:p>
        </w:tc>
        <w:tc>
          <w:tcPr>
            <w:tcW w:w="951" w:type="dxa"/>
            <w:tcBorders>
              <w:top w:val="nil"/>
              <w:left w:val="nil"/>
              <w:bottom w:val="nil"/>
              <w:right w:val="nil"/>
            </w:tcBorders>
            <w:shd w:val="clear" w:color="000000" w:fill="99CCFF"/>
            <w:noWrap/>
            <w:vAlign w:val="bottom"/>
            <w:hideMark/>
          </w:tcPr>
          <w:p w14:paraId="14E8AAA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99CCFF"/>
            <w:noWrap/>
            <w:vAlign w:val="bottom"/>
            <w:hideMark/>
          </w:tcPr>
          <w:p w14:paraId="3CE67DC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6</w:t>
            </w:r>
          </w:p>
        </w:tc>
        <w:tc>
          <w:tcPr>
            <w:tcW w:w="981" w:type="dxa"/>
            <w:tcBorders>
              <w:top w:val="nil"/>
              <w:left w:val="nil"/>
              <w:bottom w:val="nil"/>
              <w:right w:val="nil"/>
            </w:tcBorders>
            <w:shd w:val="clear" w:color="000000" w:fill="99CCFF"/>
            <w:noWrap/>
            <w:vAlign w:val="bottom"/>
            <w:hideMark/>
          </w:tcPr>
          <w:p w14:paraId="7173802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99CCFF"/>
            <w:noWrap/>
            <w:vAlign w:val="bottom"/>
            <w:hideMark/>
          </w:tcPr>
          <w:p w14:paraId="77090C1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99CCFF"/>
            <w:noWrap/>
            <w:vAlign w:val="bottom"/>
            <w:hideMark/>
          </w:tcPr>
          <w:p w14:paraId="3122F01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1,260</w:t>
            </w:r>
          </w:p>
        </w:tc>
        <w:tc>
          <w:tcPr>
            <w:tcW w:w="1323" w:type="dxa"/>
            <w:tcBorders>
              <w:top w:val="nil"/>
              <w:left w:val="nil"/>
              <w:bottom w:val="nil"/>
              <w:right w:val="nil"/>
            </w:tcBorders>
            <w:shd w:val="clear" w:color="000000" w:fill="99CCFF"/>
            <w:noWrap/>
            <w:vAlign w:val="bottom"/>
            <w:hideMark/>
          </w:tcPr>
          <w:p w14:paraId="246121F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1991</w:t>
            </w:r>
          </w:p>
        </w:tc>
        <w:tc>
          <w:tcPr>
            <w:tcW w:w="1262" w:type="dxa"/>
            <w:tcBorders>
              <w:top w:val="nil"/>
              <w:left w:val="nil"/>
              <w:bottom w:val="nil"/>
              <w:right w:val="nil"/>
            </w:tcBorders>
            <w:shd w:val="clear" w:color="000000" w:fill="99CCFF"/>
            <w:noWrap/>
            <w:vAlign w:val="bottom"/>
            <w:hideMark/>
          </w:tcPr>
          <w:p w14:paraId="3D61778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07DBA17B" w14:textId="77777777" w:rsidTr="00D21C51">
        <w:trPr>
          <w:trHeight w:val="258"/>
        </w:trPr>
        <w:tc>
          <w:tcPr>
            <w:tcW w:w="1920" w:type="dxa"/>
            <w:tcBorders>
              <w:top w:val="nil"/>
              <w:left w:val="nil"/>
              <w:bottom w:val="nil"/>
              <w:right w:val="nil"/>
            </w:tcBorders>
            <w:shd w:val="clear" w:color="000000" w:fill="FFFFFF"/>
            <w:vAlign w:val="center"/>
            <w:hideMark/>
          </w:tcPr>
          <w:p w14:paraId="67688472"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SULLIVAN</w:t>
            </w:r>
          </w:p>
        </w:tc>
        <w:tc>
          <w:tcPr>
            <w:tcW w:w="998" w:type="dxa"/>
            <w:tcBorders>
              <w:top w:val="nil"/>
              <w:left w:val="nil"/>
              <w:bottom w:val="nil"/>
              <w:right w:val="nil"/>
            </w:tcBorders>
            <w:shd w:val="clear" w:color="000000" w:fill="FFFFFF"/>
            <w:noWrap/>
            <w:vAlign w:val="bottom"/>
            <w:hideMark/>
          </w:tcPr>
          <w:p w14:paraId="2FADE94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34</w:t>
            </w:r>
          </w:p>
        </w:tc>
        <w:tc>
          <w:tcPr>
            <w:tcW w:w="951" w:type="dxa"/>
            <w:tcBorders>
              <w:top w:val="nil"/>
              <w:left w:val="nil"/>
              <w:bottom w:val="nil"/>
              <w:right w:val="nil"/>
            </w:tcBorders>
            <w:shd w:val="clear" w:color="000000" w:fill="FFFFFF"/>
            <w:noWrap/>
            <w:vAlign w:val="bottom"/>
            <w:hideMark/>
          </w:tcPr>
          <w:p w14:paraId="3DD9FBF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33</w:t>
            </w:r>
          </w:p>
        </w:tc>
        <w:tc>
          <w:tcPr>
            <w:tcW w:w="1104" w:type="dxa"/>
            <w:tcBorders>
              <w:top w:val="nil"/>
              <w:left w:val="nil"/>
              <w:bottom w:val="nil"/>
              <w:right w:val="nil"/>
            </w:tcBorders>
            <w:shd w:val="clear" w:color="000000" w:fill="FFFFFF"/>
            <w:noWrap/>
            <w:vAlign w:val="bottom"/>
            <w:hideMark/>
          </w:tcPr>
          <w:p w14:paraId="6EA30F2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nil"/>
              <w:right w:val="nil"/>
            </w:tcBorders>
            <w:shd w:val="clear" w:color="000000" w:fill="FFFFFF"/>
            <w:noWrap/>
            <w:vAlign w:val="bottom"/>
            <w:hideMark/>
          </w:tcPr>
          <w:p w14:paraId="00898418"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$40,944</w:t>
            </w:r>
          </w:p>
        </w:tc>
        <w:tc>
          <w:tcPr>
            <w:tcW w:w="1097" w:type="dxa"/>
            <w:tcBorders>
              <w:top w:val="nil"/>
              <w:left w:val="nil"/>
              <w:bottom w:val="nil"/>
              <w:right w:val="nil"/>
            </w:tcBorders>
            <w:shd w:val="clear" w:color="000000" w:fill="FFFFFF"/>
            <w:noWrap/>
            <w:vAlign w:val="bottom"/>
            <w:hideMark/>
          </w:tcPr>
          <w:p w14:paraId="369D4B4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$98,547</w:t>
            </w:r>
          </w:p>
        </w:tc>
        <w:tc>
          <w:tcPr>
            <w:tcW w:w="1027" w:type="dxa"/>
            <w:tcBorders>
              <w:top w:val="nil"/>
              <w:left w:val="nil"/>
              <w:bottom w:val="nil"/>
              <w:right w:val="nil"/>
            </w:tcBorders>
            <w:shd w:val="clear" w:color="000000" w:fill="FFFFFF"/>
            <w:noWrap/>
            <w:vAlign w:val="bottom"/>
            <w:hideMark/>
          </w:tcPr>
          <w:p w14:paraId="4B5DFCB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1,243</w:t>
            </w:r>
          </w:p>
        </w:tc>
        <w:tc>
          <w:tcPr>
            <w:tcW w:w="1323" w:type="dxa"/>
            <w:tcBorders>
              <w:top w:val="nil"/>
              <w:left w:val="nil"/>
              <w:bottom w:val="nil"/>
              <w:right w:val="nil"/>
            </w:tcBorders>
            <w:shd w:val="clear" w:color="000000" w:fill="FFFFFF"/>
            <w:noWrap/>
            <w:vAlign w:val="bottom"/>
            <w:hideMark/>
          </w:tcPr>
          <w:p w14:paraId="6FB4216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1964</w:t>
            </w:r>
          </w:p>
        </w:tc>
        <w:tc>
          <w:tcPr>
            <w:tcW w:w="1262" w:type="dxa"/>
            <w:tcBorders>
              <w:top w:val="nil"/>
              <w:left w:val="nil"/>
              <w:bottom w:val="nil"/>
              <w:right w:val="nil"/>
            </w:tcBorders>
            <w:shd w:val="clear" w:color="000000" w:fill="FFFFFF"/>
            <w:noWrap/>
            <w:vAlign w:val="bottom"/>
            <w:hideMark/>
          </w:tcPr>
          <w:p w14:paraId="6C72B6C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17.5%</w:t>
            </w:r>
          </w:p>
        </w:tc>
      </w:tr>
      <w:tr w:rsidR="00B80BB7" w:rsidRPr="00B80BB7" w14:paraId="4FBF80E8" w14:textId="77777777" w:rsidTr="00D21C51">
        <w:trPr>
          <w:trHeight w:val="258"/>
        </w:trPr>
        <w:tc>
          <w:tcPr>
            <w:tcW w:w="1920" w:type="dxa"/>
            <w:tcBorders>
              <w:top w:val="nil"/>
              <w:left w:val="nil"/>
              <w:bottom w:val="nil"/>
              <w:right w:val="nil"/>
            </w:tcBorders>
            <w:shd w:val="clear" w:color="000000" w:fill="FFFFFF"/>
            <w:vAlign w:val="center"/>
            <w:hideMark/>
          </w:tcPr>
          <w:p w14:paraId="0FCE986B"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SUMNER</w:t>
            </w:r>
          </w:p>
        </w:tc>
        <w:tc>
          <w:tcPr>
            <w:tcW w:w="998" w:type="dxa"/>
            <w:tcBorders>
              <w:top w:val="nil"/>
              <w:left w:val="nil"/>
              <w:bottom w:val="nil"/>
              <w:right w:val="nil"/>
            </w:tcBorders>
            <w:shd w:val="clear" w:color="000000" w:fill="FFFFFF"/>
            <w:noWrap/>
            <w:vAlign w:val="bottom"/>
            <w:hideMark/>
          </w:tcPr>
          <w:p w14:paraId="03BA053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103</w:t>
            </w:r>
          </w:p>
        </w:tc>
        <w:tc>
          <w:tcPr>
            <w:tcW w:w="951" w:type="dxa"/>
            <w:tcBorders>
              <w:top w:val="nil"/>
              <w:left w:val="nil"/>
              <w:bottom w:val="nil"/>
              <w:right w:val="nil"/>
            </w:tcBorders>
            <w:shd w:val="clear" w:color="000000" w:fill="FFFFFF"/>
            <w:noWrap/>
            <w:vAlign w:val="bottom"/>
            <w:hideMark/>
          </w:tcPr>
          <w:p w14:paraId="12668EE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36</w:t>
            </w:r>
          </w:p>
        </w:tc>
        <w:tc>
          <w:tcPr>
            <w:tcW w:w="1104" w:type="dxa"/>
            <w:tcBorders>
              <w:top w:val="nil"/>
              <w:left w:val="nil"/>
              <w:bottom w:val="nil"/>
              <w:right w:val="nil"/>
            </w:tcBorders>
            <w:shd w:val="clear" w:color="000000" w:fill="FFFFFF"/>
            <w:noWrap/>
            <w:vAlign w:val="bottom"/>
            <w:hideMark/>
          </w:tcPr>
          <w:p w14:paraId="03852D28"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nil"/>
              <w:right w:val="nil"/>
            </w:tcBorders>
            <w:shd w:val="clear" w:color="000000" w:fill="FFFFFF"/>
            <w:noWrap/>
            <w:vAlign w:val="bottom"/>
            <w:hideMark/>
          </w:tcPr>
          <w:p w14:paraId="272206F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$60,536</w:t>
            </w:r>
          </w:p>
        </w:tc>
        <w:tc>
          <w:tcPr>
            <w:tcW w:w="1097" w:type="dxa"/>
            <w:tcBorders>
              <w:top w:val="nil"/>
              <w:left w:val="nil"/>
              <w:bottom w:val="nil"/>
              <w:right w:val="nil"/>
            </w:tcBorders>
            <w:shd w:val="clear" w:color="000000" w:fill="FFFFFF"/>
            <w:noWrap/>
            <w:vAlign w:val="bottom"/>
            <w:hideMark/>
          </w:tcPr>
          <w:p w14:paraId="5F71E46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$171,562</w:t>
            </w:r>
          </w:p>
        </w:tc>
        <w:tc>
          <w:tcPr>
            <w:tcW w:w="1027" w:type="dxa"/>
            <w:tcBorders>
              <w:top w:val="nil"/>
              <w:left w:val="nil"/>
              <w:bottom w:val="nil"/>
              <w:right w:val="nil"/>
            </w:tcBorders>
            <w:shd w:val="clear" w:color="000000" w:fill="FFFFFF"/>
            <w:noWrap/>
            <w:vAlign w:val="bottom"/>
            <w:hideMark/>
          </w:tcPr>
          <w:p w14:paraId="2F53555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1,482</w:t>
            </w:r>
          </w:p>
        </w:tc>
        <w:tc>
          <w:tcPr>
            <w:tcW w:w="1323" w:type="dxa"/>
            <w:tcBorders>
              <w:top w:val="nil"/>
              <w:left w:val="nil"/>
              <w:bottom w:val="nil"/>
              <w:right w:val="nil"/>
            </w:tcBorders>
            <w:shd w:val="clear" w:color="000000" w:fill="FFFFFF"/>
            <w:noWrap/>
            <w:vAlign w:val="bottom"/>
            <w:hideMark/>
          </w:tcPr>
          <w:p w14:paraId="2AFE17B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1991</w:t>
            </w:r>
          </w:p>
        </w:tc>
        <w:tc>
          <w:tcPr>
            <w:tcW w:w="1262" w:type="dxa"/>
            <w:tcBorders>
              <w:top w:val="nil"/>
              <w:left w:val="nil"/>
              <w:bottom w:val="nil"/>
              <w:right w:val="nil"/>
            </w:tcBorders>
            <w:shd w:val="clear" w:color="000000" w:fill="FFFFFF"/>
            <w:noWrap/>
            <w:vAlign w:val="bottom"/>
            <w:hideMark/>
          </w:tcPr>
          <w:p w14:paraId="70DFAB67"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20.7%</w:t>
            </w:r>
          </w:p>
        </w:tc>
      </w:tr>
      <w:tr w:rsidR="00B80BB7" w:rsidRPr="00B80BB7" w14:paraId="46E076BD" w14:textId="77777777" w:rsidTr="00D21C51">
        <w:trPr>
          <w:trHeight w:val="258"/>
        </w:trPr>
        <w:tc>
          <w:tcPr>
            <w:tcW w:w="1920" w:type="dxa"/>
            <w:tcBorders>
              <w:top w:val="nil"/>
              <w:left w:val="nil"/>
              <w:bottom w:val="nil"/>
              <w:right w:val="nil"/>
            </w:tcBorders>
            <w:shd w:val="clear" w:color="000000" w:fill="FFFFFF"/>
            <w:vAlign w:val="center"/>
            <w:hideMark/>
          </w:tcPr>
          <w:p w14:paraId="00C1331B"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TIPTON</w:t>
            </w:r>
          </w:p>
        </w:tc>
        <w:tc>
          <w:tcPr>
            <w:tcW w:w="998" w:type="dxa"/>
            <w:tcBorders>
              <w:top w:val="nil"/>
              <w:left w:val="nil"/>
              <w:bottom w:val="nil"/>
              <w:right w:val="nil"/>
            </w:tcBorders>
            <w:shd w:val="clear" w:color="000000" w:fill="FFFFFF"/>
            <w:noWrap/>
            <w:vAlign w:val="bottom"/>
            <w:hideMark/>
          </w:tcPr>
          <w:p w14:paraId="0ED238B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8</w:t>
            </w:r>
          </w:p>
        </w:tc>
        <w:tc>
          <w:tcPr>
            <w:tcW w:w="951" w:type="dxa"/>
            <w:tcBorders>
              <w:top w:val="nil"/>
              <w:left w:val="nil"/>
              <w:bottom w:val="nil"/>
              <w:right w:val="nil"/>
            </w:tcBorders>
            <w:shd w:val="clear" w:color="000000" w:fill="FFFFFF"/>
            <w:noWrap/>
            <w:vAlign w:val="bottom"/>
            <w:hideMark/>
          </w:tcPr>
          <w:p w14:paraId="31D6E79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45</w:t>
            </w:r>
          </w:p>
        </w:tc>
        <w:tc>
          <w:tcPr>
            <w:tcW w:w="1104" w:type="dxa"/>
            <w:tcBorders>
              <w:top w:val="nil"/>
              <w:left w:val="nil"/>
              <w:bottom w:val="nil"/>
              <w:right w:val="nil"/>
            </w:tcBorders>
            <w:shd w:val="clear" w:color="000000" w:fill="FFFFFF"/>
            <w:noWrap/>
            <w:vAlign w:val="bottom"/>
            <w:hideMark/>
          </w:tcPr>
          <w:p w14:paraId="1C7FCE7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w:t>
            </w:r>
          </w:p>
        </w:tc>
        <w:tc>
          <w:tcPr>
            <w:tcW w:w="981" w:type="dxa"/>
            <w:tcBorders>
              <w:top w:val="nil"/>
              <w:left w:val="nil"/>
              <w:bottom w:val="nil"/>
              <w:right w:val="nil"/>
            </w:tcBorders>
            <w:shd w:val="clear" w:color="000000" w:fill="FFFFFF"/>
            <w:noWrap/>
            <w:vAlign w:val="bottom"/>
            <w:hideMark/>
          </w:tcPr>
          <w:p w14:paraId="6E212A7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$48,439</w:t>
            </w:r>
          </w:p>
        </w:tc>
        <w:tc>
          <w:tcPr>
            <w:tcW w:w="1097" w:type="dxa"/>
            <w:tcBorders>
              <w:top w:val="nil"/>
              <w:left w:val="nil"/>
              <w:bottom w:val="nil"/>
              <w:right w:val="nil"/>
            </w:tcBorders>
            <w:shd w:val="clear" w:color="000000" w:fill="FFFFFF"/>
            <w:noWrap/>
            <w:vAlign w:val="bottom"/>
            <w:hideMark/>
          </w:tcPr>
          <w:p w14:paraId="096747B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$134,575</w:t>
            </w:r>
          </w:p>
        </w:tc>
        <w:tc>
          <w:tcPr>
            <w:tcW w:w="1027" w:type="dxa"/>
            <w:tcBorders>
              <w:top w:val="nil"/>
              <w:left w:val="nil"/>
              <w:bottom w:val="nil"/>
              <w:right w:val="nil"/>
            </w:tcBorders>
            <w:shd w:val="clear" w:color="000000" w:fill="FFFFFF"/>
            <w:noWrap/>
            <w:vAlign w:val="bottom"/>
            <w:hideMark/>
          </w:tcPr>
          <w:p w14:paraId="5A376BA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1,635</w:t>
            </w:r>
          </w:p>
        </w:tc>
        <w:tc>
          <w:tcPr>
            <w:tcW w:w="1323" w:type="dxa"/>
            <w:tcBorders>
              <w:top w:val="nil"/>
              <w:left w:val="nil"/>
              <w:bottom w:val="nil"/>
              <w:right w:val="nil"/>
            </w:tcBorders>
            <w:shd w:val="clear" w:color="000000" w:fill="FFFFFF"/>
            <w:noWrap/>
            <w:vAlign w:val="bottom"/>
            <w:hideMark/>
          </w:tcPr>
          <w:p w14:paraId="1B2AEC7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1978</w:t>
            </w:r>
          </w:p>
        </w:tc>
        <w:tc>
          <w:tcPr>
            <w:tcW w:w="1262" w:type="dxa"/>
            <w:tcBorders>
              <w:top w:val="nil"/>
              <w:left w:val="nil"/>
              <w:bottom w:val="nil"/>
              <w:right w:val="nil"/>
            </w:tcBorders>
            <w:shd w:val="clear" w:color="000000" w:fill="FFFFFF"/>
            <w:noWrap/>
            <w:vAlign w:val="bottom"/>
            <w:hideMark/>
          </w:tcPr>
          <w:p w14:paraId="58BF886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22.2%</w:t>
            </w:r>
          </w:p>
        </w:tc>
      </w:tr>
      <w:tr w:rsidR="00B80BB7" w:rsidRPr="00B80BB7" w14:paraId="07ABDB45" w14:textId="77777777" w:rsidTr="00D21C51">
        <w:trPr>
          <w:trHeight w:val="258"/>
        </w:trPr>
        <w:tc>
          <w:tcPr>
            <w:tcW w:w="1920" w:type="dxa"/>
            <w:tcBorders>
              <w:top w:val="nil"/>
              <w:left w:val="nil"/>
              <w:bottom w:val="nil"/>
              <w:right w:val="nil"/>
            </w:tcBorders>
            <w:shd w:val="clear" w:color="000000" w:fill="99CCFF"/>
            <w:vAlign w:val="center"/>
            <w:hideMark/>
          </w:tcPr>
          <w:p w14:paraId="2C3807A7"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TROUSDALE</w:t>
            </w:r>
          </w:p>
        </w:tc>
        <w:tc>
          <w:tcPr>
            <w:tcW w:w="998" w:type="dxa"/>
            <w:tcBorders>
              <w:top w:val="nil"/>
              <w:left w:val="nil"/>
              <w:bottom w:val="nil"/>
              <w:right w:val="nil"/>
            </w:tcBorders>
            <w:shd w:val="clear" w:color="000000" w:fill="99CCFF"/>
            <w:noWrap/>
            <w:vAlign w:val="bottom"/>
            <w:hideMark/>
          </w:tcPr>
          <w:p w14:paraId="7C8A671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w:t>
            </w:r>
          </w:p>
        </w:tc>
        <w:tc>
          <w:tcPr>
            <w:tcW w:w="951" w:type="dxa"/>
            <w:tcBorders>
              <w:top w:val="nil"/>
              <w:left w:val="nil"/>
              <w:bottom w:val="nil"/>
              <w:right w:val="nil"/>
            </w:tcBorders>
            <w:shd w:val="clear" w:color="000000" w:fill="99CCFF"/>
            <w:noWrap/>
            <w:vAlign w:val="bottom"/>
            <w:hideMark/>
          </w:tcPr>
          <w:p w14:paraId="64A19387"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99CCFF"/>
            <w:noWrap/>
            <w:vAlign w:val="bottom"/>
            <w:hideMark/>
          </w:tcPr>
          <w:p w14:paraId="25A5887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w:t>
            </w:r>
          </w:p>
        </w:tc>
        <w:tc>
          <w:tcPr>
            <w:tcW w:w="981" w:type="dxa"/>
            <w:tcBorders>
              <w:top w:val="nil"/>
              <w:left w:val="nil"/>
              <w:bottom w:val="nil"/>
              <w:right w:val="nil"/>
            </w:tcBorders>
            <w:shd w:val="clear" w:color="000000" w:fill="99CCFF"/>
            <w:noWrap/>
            <w:vAlign w:val="bottom"/>
            <w:hideMark/>
          </w:tcPr>
          <w:p w14:paraId="5A71490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99CCFF"/>
            <w:noWrap/>
            <w:vAlign w:val="bottom"/>
            <w:hideMark/>
          </w:tcPr>
          <w:p w14:paraId="470C28F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99CCFF"/>
            <w:noWrap/>
            <w:vAlign w:val="bottom"/>
            <w:hideMark/>
          </w:tcPr>
          <w:p w14:paraId="388BD91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1,804</w:t>
            </w:r>
          </w:p>
        </w:tc>
        <w:tc>
          <w:tcPr>
            <w:tcW w:w="1323" w:type="dxa"/>
            <w:tcBorders>
              <w:top w:val="nil"/>
              <w:left w:val="nil"/>
              <w:bottom w:val="nil"/>
              <w:right w:val="nil"/>
            </w:tcBorders>
            <w:shd w:val="clear" w:color="000000" w:fill="99CCFF"/>
            <w:noWrap/>
            <w:vAlign w:val="bottom"/>
            <w:hideMark/>
          </w:tcPr>
          <w:p w14:paraId="6813B63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1949</w:t>
            </w:r>
          </w:p>
        </w:tc>
        <w:tc>
          <w:tcPr>
            <w:tcW w:w="1262" w:type="dxa"/>
            <w:tcBorders>
              <w:top w:val="nil"/>
              <w:left w:val="nil"/>
              <w:bottom w:val="nil"/>
              <w:right w:val="nil"/>
            </w:tcBorders>
            <w:shd w:val="clear" w:color="000000" w:fill="99CCFF"/>
            <w:noWrap/>
            <w:vAlign w:val="bottom"/>
            <w:hideMark/>
          </w:tcPr>
          <w:p w14:paraId="5741858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09675353" w14:textId="77777777" w:rsidTr="00D21C51">
        <w:trPr>
          <w:trHeight w:val="258"/>
        </w:trPr>
        <w:tc>
          <w:tcPr>
            <w:tcW w:w="1920" w:type="dxa"/>
            <w:tcBorders>
              <w:top w:val="nil"/>
              <w:left w:val="nil"/>
              <w:bottom w:val="nil"/>
              <w:right w:val="nil"/>
            </w:tcBorders>
            <w:shd w:val="clear" w:color="000000" w:fill="99CCFF"/>
            <w:vAlign w:val="center"/>
            <w:hideMark/>
          </w:tcPr>
          <w:p w14:paraId="67079006"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UNICOI</w:t>
            </w:r>
          </w:p>
        </w:tc>
        <w:tc>
          <w:tcPr>
            <w:tcW w:w="998" w:type="dxa"/>
            <w:tcBorders>
              <w:top w:val="nil"/>
              <w:left w:val="nil"/>
              <w:bottom w:val="nil"/>
              <w:right w:val="nil"/>
            </w:tcBorders>
            <w:shd w:val="clear" w:color="000000" w:fill="99CCFF"/>
            <w:noWrap/>
            <w:vAlign w:val="bottom"/>
            <w:hideMark/>
          </w:tcPr>
          <w:p w14:paraId="282D2B98"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51" w:type="dxa"/>
            <w:tcBorders>
              <w:top w:val="nil"/>
              <w:left w:val="nil"/>
              <w:bottom w:val="nil"/>
              <w:right w:val="nil"/>
            </w:tcBorders>
            <w:shd w:val="clear" w:color="000000" w:fill="99CCFF"/>
            <w:noWrap/>
            <w:vAlign w:val="bottom"/>
            <w:hideMark/>
          </w:tcPr>
          <w:p w14:paraId="67EE31E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99CCFF"/>
            <w:noWrap/>
            <w:vAlign w:val="bottom"/>
            <w:hideMark/>
          </w:tcPr>
          <w:p w14:paraId="37FD099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w:t>
            </w:r>
          </w:p>
        </w:tc>
        <w:tc>
          <w:tcPr>
            <w:tcW w:w="981" w:type="dxa"/>
            <w:tcBorders>
              <w:top w:val="nil"/>
              <w:left w:val="nil"/>
              <w:bottom w:val="nil"/>
              <w:right w:val="nil"/>
            </w:tcBorders>
            <w:shd w:val="clear" w:color="000000" w:fill="99CCFF"/>
            <w:noWrap/>
            <w:vAlign w:val="bottom"/>
            <w:hideMark/>
          </w:tcPr>
          <w:p w14:paraId="0164BE5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99CCFF"/>
            <w:noWrap/>
            <w:vAlign w:val="bottom"/>
            <w:hideMark/>
          </w:tcPr>
          <w:p w14:paraId="10E5FD9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99CCFF"/>
            <w:noWrap/>
            <w:vAlign w:val="bottom"/>
            <w:hideMark/>
          </w:tcPr>
          <w:p w14:paraId="623DA33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1,503</w:t>
            </w:r>
          </w:p>
        </w:tc>
        <w:tc>
          <w:tcPr>
            <w:tcW w:w="1323" w:type="dxa"/>
            <w:tcBorders>
              <w:top w:val="nil"/>
              <w:left w:val="nil"/>
              <w:bottom w:val="nil"/>
              <w:right w:val="nil"/>
            </w:tcBorders>
            <w:shd w:val="clear" w:color="000000" w:fill="99CCFF"/>
            <w:noWrap/>
            <w:vAlign w:val="bottom"/>
            <w:hideMark/>
          </w:tcPr>
          <w:p w14:paraId="71AAED1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1976</w:t>
            </w:r>
          </w:p>
        </w:tc>
        <w:tc>
          <w:tcPr>
            <w:tcW w:w="1262" w:type="dxa"/>
            <w:tcBorders>
              <w:top w:val="nil"/>
              <w:left w:val="nil"/>
              <w:bottom w:val="nil"/>
              <w:right w:val="nil"/>
            </w:tcBorders>
            <w:shd w:val="clear" w:color="000000" w:fill="99CCFF"/>
            <w:noWrap/>
            <w:vAlign w:val="bottom"/>
            <w:hideMark/>
          </w:tcPr>
          <w:p w14:paraId="4555D8B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261BB3B3" w14:textId="77777777" w:rsidTr="00D21C51">
        <w:trPr>
          <w:trHeight w:val="258"/>
        </w:trPr>
        <w:tc>
          <w:tcPr>
            <w:tcW w:w="1920" w:type="dxa"/>
            <w:tcBorders>
              <w:top w:val="nil"/>
              <w:left w:val="nil"/>
              <w:bottom w:val="nil"/>
              <w:right w:val="nil"/>
            </w:tcBorders>
            <w:shd w:val="clear" w:color="000000" w:fill="99CCFF"/>
            <w:vAlign w:val="center"/>
            <w:hideMark/>
          </w:tcPr>
          <w:p w14:paraId="5BF45A23"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UNION</w:t>
            </w:r>
          </w:p>
        </w:tc>
        <w:tc>
          <w:tcPr>
            <w:tcW w:w="998" w:type="dxa"/>
            <w:tcBorders>
              <w:top w:val="nil"/>
              <w:left w:val="nil"/>
              <w:bottom w:val="nil"/>
              <w:right w:val="nil"/>
            </w:tcBorders>
            <w:shd w:val="clear" w:color="000000" w:fill="99CCFF"/>
            <w:noWrap/>
            <w:vAlign w:val="bottom"/>
            <w:hideMark/>
          </w:tcPr>
          <w:p w14:paraId="4832D96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9</w:t>
            </w:r>
          </w:p>
        </w:tc>
        <w:tc>
          <w:tcPr>
            <w:tcW w:w="951" w:type="dxa"/>
            <w:tcBorders>
              <w:top w:val="nil"/>
              <w:left w:val="nil"/>
              <w:bottom w:val="nil"/>
              <w:right w:val="nil"/>
            </w:tcBorders>
            <w:shd w:val="clear" w:color="000000" w:fill="99CCFF"/>
            <w:noWrap/>
            <w:vAlign w:val="bottom"/>
            <w:hideMark/>
          </w:tcPr>
          <w:p w14:paraId="61CAA1A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36</w:t>
            </w:r>
          </w:p>
        </w:tc>
        <w:tc>
          <w:tcPr>
            <w:tcW w:w="1104" w:type="dxa"/>
            <w:tcBorders>
              <w:top w:val="nil"/>
              <w:left w:val="nil"/>
              <w:bottom w:val="nil"/>
              <w:right w:val="nil"/>
            </w:tcBorders>
            <w:shd w:val="clear" w:color="000000" w:fill="99CCFF"/>
            <w:noWrap/>
            <w:vAlign w:val="bottom"/>
            <w:hideMark/>
          </w:tcPr>
          <w:p w14:paraId="35A852B8"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w:t>
            </w:r>
          </w:p>
        </w:tc>
        <w:tc>
          <w:tcPr>
            <w:tcW w:w="981" w:type="dxa"/>
            <w:tcBorders>
              <w:top w:val="nil"/>
              <w:left w:val="nil"/>
              <w:bottom w:val="nil"/>
              <w:right w:val="nil"/>
            </w:tcBorders>
            <w:shd w:val="clear" w:color="000000" w:fill="99CCFF"/>
            <w:noWrap/>
            <w:vAlign w:val="bottom"/>
            <w:hideMark/>
          </w:tcPr>
          <w:p w14:paraId="157A288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$48,493</w:t>
            </w:r>
          </w:p>
        </w:tc>
        <w:tc>
          <w:tcPr>
            <w:tcW w:w="1097" w:type="dxa"/>
            <w:tcBorders>
              <w:top w:val="nil"/>
              <w:left w:val="nil"/>
              <w:bottom w:val="nil"/>
              <w:right w:val="nil"/>
            </w:tcBorders>
            <w:shd w:val="clear" w:color="000000" w:fill="99CCFF"/>
            <w:noWrap/>
            <w:vAlign w:val="bottom"/>
            <w:hideMark/>
          </w:tcPr>
          <w:p w14:paraId="0A7161B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$118,598</w:t>
            </w:r>
          </w:p>
        </w:tc>
        <w:tc>
          <w:tcPr>
            <w:tcW w:w="1027" w:type="dxa"/>
            <w:tcBorders>
              <w:top w:val="nil"/>
              <w:left w:val="nil"/>
              <w:bottom w:val="nil"/>
              <w:right w:val="nil"/>
            </w:tcBorders>
            <w:shd w:val="clear" w:color="000000" w:fill="99CCFF"/>
            <w:noWrap/>
            <w:vAlign w:val="bottom"/>
            <w:hideMark/>
          </w:tcPr>
          <w:p w14:paraId="3ABD81F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1,369</w:t>
            </w:r>
          </w:p>
        </w:tc>
        <w:tc>
          <w:tcPr>
            <w:tcW w:w="1323" w:type="dxa"/>
            <w:tcBorders>
              <w:top w:val="nil"/>
              <w:left w:val="nil"/>
              <w:bottom w:val="nil"/>
              <w:right w:val="nil"/>
            </w:tcBorders>
            <w:shd w:val="clear" w:color="000000" w:fill="99CCFF"/>
            <w:noWrap/>
            <w:vAlign w:val="bottom"/>
            <w:hideMark/>
          </w:tcPr>
          <w:p w14:paraId="132ECEB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2001</w:t>
            </w:r>
          </w:p>
        </w:tc>
        <w:tc>
          <w:tcPr>
            <w:tcW w:w="1262" w:type="dxa"/>
            <w:tcBorders>
              <w:top w:val="nil"/>
              <w:left w:val="nil"/>
              <w:bottom w:val="nil"/>
              <w:right w:val="nil"/>
            </w:tcBorders>
            <w:shd w:val="clear" w:color="000000" w:fill="99CCFF"/>
            <w:noWrap/>
            <w:vAlign w:val="bottom"/>
            <w:hideMark/>
          </w:tcPr>
          <w:p w14:paraId="05BC5BD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19.2%</w:t>
            </w:r>
          </w:p>
        </w:tc>
      </w:tr>
      <w:tr w:rsidR="00B80BB7" w:rsidRPr="00B80BB7" w14:paraId="7CB19923" w14:textId="77777777" w:rsidTr="00D21C51">
        <w:trPr>
          <w:trHeight w:val="258"/>
        </w:trPr>
        <w:tc>
          <w:tcPr>
            <w:tcW w:w="1920" w:type="dxa"/>
            <w:tcBorders>
              <w:top w:val="nil"/>
              <w:left w:val="nil"/>
              <w:bottom w:val="nil"/>
              <w:right w:val="nil"/>
            </w:tcBorders>
            <w:shd w:val="clear" w:color="000000" w:fill="FFFFFF"/>
            <w:vAlign w:val="center"/>
            <w:hideMark/>
          </w:tcPr>
          <w:p w14:paraId="0FC9B225"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VAN BUREN</w:t>
            </w:r>
          </w:p>
        </w:tc>
        <w:tc>
          <w:tcPr>
            <w:tcW w:w="998" w:type="dxa"/>
            <w:tcBorders>
              <w:top w:val="nil"/>
              <w:left w:val="nil"/>
              <w:bottom w:val="nil"/>
              <w:right w:val="nil"/>
            </w:tcBorders>
            <w:shd w:val="clear" w:color="000000" w:fill="FFFFFF"/>
            <w:noWrap/>
            <w:vAlign w:val="bottom"/>
            <w:hideMark/>
          </w:tcPr>
          <w:p w14:paraId="47C4004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51" w:type="dxa"/>
            <w:tcBorders>
              <w:top w:val="nil"/>
              <w:left w:val="nil"/>
              <w:bottom w:val="nil"/>
              <w:right w:val="nil"/>
            </w:tcBorders>
            <w:shd w:val="clear" w:color="000000" w:fill="FFFFFF"/>
            <w:noWrap/>
            <w:vAlign w:val="bottom"/>
            <w:hideMark/>
          </w:tcPr>
          <w:p w14:paraId="454C28B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FFFFFF"/>
            <w:noWrap/>
            <w:vAlign w:val="bottom"/>
            <w:hideMark/>
          </w:tcPr>
          <w:p w14:paraId="15C1FA4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w:t>
            </w:r>
          </w:p>
        </w:tc>
        <w:tc>
          <w:tcPr>
            <w:tcW w:w="981" w:type="dxa"/>
            <w:tcBorders>
              <w:top w:val="nil"/>
              <w:left w:val="nil"/>
              <w:bottom w:val="nil"/>
              <w:right w:val="nil"/>
            </w:tcBorders>
            <w:shd w:val="clear" w:color="000000" w:fill="FFFFFF"/>
            <w:noWrap/>
            <w:vAlign w:val="bottom"/>
            <w:hideMark/>
          </w:tcPr>
          <w:p w14:paraId="4DAB1F7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FFFFFF"/>
            <w:noWrap/>
            <w:vAlign w:val="bottom"/>
            <w:hideMark/>
          </w:tcPr>
          <w:p w14:paraId="38E27EA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FFFFFF"/>
            <w:noWrap/>
            <w:vAlign w:val="bottom"/>
            <w:hideMark/>
          </w:tcPr>
          <w:p w14:paraId="6422B55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1,877</w:t>
            </w:r>
          </w:p>
        </w:tc>
        <w:tc>
          <w:tcPr>
            <w:tcW w:w="1323" w:type="dxa"/>
            <w:tcBorders>
              <w:top w:val="nil"/>
              <w:left w:val="nil"/>
              <w:bottom w:val="nil"/>
              <w:right w:val="nil"/>
            </w:tcBorders>
            <w:shd w:val="clear" w:color="000000" w:fill="FFFFFF"/>
            <w:noWrap/>
            <w:vAlign w:val="bottom"/>
            <w:hideMark/>
          </w:tcPr>
          <w:p w14:paraId="2294E76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1985</w:t>
            </w:r>
          </w:p>
        </w:tc>
        <w:tc>
          <w:tcPr>
            <w:tcW w:w="1262" w:type="dxa"/>
            <w:tcBorders>
              <w:top w:val="nil"/>
              <w:left w:val="nil"/>
              <w:bottom w:val="nil"/>
              <w:right w:val="nil"/>
            </w:tcBorders>
            <w:shd w:val="clear" w:color="000000" w:fill="FFFFFF"/>
            <w:noWrap/>
            <w:vAlign w:val="bottom"/>
            <w:hideMark/>
          </w:tcPr>
          <w:p w14:paraId="457D8DB1"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269EBEFF" w14:textId="77777777" w:rsidTr="00D21C51">
        <w:trPr>
          <w:trHeight w:val="258"/>
        </w:trPr>
        <w:tc>
          <w:tcPr>
            <w:tcW w:w="1920" w:type="dxa"/>
            <w:tcBorders>
              <w:top w:val="nil"/>
              <w:left w:val="nil"/>
              <w:bottom w:val="nil"/>
              <w:right w:val="nil"/>
            </w:tcBorders>
            <w:shd w:val="clear" w:color="000000" w:fill="FFFFFF"/>
            <w:vAlign w:val="center"/>
            <w:hideMark/>
          </w:tcPr>
          <w:p w14:paraId="444CCBC0"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WARREN</w:t>
            </w:r>
          </w:p>
        </w:tc>
        <w:tc>
          <w:tcPr>
            <w:tcW w:w="998" w:type="dxa"/>
            <w:tcBorders>
              <w:top w:val="nil"/>
              <w:left w:val="nil"/>
              <w:bottom w:val="nil"/>
              <w:right w:val="nil"/>
            </w:tcBorders>
            <w:shd w:val="clear" w:color="000000" w:fill="FFFFFF"/>
            <w:noWrap/>
            <w:vAlign w:val="bottom"/>
            <w:hideMark/>
          </w:tcPr>
          <w:p w14:paraId="51315E4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20</w:t>
            </w:r>
          </w:p>
        </w:tc>
        <w:tc>
          <w:tcPr>
            <w:tcW w:w="951" w:type="dxa"/>
            <w:tcBorders>
              <w:top w:val="nil"/>
              <w:left w:val="nil"/>
              <w:bottom w:val="nil"/>
              <w:right w:val="nil"/>
            </w:tcBorders>
            <w:shd w:val="clear" w:color="000000" w:fill="FFFFFF"/>
            <w:noWrap/>
            <w:vAlign w:val="bottom"/>
            <w:hideMark/>
          </w:tcPr>
          <w:p w14:paraId="6DFB190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31</w:t>
            </w:r>
          </w:p>
        </w:tc>
        <w:tc>
          <w:tcPr>
            <w:tcW w:w="1104" w:type="dxa"/>
            <w:tcBorders>
              <w:top w:val="nil"/>
              <w:left w:val="nil"/>
              <w:bottom w:val="nil"/>
              <w:right w:val="nil"/>
            </w:tcBorders>
            <w:shd w:val="clear" w:color="000000" w:fill="FFFFFF"/>
            <w:noWrap/>
            <w:vAlign w:val="bottom"/>
            <w:hideMark/>
          </w:tcPr>
          <w:p w14:paraId="54FCA4D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w:t>
            </w:r>
          </w:p>
        </w:tc>
        <w:tc>
          <w:tcPr>
            <w:tcW w:w="981" w:type="dxa"/>
            <w:tcBorders>
              <w:top w:val="nil"/>
              <w:left w:val="nil"/>
              <w:bottom w:val="nil"/>
              <w:right w:val="nil"/>
            </w:tcBorders>
            <w:shd w:val="clear" w:color="000000" w:fill="FFFFFF"/>
            <w:noWrap/>
            <w:vAlign w:val="bottom"/>
            <w:hideMark/>
          </w:tcPr>
          <w:p w14:paraId="7B4DCBC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$41,447</w:t>
            </w:r>
          </w:p>
        </w:tc>
        <w:tc>
          <w:tcPr>
            <w:tcW w:w="1097" w:type="dxa"/>
            <w:tcBorders>
              <w:top w:val="nil"/>
              <w:left w:val="nil"/>
              <w:bottom w:val="nil"/>
              <w:right w:val="nil"/>
            </w:tcBorders>
            <w:shd w:val="clear" w:color="000000" w:fill="FFFFFF"/>
            <w:noWrap/>
            <w:vAlign w:val="bottom"/>
            <w:hideMark/>
          </w:tcPr>
          <w:p w14:paraId="7290CB5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$93,776</w:t>
            </w:r>
          </w:p>
        </w:tc>
        <w:tc>
          <w:tcPr>
            <w:tcW w:w="1027" w:type="dxa"/>
            <w:tcBorders>
              <w:top w:val="nil"/>
              <w:left w:val="nil"/>
              <w:bottom w:val="nil"/>
              <w:right w:val="nil"/>
            </w:tcBorders>
            <w:shd w:val="clear" w:color="000000" w:fill="FFFFFF"/>
            <w:noWrap/>
            <w:vAlign w:val="bottom"/>
            <w:hideMark/>
          </w:tcPr>
          <w:p w14:paraId="37D6C91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1,330</w:t>
            </w:r>
          </w:p>
        </w:tc>
        <w:tc>
          <w:tcPr>
            <w:tcW w:w="1323" w:type="dxa"/>
            <w:tcBorders>
              <w:top w:val="nil"/>
              <w:left w:val="nil"/>
              <w:bottom w:val="nil"/>
              <w:right w:val="nil"/>
            </w:tcBorders>
            <w:shd w:val="clear" w:color="000000" w:fill="FFFFFF"/>
            <w:noWrap/>
            <w:vAlign w:val="bottom"/>
            <w:hideMark/>
          </w:tcPr>
          <w:p w14:paraId="45EC44A7"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1981</w:t>
            </w:r>
          </w:p>
        </w:tc>
        <w:tc>
          <w:tcPr>
            <w:tcW w:w="1262" w:type="dxa"/>
            <w:tcBorders>
              <w:top w:val="nil"/>
              <w:left w:val="nil"/>
              <w:bottom w:val="nil"/>
              <w:right w:val="nil"/>
            </w:tcBorders>
            <w:shd w:val="clear" w:color="000000" w:fill="FFFFFF"/>
            <w:noWrap/>
            <w:vAlign w:val="bottom"/>
            <w:hideMark/>
          </w:tcPr>
          <w:p w14:paraId="14128C58"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16.4%</w:t>
            </w:r>
          </w:p>
        </w:tc>
      </w:tr>
      <w:tr w:rsidR="00B80BB7" w:rsidRPr="00B80BB7" w14:paraId="21F4F08F" w14:textId="77777777" w:rsidTr="00D21C51">
        <w:trPr>
          <w:trHeight w:val="258"/>
        </w:trPr>
        <w:tc>
          <w:tcPr>
            <w:tcW w:w="1920" w:type="dxa"/>
            <w:tcBorders>
              <w:top w:val="nil"/>
              <w:left w:val="nil"/>
              <w:bottom w:val="nil"/>
              <w:right w:val="nil"/>
            </w:tcBorders>
            <w:shd w:val="clear" w:color="000000" w:fill="FFFFFF"/>
            <w:vAlign w:val="center"/>
            <w:hideMark/>
          </w:tcPr>
          <w:p w14:paraId="33120ADD"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WASHINGTON</w:t>
            </w:r>
          </w:p>
        </w:tc>
        <w:tc>
          <w:tcPr>
            <w:tcW w:w="998" w:type="dxa"/>
            <w:tcBorders>
              <w:top w:val="nil"/>
              <w:left w:val="nil"/>
              <w:bottom w:val="nil"/>
              <w:right w:val="nil"/>
            </w:tcBorders>
            <w:shd w:val="clear" w:color="000000" w:fill="FFFFFF"/>
            <w:noWrap/>
            <w:vAlign w:val="bottom"/>
            <w:hideMark/>
          </w:tcPr>
          <w:p w14:paraId="56378C0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26</w:t>
            </w:r>
          </w:p>
        </w:tc>
        <w:tc>
          <w:tcPr>
            <w:tcW w:w="951" w:type="dxa"/>
            <w:tcBorders>
              <w:top w:val="nil"/>
              <w:left w:val="nil"/>
              <w:bottom w:val="nil"/>
              <w:right w:val="nil"/>
            </w:tcBorders>
            <w:shd w:val="clear" w:color="000000" w:fill="FFFFFF"/>
            <w:noWrap/>
            <w:vAlign w:val="bottom"/>
            <w:hideMark/>
          </w:tcPr>
          <w:p w14:paraId="2C04279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36</w:t>
            </w:r>
          </w:p>
        </w:tc>
        <w:tc>
          <w:tcPr>
            <w:tcW w:w="1104" w:type="dxa"/>
            <w:tcBorders>
              <w:top w:val="nil"/>
              <w:left w:val="nil"/>
              <w:bottom w:val="nil"/>
              <w:right w:val="nil"/>
            </w:tcBorders>
            <w:shd w:val="clear" w:color="000000" w:fill="FFFFFF"/>
            <w:noWrap/>
            <w:vAlign w:val="bottom"/>
            <w:hideMark/>
          </w:tcPr>
          <w:p w14:paraId="36706C8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nil"/>
              <w:right w:val="nil"/>
            </w:tcBorders>
            <w:shd w:val="clear" w:color="000000" w:fill="FFFFFF"/>
            <w:noWrap/>
            <w:vAlign w:val="bottom"/>
            <w:hideMark/>
          </w:tcPr>
          <w:p w14:paraId="1201581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$44,615</w:t>
            </w:r>
          </w:p>
        </w:tc>
        <w:tc>
          <w:tcPr>
            <w:tcW w:w="1097" w:type="dxa"/>
            <w:tcBorders>
              <w:top w:val="nil"/>
              <w:left w:val="nil"/>
              <w:bottom w:val="nil"/>
              <w:right w:val="nil"/>
            </w:tcBorders>
            <w:shd w:val="clear" w:color="000000" w:fill="FFFFFF"/>
            <w:noWrap/>
            <w:vAlign w:val="bottom"/>
            <w:hideMark/>
          </w:tcPr>
          <w:p w14:paraId="589DD97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$115,432</w:t>
            </w:r>
          </w:p>
        </w:tc>
        <w:tc>
          <w:tcPr>
            <w:tcW w:w="1027" w:type="dxa"/>
            <w:tcBorders>
              <w:top w:val="nil"/>
              <w:left w:val="nil"/>
              <w:bottom w:val="nil"/>
              <w:right w:val="nil"/>
            </w:tcBorders>
            <w:shd w:val="clear" w:color="000000" w:fill="FFFFFF"/>
            <w:noWrap/>
            <w:vAlign w:val="bottom"/>
            <w:hideMark/>
          </w:tcPr>
          <w:p w14:paraId="3AAC0238"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1,444</w:t>
            </w:r>
          </w:p>
        </w:tc>
        <w:tc>
          <w:tcPr>
            <w:tcW w:w="1323" w:type="dxa"/>
            <w:tcBorders>
              <w:top w:val="nil"/>
              <w:left w:val="nil"/>
              <w:bottom w:val="nil"/>
              <w:right w:val="nil"/>
            </w:tcBorders>
            <w:shd w:val="clear" w:color="000000" w:fill="FFFFFF"/>
            <w:noWrap/>
            <w:vAlign w:val="bottom"/>
            <w:hideMark/>
          </w:tcPr>
          <w:p w14:paraId="73DDF85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1979</w:t>
            </w:r>
          </w:p>
        </w:tc>
        <w:tc>
          <w:tcPr>
            <w:tcW w:w="1262" w:type="dxa"/>
            <w:tcBorders>
              <w:top w:val="nil"/>
              <w:left w:val="nil"/>
              <w:bottom w:val="nil"/>
              <w:right w:val="nil"/>
            </w:tcBorders>
            <w:shd w:val="clear" w:color="000000" w:fill="FFFFFF"/>
            <w:noWrap/>
            <w:vAlign w:val="bottom"/>
            <w:hideMark/>
          </w:tcPr>
          <w:p w14:paraId="258CB47D"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19.7%</w:t>
            </w:r>
          </w:p>
        </w:tc>
      </w:tr>
      <w:tr w:rsidR="00B80BB7" w:rsidRPr="00B80BB7" w14:paraId="4D70F160" w14:textId="77777777" w:rsidTr="00D21C51">
        <w:trPr>
          <w:trHeight w:val="258"/>
        </w:trPr>
        <w:tc>
          <w:tcPr>
            <w:tcW w:w="1920" w:type="dxa"/>
            <w:tcBorders>
              <w:top w:val="nil"/>
              <w:left w:val="nil"/>
              <w:bottom w:val="nil"/>
              <w:right w:val="nil"/>
            </w:tcBorders>
            <w:shd w:val="clear" w:color="000000" w:fill="99CCFF"/>
            <w:vAlign w:val="center"/>
            <w:hideMark/>
          </w:tcPr>
          <w:p w14:paraId="4CBD6CEC"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WAYNE</w:t>
            </w:r>
          </w:p>
        </w:tc>
        <w:tc>
          <w:tcPr>
            <w:tcW w:w="998" w:type="dxa"/>
            <w:tcBorders>
              <w:top w:val="nil"/>
              <w:left w:val="nil"/>
              <w:bottom w:val="nil"/>
              <w:right w:val="nil"/>
            </w:tcBorders>
            <w:shd w:val="clear" w:color="000000" w:fill="99CCFF"/>
            <w:noWrap/>
            <w:vAlign w:val="bottom"/>
            <w:hideMark/>
          </w:tcPr>
          <w:p w14:paraId="1A0884C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0</w:t>
            </w:r>
          </w:p>
        </w:tc>
        <w:tc>
          <w:tcPr>
            <w:tcW w:w="951" w:type="dxa"/>
            <w:tcBorders>
              <w:top w:val="nil"/>
              <w:left w:val="nil"/>
              <w:bottom w:val="nil"/>
              <w:right w:val="nil"/>
            </w:tcBorders>
            <w:shd w:val="clear" w:color="000000" w:fill="99CCFF"/>
            <w:noWrap/>
            <w:vAlign w:val="bottom"/>
            <w:hideMark/>
          </w:tcPr>
          <w:p w14:paraId="53DBC25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99CCFF"/>
            <w:noWrap/>
            <w:vAlign w:val="bottom"/>
            <w:hideMark/>
          </w:tcPr>
          <w:p w14:paraId="30BAF52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981" w:type="dxa"/>
            <w:tcBorders>
              <w:top w:val="nil"/>
              <w:left w:val="nil"/>
              <w:bottom w:val="nil"/>
              <w:right w:val="nil"/>
            </w:tcBorders>
            <w:shd w:val="clear" w:color="000000" w:fill="99CCFF"/>
            <w:noWrap/>
            <w:vAlign w:val="bottom"/>
            <w:hideMark/>
          </w:tcPr>
          <w:p w14:paraId="0F5B641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99CCFF"/>
            <w:noWrap/>
            <w:vAlign w:val="bottom"/>
            <w:hideMark/>
          </w:tcPr>
          <w:p w14:paraId="401C4D9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99CCFF"/>
            <w:noWrap/>
            <w:vAlign w:val="bottom"/>
            <w:hideMark/>
          </w:tcPr>
          <w:p w14:paraId="18D9049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323" w:type="dxa"/>
            <w:tcBorders>
              <w:top w:val="nil"/>
              <w:left w:val="nil"/>
              <w:bottom w:val="nil"/>
              <w:right w:val="nil"/>
            </w:tcBorders>
            <w:shd w:val="clear" w:color="000000" w:fill="99CCFF"/>
            <w:noWrap/>
            <w:vAlign w:val="bottom"/>
            <w:hideMark/>
          </w:tcPr>
          <w:p w14:paraId="5891652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262" w:type="dxa"/>
            <w:tcBorders>
              <w:top w:val="nil"/>
              <w:left w:val="nil"/>
              <w:bottom w:val="nil"/>
              <w:right w:val="nil"/>
            </w:tcBorders>
            <w:shd w:val="clear" w:color="000000" w:fill="99CCFF"/>
            <w:noWrap/>
            <w:vAlign w:val="bottom"/>
            <w:hideMark/>
          </w:tcPr>
          <w:p w14:paraId="5CE161C7"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69FA063E" w14:textId="77777777" w:rsidTr="00D21C51">
        <w:trPr>
          <w:trHeight w:val="258"/>
        </w:trPr>
        <w:tc>
          <w:tcPr>
            <w:tcW w:w="1920" w:type="dxa"/>
            <w:tcBorders>
              <w:top w:val="nil"/>
              <w:left w:val="nil"/>
              <w:bottom w:val="nil"/>
              <w:right w:val="nil"/>
            </w:tcBorders>
            <w:shd w:val="clear" w:color="000000" w:fill="99CCFF"/>
            <w:vAlign w:val="center"/>
            <w:hideMark/>
          </w:tcPr>
          <w:p w14:paraId="00E8C0CD"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WEAKLEY</w:t>
            </w:r>
          </w:p>
        </w:tc>
        <w:tc>
          <w:tcPr>
            <w:tcW w:w="998" w:type="dxa"/>
            <w:tcBorders>
              <w:top w:val="nil"/>
              <w:left w:val="nil"/>
              <w:bottom w:val="nil"/>
              <w:right w:val="nil"/>
            </w:tcBorders>
            <w:shd w:val="clear" w:color="000000" w:fill="99CCFF"/>
            <w:noWrap/>
            <w:vAlign w:val="bottom"/>
            <w:hideMark/>
          </w:tcPr>
          <w:p w14:paraId="7C39328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51" w:type="dxa"/>
            <w:tcBorders>
              <w:top w:val="nil"/>
              <w:left w:val="nil"/>
              <w:bottom w:val="nil"/>
              <w:right w:val="nil"/>
            </w:tcBorders>
            <w:shd w:val="clear" w:color="000000" w:fill="99CCFF"/>
            <w:noWrap/>
            <w:vAlign w:val="bottom"/>
            <w:hideMark/>
          </w:tcPr>
          <w:p w14:paraId="3954CF92"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99CCFF"/>
            <w:noWrap/>
            <w:vAlign w:val="bottom"/>
            <w:hideMark/>
          </w:tcPr>
          <w:p w14:paraId="05ABE797"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w:t>
            </w:r>
          </w:p>
        </w:tc>
        <w:tc>
          <w:tcPr>
            <w:tcW w:w="981" w:type="dxa"/>
            <w:tcBorders>
              <w:top w:val="nil"/>
              <w:left w:val="nil"/>
              <w:bottom w:val="nil"/>
              <w:right w:val="nil"/>
            </w:tcBorders>
            <w:shd w:val="clear" w:color="000000" w:fill="99CCFF"/>
            <w:noWrap/>
            <w:vAlign w:val="bottom"/>
            <w:hideMark/>
          </w:tcPr>
          <w:p w14:paraId="2EE02D4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99CCFF"/>
            <w:noWrap/>
            <w:vAlign w:val="bottom"/>
            <w:hideMark/>
          </w:tcPr>
          <w:p w14:paraId="6935B0B7"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99CCFF"/>
            <w:noWrap/>
            <w:vAlign w:val="bottom"/>
            <w:hideMark/>
          </w:tcPr>
          <w:p w14:paraId="4BC957F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1,772</w:t>
            </w:r>
          </w:p>
        </w:tc>
        <w:tc>
          <w:tcPr>
            <w:tcW w:w="1323" w:type="dxa"/>
            <w:tcBorders>
              <w:top w:val="nil"/>
              <w:left w:val="nil"/>
              <w:bottom w:val="nil"/>
              <w:right w:val="nil"/>
            </w:tcBorders>
            <w:shd w:val="clear" w:color="000000" w:fill="99CCFF"/>
            <w:noWrap/>
            <w:vAlign w:val="bottom"/>
            <w:hideMark/>
          </w:tcPr>
          <w:p w14:paraId="06405F66"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1985</w:t>
            </w:r>
          </w:p>
        </w:tc>
        <w:tc>
          <w:tcPr>
            <w:tcW w:w="1262" w:type="dxa"/>
            <w:tcBorders>
              <w:top w:val="nil"/>
              <w:left w:val="nil"/>
              <w:bottom w:val="nil"/>
              <w:right w:val="nil"/>
            </w:tcBorders>
            <w:shd w:val="clear" w:color="000000" w:fill="99CCFF"/>
            <w:noWrap/>
            <w:vAlign w:val="bottom"/>
            <w:hideMark/>
          </w:tcPr>
          <w:p w14:paraId="6E98762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04A4D81F" w14:textId="77777777" w:rsidTr="00D21C51">
        <w:trPr>
          <w:trHeight w:val="258"/>
        </w:trPr>
        <w:tc>
          <w:tcPr>
            <w:tcW w:w="1920" w:type="dxa"/>
            <w:tcBorders>
              <w:top w:val="nil"/>
              <w:left w:val="nil"/>
              <w:bottom w:val="nil"/>
              <w:right w:val="nil"/>
            </w:tcBorders>
            <w:shd w:val="clear" w:color="000000" w:fill="99CCFF"/>
            <w:vAlign w:val="center"/>
            <w:hideMark/>
          </w:tcPr>
          <w:p w14:paraId="37CE6266"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WHITE</w:t>
            </w:r>
          </w:p>
        </w:tc>
        <w:tc>
          <w:tcPr>
            <w:tcW w:w="998" w:type="dxa"/>
            <w:tcBorders>
              <w:top w:val="nil"/>
              <w:left w:val="nil"/>
              <w:bottom w:val="nil"/>
              <w:right w:val="nil"/>
            </w:tcBorders>
            <w:shd w:val="clear" w:color="000000" w:fill="99CCFF"/>
            <w:noWrap/>
            <w:vAlign w:val="bottom"/>
            <w:hideMark/>
          </w:tcPr>
          <w:p w14:paraId="03A1AFC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w:t>
            </w:r>
          </w:p>
        </w:tc>
        <w:tc>
          <w:tcPr>
            <w:tcW w:w="951" w:type="dxa"/>
            <w:tcBorders>
              <w:top w:val="nil"/>
              <w:left w:val="nil"/>
              <w:bottom w:val="nil"/>
              <w:right w:val="nil"/>
            </w:tcBorders>
            <w:shd w:val="clear" w:color="000000" w:fill="99CCFF"/>
            <w:noWrap/>
            <w:vAlign w:val="bottom"/>
            <w:hideMark/>
          </w:tcPr>
          <w:p w14:paraId="6CE1657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104" w:type="dxa"/>
            <w:tcBorders>
              <w:top w:val="nil"/>
              <w:left w:val="nil"/>
              <w:bottom w:val="nil"/>
              <w:right w:val="nil"/>
            </w:tcBorders>
            <w:shd w:val="clear" w:color="000000" w:fill="99CCFF"/>
            <w:noWrap/>
            <w:vAlign w:val="bottom"/>
            <w:hideMark/>
          </w:tcPr>
          <w:p w14:paraId="1DFF8AD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4</w:t>
            </w:r>
          </w:p>
        </w:tc>
        <w:tc>
          <w:tcPr>
            <w:tcW w:w="981" w:type="dxa"/>
            <w:tcBorders>
              <w:top w:val="nil"/>
              <w:left w:val="nil"/>
              <w:bottom w:val="nil"/>
              <w:right w:val="nil"/>
            </w:tcBorders>
            <w:shd w:val="clear" w:color="000000" w:fill="99CCFF"/>
            <w:noWrap/>
            <w:vAlign w:val="bottom"/>
            <w:hideMark/>
          </w:tcPr>
          <w:p w14:paraId="6F7D00B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97" w:type="dxa"/>
            <w:tcBorders>
              <w:top w:val="nil"/>
              <w:left w:val="nil"/>
              <w:bottom w:val="nil"/>
              <w:right w:val="nil"/>
            </w:tcBorders>
            <w:shd w:val="clear" w:color="000000" w:fill="99CCFF"/>
            <w:noWrap/>
            <w:vAlign w:val="bottom"/>
            <w:hideMark/>
          </w:tcPr>
          <w:p w14:paraId="29922ED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c>
          <w:tcPr>
            <w:tcW w:w="1027" w:type="dxa"/>
            <w:tcBorders>
              <w:top w:val="nil"/>
              <w:left w:val="nil"/>
              <w:bottom w:val="nil"/>
              <w:right w:val="nil"/>
            </w:tcBorders>
            <w:shd w:val="clear" w:color="000000" w:fill="99CCFF"/>
            <w:noWrap/>
            <w:vAlign w:val="bottom"/>
            <w:hideMark/>
          </w:tcPr>
          <w:p w14:paraId="681B184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1,398</w:t>
            </w:r>
          </w:p>
        </w:tc>
        <w:tc>
          <w:tcPr>
            <w:tcW w:w="1323" w:type="dxa"/>
            <w:tcBorders>
              <w:top w:val="nil"/>
              <w:left w:val="nil"/>
              <w:bottom w:val="nil"/>
              <w:right w:val="nil"/>
            </w:tcBorders>
            <w:shd w:val="clear" w:color="000000" w:fill="99CCFF"/>
            <w:noWrap/>
            <w:vAlign w:val="bottom"/>
            <w:hideMark/>
          </w:tcPr>
          <w:p w14:paraId="72808FB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1963</w:t>
            </w:r>
          </w:p>
        </w:tc>
        <w:tc>
          <w:tcPr>
            <w:tcW w:w="1262" w:type="dxa"/>
            <w:tcBorders>
              <w:top w:val="nil"/>
              <w:left w:val="nil"/>
              <w:bottom w:val="nil"/>
              <w:right w:val="nil"/>
            </w:tcBorders>
            <w:shd w:val="clear" w:color="000000" w:fill="99CCFF"/>
            <w:noWrap/>
            <w:vAlign w:val="bottom"/>
            <w:hideMark/>
          </w:tcPr>
          <w:p w14:paraId="4916A42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NA</w:t>
            </w:r>
          </w:p>
        </w:tc>
      </w:tr>
      <w:tr w:rsidR="00B80BB7" w:rsidRPr="00B80BB7" w14:paraId="4AC7ED22" w14:textId="77777777" w:rsidTr="00D21C51">
        <w:trPr>
          <w:trHeight w:val="258"/>
        </w:trPr>
        <w:tc>
          <w:tcPr>
            <w:tcW w:w="1920" w:type="dxa"/>
            <w:tcBorders>
              <w:top w:val="nil"/>
              <w:left w:val="nil"/>
              <w:bottom w:val="nil"/>
              <w:right w:val="nil"/>
            </w:tcBorders>
            <w:shd w:val="clear" w:color="000000" w:fill="FFFFFF"/>
            <w:vAlign w:val="center"/>
            <w:hideMark/>
          </w:tcPr>
          <w:p w14:paraId="4303D037"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WILLIAMSON</w:t>
            </w:r>
          </w:p>
        </w:tc>
        <w:tc>
          <w:tcPr>
            <w:tcW w:w="998" w:type="dxa"/>
            <w:tcBorders>
              <w:top w:val="nil"/>
              <w:left w:val="nil"/>
              <w:bottom w:val="nil"/>
              <w:right w:val="nil"/>
            </w:tcBorders>
            <w:shd w:val="clear" w:color="000000" w:fill="FFFFFF"/>
            <w:noWrap/>
            <w:vAlign w:val="bottom"/>
            <w:hideMark/>
          </w:tcPr>
          <w:p w14:paraId="0457953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32</w:t>
            </w:r>
          </w:p>
        </w:tc>
        <w:tc>
          <w:tcPr>
            <w:tcW w:w="951" w:type="dxa"/>
            <w:tcBorders>
              <w:top w:val="nil"/>
              <w:left w:val="nil"/>
              <w:bottom w:val="nil"/>
              <w:right w:val="nil"/>
            </w:tcBorders>
            <w:shd w:val="clear" w:color="000000" w:fill="FFFFFF"/>
            <w:noWrap/>
            <w:vAlign w:val="bottom"/>
            <w:hideMark/>
          </w:tcPr>
          <w:p w14:paraId="2F05150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36</w:t>
            </w:r>
          </w:p>
        </w:tc>
        <w:tc>
          <w:tcPr>
            <w:tcW w:w="1104" w:type="dxa"/>
            <w:tcBorders>
              <w:top w:val="nil"/>
              <w:left w:val="nil"/>
              <w:bottom w:val="nil"/>
              <w:right w:val="nil"/>
            </w:tcBorders>
            <w:shd w:val="clear" w:color="000000" w:fill="FFFFFF"/>
            <w:noWrap/>
            <w:vAlign w:val="bottom"/>
            <w:hideMark/>
          </w:tcPr>
          <w:p w14:paraId="7104C5DF"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w:t>
            </w:r>
          </w:p>
        </w:tc>
        <w:tc>
          <w:tcPr>
            <w:tcW w:w="981" w:type="dxa"/>
            <w:tcBorders>
              <w:top w:val="nil"/>
              <w:left w:val="nil"/>
              <w:bottom w:val="nil"/>
              <w:right w:val="nil"/>
            </w:tcBorders>
            <w:shd w:val="clear" w:color="000000" w:fill="FFFFFF"/>
            <w:noWrap/>
            <w:vAlign w:val="bottom"/>
            <w:hideMark/>
          </w:tcPr>
          <w:p w14:paraId="5F27E06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$66,131</w:t>
            </w:r>
          </w:p>
        </w:tc>
        <w:tc>
          <w:tcPr>
            <w:tcW w:w="1097" w:type="dxa"/>
            <w:tcBorders>
              <w:top w:val="nil"/>
              <w:left w:val="nil"/>
              <w:bottom w:val="nil"/>
              <w:right w:val="nil"/>
            </w:tcBorders>
            <w:shd w:val="clear" w:color="000000" w:fill="FFFFFF"/>
            <w:noWrap/>
            <w:vAlign w:val="bottom"/>
            <w:hideMark/>
          </w:tcPr>
          <w:p w14:paraId="17D92BA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$227,117</w:t>
            </w:r>
          </w:p>
        </w:tc>
        <w:tc>
          <w:tcPr>
            <w:tcW w:w="1027" w:type="dxa"/>
            <w:tcBorders>
              <w:top w:val="nil"/>
              <w:left w:val="nil"/>
              <w:bottom w:val="nil"/>
              <w:right w:val="nil"/>
            </w:tcBorders>
            <w:shd w:val="clear" w:color="000000" w:fill="FFFFFF"/>
            <w:noWrap/>
            <w:vAlign w:val="bottom"/>
            <w:hideMark/>
          </w:tcPr>
          <w:p w14:paraId="016BB9A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1,664</w:t>
            </w:r>
          </w:p>
        </w:tc>
        <w:tc>
          <w:tcPr>
            <w:tcW w:w="1323" w:type="dxa"/>
            <w:tcBorders>
              <w:top w:val="nil"/>
              <w:left w:val="nil"/>
              <w:bottom w:val="nil"/>
              <w:right w:val="nil"/>
            </w:tcBorders>
            <w:shd w:val="clear" w:color="000000" w:fill="FFFFFF"/>
            <w:noWrap/>
            <w:vAlign w:val="bottom"/>
            <w:hideMark/>
          </w:tcPr>
          <w:p w14:paraId="1CBCE57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1995</w:t>
            </w:r>
          </w:p>
        </w:tc>
        <w:tc>
          <w:tcPr>
            <w:tcW w:w="1262" w:type="dxa"/>
            <w:tcBorders>
              <w:top w:val="nil"/>
              <w:left w:val="nil"/>
              <w:bottom w:val="nil"/>
              <w:right w:val="nil"/>
            </w:tcBorders>
            <w:shd w:val="clear" w:color="000000" w:fill="FFFFFF"/>
            <w:noWrap/>
            <w:vAlign w:val="bottom"/>
            <w:hideMark/>
          </w:tcPr>
          <w:p w14:paraId="15BB3AB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22.3%</w:t>
            </w:r>
          </w:p>
        </w:tc>
      </w:tr>
      <w:tr w:rsidR="00B80BB7" w:rsidRPr="00B80BB7" w14:paraId="477A3D80" w14:textId="77777777" w:rsidTr="00D21C51">
        <w:trPr>
          <w:trHeight w:val="258"/>
        </w:trPr>
        <w:tc>
          <w:tcPr>
            <w:tcW w:w="1920" w:type="dxa"/>
            <w:tcBorders>
              <w:top w:val="nil"/>
              <w:left w:val="nil"/>
              <w:bottom w:val="single" w:sz="4" w:space="0" w:color="auto"/>
              <w:right w:val="nil"/>
            </w:tcBorders>
            <w:shd w:val="clear" w:color="000000" w:fill="FFFFFF"/>
            <w:vAlign w:val="center"/>
            <w:hideMark/>
          </w:tcPr>
          <w:p w14:paraId="72E11C75"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lastRenderedPageBreak/>
              <w:t>WILSON</w:t>
            </w:r>
          </w:p>
        </w:tc>
        <w:tc>
          <w:tcPr>
            <w:tcW w:w="998" w:type="dxa"/>
            <w:tcBorders>
              <w:top w:val="nil"/>
              <w:left w:val="nil"/>
              <w:bottom w:val="single" w:sz="4" w:space="0" w:color="auto"/>
              <w:right w:val="nil"/>
            </w:tcBorders>
            <w:shd w:val="clear" w:color="000000" w:fill="FFFFFF"/>
            <w:noWrap/>
            <w:vAlign w:val="bottom"/>
            <w:hideMark/>
          </w:tcPr>
          <w:p w14:paraId="410DBAA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37</w:t>
            </w:r>
          </w:p>
        </w:tc>
        <w:tc>
          <w:tcPr>
            <w:tcW w:w="951" w:type="dxa"/>
            <w:tcBorders>
              <w:top w:val="nil"/>
              <w:left w:val="nil"/>
              <w:bottom w:val="single" w:sz="4" w:space="0" w:color="auto"/>
              <w:right w:val="nil"/>
            </w:tcBorders>
            <w:shd w:val="clear" w:color="000000" w:fill="FFFFFF"/>
            <w:noWrap/>
            <w:vAlign w:val="bottom"/>
            <w:hideMark/>
          </w:tcPr>
          <w:p w14:paraId="46BD6B5C"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34</w:t>
            </w:r>
          </w:p>
        </w:tc>
        <w:tc>
          <w:tcPr>
            <w:tcW w:w="1104" w:type="dxa"/>
            <w:tcBorders>
              <w:top w:val="nil"/>
              <w:left w:val="nil"/>
              <w:bottom w:val="single" w:sz="4" w:space="0" w:color="auto"/>
              <w:right w:val="nil"/>
            </w:tcBorders>
            <w:shd w:val="clear" w:color="000000" w:fill="FFFFFF"/>
            <w:noWrap/>
            <w:vAlign w:val="bottom"/>
            <w:hideMark/>
          </w:tcPr>
          <w:p w14:paraId="6BCC7D17"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w:t>
            </w:r>
          </w:p>
        </w:tc>
        <w:tc>
          <w:tcPr>
            <w:tcW w:w="981" w:type="dxa"/>
            <w:tcBorders>
              <w:top w:val="nil"/>
              <w:left w:val="nil"/>
              <w:bottom w:val="single" w:sz="4" w:space="0" w:color="auto"/>
              <w:right w:val="nil"/>
            </w:tcBorders>
            <w:shd w:val="clear" w:color="000000" w:fill="FFFFFF"/>
            <w:noWrap/>
            <w:vAlign w:val="bottom"/>
            <w:hideMark/>
          </w:tcPr>
          <w:p w14:paraId="1EE7BEF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$64,015</w:t>
            </w:r>
          </w:p>
        </w:tc>
        <w:tc>
          <w:tcPr>
            <w:tcW w:w="1097" w:type="dxa"/>
            <w:tcBorders>
              <w:top w:val="nil"/>
              <w:left w:val="nil"/>
              <w:bottom w:val="single" w:sz="4" w:space="0" w:color="auto"/>
              <w:right w:val="nil"/>
            </w:tcBorders>
            <w:shd w:val="clear" w:color="000000" w:fill="FFFFFF"/>
            <w:noWrap/>
            <w:vAlign w:val="bottom"/>
            <w:hideMark/>
          </w:tcPr>
          <w:p w14:paraId="3B94C019"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$198,423</w:t>
            </w:r>
          </w:p>
        </w:tc>
        <w:tc>
          <w:tcPr>
            <w:tcW w:w="1027" w:type="dxa"/>
            <w:tcBorders>
              <w:top w:val="nil"/>
              <w:left w:val="nil"/>
              <w:bottom w:val="single" w:sz="4" w:space="0" w:color="auto"/>
              <w:right w:val="nil"/>
            </w:tcBorders>
            <w:shd w:val="clear" w:color="000000" w:fill="FFFFFF"/>
            <w:noWrap/>
            <w:vAlign w:val="bottom"/>
            <w:hideMark/>
          </w:tcPr>
          <w:p w14:paraId="549A60CA"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1,720</w:t>
            </w:r>
          </w:p>
        </w:tc>
        <w:tc>
          <w:tcPr>
            <w:tcW w:w="1323" w:type="dxa"/>
            <w:tcBorders>
              <w:top w:val="nil"/>
              <w:left w:val="nil"/>
              <w:bottom w:val="single" w:sz="4" w:space="0" w:color="auto"/>
              <w:right w:val="nil"/>
            </w:tcBorders>
            <w:shd w:val="clear" w:color="000000" w:fill="FFFFFF"/>
            <w:noWrap/>
            <w:vAlign w:val="bottom"/>
            <w:hideMark/>
          </w:tcPr>
          <w:p w14:paraId="417FF9D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1990</w:t>
            </w:r>
          </w:p>
        </w:tc>
        <w:tc>
          <w:tcPr>
            <w:tcW w:w="1262" w:type="dxa"/>
            <w:tcBorders>
              <w:top w:val="nil"/>
              <w:left w:val="nil"/>
              <w:bottom w:val="single" w:sz="4" w:space="0" w:color="auto"/>
              <w:right w:val="nil"/>
            </w:tcBorders>
            <w:shd w:val="clear" w:color="000000" w:fill="FFFFFF"/>
            <w:noWrap/>
            <w:vAlign w:val="bottom"/>
            <w:hideMark/>
          </w:tcPr>
          <w:p w14:paraId="65A008B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21.5%</w:t>
            </w:r>
          </w:p>
        </w:tc>
      </w:tr>
      <w:tr w:rsidR="00B80BB7" w:rsidRPr="00B80BB7" w14:paraId="1329AEBC" w14:textId="77777777" w:rsidTr="00D21C51">
        <w:trPr>
          <w:trHeight w:val="258"/>
        </w:trPr>
        <w:tc>
          <w:tcPr>
            <w:tcW w:w="1920" w:type="dxa"/>
            <w:tcBorders>
              <w:top w:val="nil"/>
              <w:left w:val="nil"/>
              <w:bottom w:val="single" w:sz="4" w:space="0" w:color="auto"/>
              <w:right w:val="nil"/>
            </w:tcBorders>
            <w:shd w:val="clear" w:color="000000" w:fill="FFFFFF"/>
            <w:vAlign w:val="center"/>
            <w:hideMark/>
          </w:tcPr>
          <w:p w14:paraId="3796311D" w14:textId="77777777" w:rsidR="00B80BB7" w:rsidRPr="00B80BB7" w:rsidRDefault="00B80BB7" w:rsidP="00B80BB7">
            <w:pPr>
              <w:rPr>
                <w:rFonts w:ascii="Times New Roman" w:hAnsi="Times New Roman" w:cs="Times New Roman"/>
                <w:color w:val="000000"/>
                <w:sz w:val="22"/>
                <w:szCs w:val="22"/>
              </w:rPr>
            </w:pPr>
            <w:r w:rsidRPr="00B80BB7">
              <w:rPr>
                <w:rFonts w:ascii="Times New Roman" w:hAnsi="Times New Roman" w:cs="Times New Roman"/>
                <w:color w:val="000000"/>
                <w:sz w:val="22"/>
                <w:szCs w:val="22"/>
              </w:rPr>
              <w:t>TENNESSEE</w:t>
            </w:r>
          </w:p>
        </w:tc>
        <w:tc>
          <w:tcPr>
            <w:tcW w:w="998" w:type="dxa"/>
            <w:tcBorders>
              <w:top w:val="nil"/>
              <w:left w:val="nil"/>
              <w:bottom w:val="single" w:sz="4" w:space="0" w:color="auto"/>
              <w:right w:val="nil"/>
            </w:tcBorders>
            <w:shd w:val="clear" w:color="000000" w:fill="FFFFFF"/>
            <w:noWrap/>
            <w:vAlign w:val="bottom"/>
            <w:hideMark/>
          </w:tcPr>
          <w:p w14:paraId="17E708AB"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2,360</w:t>
            </w:r>
          </w:p>
        </w:tc>
        <w:tc>
          <w:tcPr>
            <w:tcW w:w="951" w:type="dxa"/>
            <w:tcBorders>
              <w:top w:val="nil"/>
              <w:left w:val="nil"/>
              <w:bottom w:val="single" w:sz="4" w:space="0" w:color="auto"/>
              <w:right w:val="nil"/>
            </w:tcBorders>
            <w:shd w:val="clear" w:color="000000" w:fill="FFFFFF"/>
            <w:noWrap/>
            <w:vAlign w:val="bottom"/>
            <w:hideMark/>
          </w:tcPr>
          <w:p w14:paraId="15444783"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35</w:t>
            </w:r>
          </w:p>
        </w:tc>
        <w:tc>
          <w:tcPr>
            <w:tcW w:w="1104" w:type="dxa"/>
            <w:tcBorders>
              <w:top w:val="nil"/>
              <w:left w:val="nil"/>
              <w:bottom w:val="single" w:sz="4" w:space="0" w:color="auto"/>
              <w:right w:val="nil"/>
            </w:tcBorders>
            <w:shd w:val="clear" w:color="000000" w:fill="FFFFFF"/>
            <w:noWrap/>
            <w:vAlign w:val="bottom"/>
            <w:hideMark/>
          </w:tcPr>
          <w:p w14:paraId="777839B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2</w:t>
            </w:r>
          </w:p>
        </w:tc>
        <w:tc>
          <w:tcPr>
            <w:tcW w:w="981" w:type="dxa"/>
            <w:tcBorders>
              <w:top w:val="nil"/>
              <w:left w:val="nil"/>
              <w:bottom w:val="single" w:sz="4" w:space="0" w:color="auto"/>
              <w:right w:val="nil"/>
            </w:tcBorders>
            <w:shd w:val="clear" w:color="000000" w:fill="FFFFFF"/>
            <w:noWrap/>
            <w:vAlign w:val="bottom"/>
            <w:hideMark/>
          </w:tcPr>
          <w:p w14:paraId="5A4A119E"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$50,298</w:t>
            </w:r>
          </w:p>
        </w:tc>
        <w:tc>
          <w:tcPr>
            <w:tcW w:w="1097" w:type="dxa"/>
            <w:tcBorders>
              <w:top w:val="nil"/>
              <w:left w:val="nil"/>
              <w:bottom w:val="single" w:sz="4" w:space="0" w:color="auto"/>
              <w:right w:val="nil"/>
            </w:tcBorders>
            <w:shd w:val="clear" w:color="000000" w:fill="FFFFFF"/>
            <w:noWrap/>
            <w:vAlign w:val="bottom"/>
            <w:hideMark/>
          </w:tcPr>
          <w:p w14:paraId="6692BDD4"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$134,055</w:t>
            </w:r>
          </w:p>
        </w:tc>
        <w:tc>
          <w:tcPr>
            <w:tcW w:w="1027" w:type="dxa"/>
            <w:tcBorders>
              <w:top w:val="nil"/>
              <w:left w:val="nil"/>
              <w:bottom w:val="single" w:sz="4" w:space="0" w:color="auto"/>
              <w:right w:val="nil"/>
            </w:tcBorders>
            <w:shd w:val="clear" w:color="000000" w:fill="FFFFFF"/>
            <w:noWrap/>
            <w:vAlign w:val="bottom"/>
            <w:hideMark/>
          </w:tcPr>
          <w:p w14:paraId="26894948"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1,433</w:t>
            </w:r>
          </w:p>
        </w:tc>
        <w:tc>
          <w:tcPr>
            <w:tcW w:w="1323" w:type="dxa"/>
            <w:tcBorders>
              <w:top w:val="nil"/>
              <w:left w:val="nil"/>
              <w:bottom w:val="single" w:sz="4" w:space="0" w:color="auto"/>
              <w:right w:val="nil"/>
            </w:tcBorders>
            <w:shd w:val="clear" w:color="000000" w:fill="FFFFFF"/>
            <w:noWrap/>
            <w:vAlign w:val="bottom"/>
            <w:hideMark/>
          </w:tcPr>
          <w:p w14:paraId="7BCD0BC5"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1985</w:t>
            </w:r>
          </w:p>
        </w:tc>
        <w:tc>
          <w:tcPr>
            <w:tcW w:w="1262" w:type="dxa"/>
            <w:tcBorders>
              <w:top w:val="nil"/>
              <w:left w:val="nil"/>
              <w:bottom w:val="single" w:sz="4" w:space="0" w:color="auto"/>
              <w:right w:val="nil"/>
            </w:tcBorders>
            <w:shd w:val="clear" w:color="000000" w:fill="FFFFFF"/>
            <w:noWrap/>
            <w:vAlign w:val="bottom"/>
            <w:hideMark/>
          </w:tcPr>
          <w:p w14:paraId="044982C0" w14:textId="77777777" w:rsidR="00B80BB7" w:rsidRPr="00B80BB7" w:rsidRDefault="00B80BB7" w:rsidP="00B80BB7">
            <w:pPr>
              <w:jc w:val="right"/>
              <w:rPr>
                <w:rFonts w:ascii="Times New Roman" w:hAnsi="Times New Roman" w:cs="Times New Roman"/>
                <w:color w:val="000000"/>
                <w:sz w:val="22"/>
                <w:szCs w:val="22"/>
              </w:rPr>
            </w:pPr>
            <w:r w:rsidRPr="00B80BB7">
              <w:rPr>
                <w:rFonts w:ascii="Times New Roman" w:hAnsi="Times New Roman" w:cs="Times New Roman"/>
                <w:color w:val="000000"/>
                <w:sz w:val="22"/>
                <w:szCs w:val="22"/>
              </w:rPr>
              <w:t>19.6%</w:t>
            </w:r>
          </w:p>
        </w:tc>
      </w:tr>
    </w:tbl>
    <w:p w14:paraId="41211181" w14:textId="77777777" w:rsidR="00D21C51" w:rsidRDefault="00D21C51" w:rsidP="004066ED">
      <w:pPr>
        <w:rPr>
          <w:rFonts w:ascii="Times New Roman" w:hAnsi="Times New Roman" w:cs="Times New Roman"/>
          <w:sz w:val="16"/>
          <w:szCs w:val="16"/>
        </w:rPr>
      </w:pPr>
    </w:p>
    <w:p w14:paraId="2CA945F9" w14:textId="77777777" w:rsidR="00D21C51" w:rsidRDefault="00D21C51" w:rsidP="004066ED">
      <w:pPr>
        <w:rPr>
          <w:rFonts w:ascii="Times New Roman" w:hAnsi="Times New Roman" w:cs="Times New Roman"/>
          <w:sz w:val="16"/>
          <w:szCs w:val="16"/>
        </w:rPr>
      </w:pPr>
    </w:p>
    <w:p w14:paraId="74EE3F90" w14:textId="77777777" w:rsidR="00D21C51" w:rsidRDefault="00D21C51" w:rsidP="004066ED">
      <w:pPr>
        <w:rPr>
          <w:rFonts w:ascii="Times New Roman" w:hAnsi="Times New Roman" w:cs="Times New Roman"/>
          <w:sz w:val="16"/>
          <w:szCs w:val="16"/>
        </w:rPr>
      </w:pPr>
    </w:p>
    <w:p w14:paraId="73097CE8" w14:textId="77777777" w:rsidR="00D21C51" w:rsidRDefault="00D21C51" w:rsidP="004066ED">
      <w:pPr>
        <w:rPr>
          <w:rFonts w:ascii="Times New Roman" w:hAnsi="Times New Roman" w:cs="Times New Roman"/>
          <w:sz w:val="16"/>
          <w:szCs w:val="16"/>
        </w:rPr>
      </w:pPr>
    </w:p>
    <w:p w14:paraId="4E09CB63" w14:textId="77777777" w:rsidR="00D21C51" w:rsidRDefault="00D21C51" w:rsidP="004066ED">
      <w:pPr>
        <w:rPr>
          <w:rFonts w:ascii="Times New Roman" w:hAnsi="Times New Roman" w:cs="Times New Roman"/>
          <w:sz w:val="16"/>
          <w:szCs w:val="16"/>
        </w:rPr>
      </w:pPr>
    </w:p>
    <w:p w14:paraId="68CC7F96" w14:textId="77777777" w:rsidR="00D21C51" w:rsidRDefault="00D21C51" w:rsidP="004066ED">
      <w:pPr>
        <w:rPr>
          <w:rFonts w:ascii="Times New Roman" w:hAnsi="Times New Roman" w:cs="Times New Roman"/>
          <w:sz w:val="16"/>
          <w:szCs w:val="16"/>
        </w:rPr>
      </w:pPr>
    </w:p>
    <w:p w14:paraId="0847898B" w14:textId="77777777" w:rsidR="00D21C51" w:rsidRDefault="00D21C51" w:rsidP="004066ED">
      <w:pPr>
        <w:rPr>
          <w:rFonts w:ascii="Times New Roman" w:hAnsi="Times New Roman" w:cs="Times New Roman"/>
          <w:sz w:val="16"/>
          <w:szCs w:val="16"/>
        </w:rPr>
      </w:pPr>
    </w:p>
    <w:p w14:paraId="3B744A20" w14:textId="77777777" w:rsidR="00D21C51" w:rsidRDefault="00D21C51" w:rsidP="004066ED">
      <w:pPr>
        <w:rPr>
          <w:rFonts w:ascii="Times New Roman" w:hAnsi="Times New Roman" w:cs="Times New Roman"/>
          <w:sz w:val="16"/>
          <w:szCs w:val="16"/>
        </w:rPr>
      </w:pPr>
    </w:p>
    <w:p w14:paraId="774C830A" w14:textId="77777777" w:rsidR="00D21C51" w:rsidRDefault="00D21C51" w:rsidP="004066ED">
      <w:pPr>
        <w:rPr>
          <w:rFonts w:ascii="Times New Roman" w:hAnsi="Times New Roman" w:cs="Times New Roman"/>
          <w:sz w:val="16"/>
          <w:szCs w:val="16"/>
        </w:rPr>
      </w:pPr>
    </w:p>
    <w:p w14:paraId="4D4C1988" w14:textId="77777777" w:rsidR="00D21C51" w:rsidRDefault="00D21C51" w:rsidP="004066ED">
      <w:pPr>
        <w:rPr>
          <w:rFonts w:ascii="Times New Roman" w:hAnsi="Times New Roman" w:cs="Times New Roman"/>
          <w:sz w:val="16"/>
          <w:szCs w:val="16"/>
        </w:rPr>
      </w:pPr>
    </w:p>
    <w:p w14:paraId="7B7C5CD4" w14:textId="77777777" w:rsidR="00D21C51" w:rsidRDefault="00D21C51" w:rsidP="004066ED">
      <w:pPr>
        <w:rPr>
          <w:rFonts w:ascii="Times New Roman" w:hAnsi="Times New Roman" w:cs="Times New Roman"/>
          <w:sz w:val="16"/>
          <w:szCs w:val="16"/>
        </w:rPr>
      </w:pPr>
    </w:p>
    <w:p w14:paraId="6D023CD4" w14:textId="77777777" w:rsidR="00D21C51" w:rsidRDefault="00D21C51" w:rsidP="004066ED">
      <w:pPr>
        <w:rPr>
          <w:rFonts w:ascii="Times New Roman" w:hAnsi="Times New Roman" w:cs="Times New Roman"/>
          <w:sz w:val="16"/>
          <w:szCs w:val="16"/>
        </w:rPr>
      </w:pPr>
    </w:p>
    <w:p w14:paraId="09E48F20" w14:textId="77777777" w:rsidR="00D21C51" w:rsidRDefault="00D21C51" w:rsidP="004066ED">
      <w:pPr>
        <w:rPr>
          <w:rFonts w:ascii="Times New Roman" w:hAnsi="Times New Roman" w:cs="Times New Roman"/>
          <w:sz w:val="16"/>
          <w:szCs w:val="16"/>
        </w:rPr>
      </w:pPr>
    </w:p>
    <w:p w14:paraId="205366B7" w14:textId="77777777" w:rsidR="00D21C51" w:rsidRDefault="00D21C51" w:rsidP="004066ED">
      <w:pPr>
        <w:rPr>
          <w:rFonts w:ascii="Times New Roman" w:hAnsi="Times New Roman" w:cs="Times New Roman"/>
          <w:sz w:val="16"/>
          <w:szCs w:val="16"/>
        </w:rPr>
      </w:pPr>
    </w:p>
    <w:p w14:paraId="3A9834C6" w14:textId="77777777" w:rsidR="00D21C51" w:rsidRDefault="00D21C51" w:rsidP="004066ED">
      <w:pPr>
        <w:rPr>
          <w:rFonts w:ascii="Times New Roman" w:hAnsi="Times New Roman" w:cs="Times New Roman"/>
          <w:sz w:val="16"/>
          <w:szCs w:val="16"/>
        </w:rPr>
      </w:pPr>
    </w:p>
    <w:p w14:paraId="7C2D75E7" w14:textId="77777777" w:rsidR="00D21C51" w:rsidRDefault="00D21C51" w:rsidP="004066ED">
      <w:pPr>
        <w:rPr>
          <w:rFonts w:ascii="Times New Roman" w:hAnsi="Times New Roman" w:cs="Times New Roman"/>
          <w:sz w:val="16"/>
          <w:szCs w:val="16"/>
        </w:rPr>
      </w:pPr>
    </w:p>
    <w:p w14:paraId="77112749" w14:textId="77777777" w:rsidR="00D21C51" w:rsidRDefault="00D21C51" w:rsidP="004066ED">
      <w:pPr>
        <w:rPr>
          <w:rFonts w:ascii="Times New Roman" w:hAnsi="Times New Roman" w:cs="Times New Roman"/>
          <w:sz w:val="16"/>
          <w:szCs w:val="16"/>
        </w:rPr>
      </w:pPr>
    </w:p>
    <w:p w14:paraId="681D0BD6" w14:textId="77777777" w:rsidR="00D21C51" w:rsidRDefault="00D21C51" w:rsidP="004066ED">
      <w:pPr>
        <w:rPr>
          <w:rFonts w:ascii="Times New Roman" w:hAnsi="Times New Roman" w:cs="Times New Roman"/>
          <w:sz w:val="16"/>
          <w:szCs w:val="16"/>
        </w:rPr>
      </w:pPr>
    </w:p>
    <w:p w14:paraId="3D5BF55F" w14:textId="77777777" w:rsidR="00D21C51" w:rsidRDefault="00D21C51" w:rsidP="004066ED">
      <w:pPr>
        <w:rPr>
          <w:rFonts w:ascii="Times New Roman" w:hAnsi="Times New Roman" w:cs="Times New Roman"/>
          <w:sz w:val="16"/>
          <w:szCs w:val="16"/>
        </w:rPr>
      </w:pPr>
    </w:p>
    <w:p w14:paraId="0BE1152E" w14:textId="77777777" w:rsidR="00D21C51" w:rsidRDefault="00D21C51" w:rsidP="004066ED">
      <w:pPr>
        <w:rPr>
          <w:rFonts w:ascii="Times New Roman" w:hAnsi="Times New Roman" w:cs="Times New Roman"/>
          <w:sz w:val="16"/>
          <w:szCs w:val="16"/>
        </w:rPr>
      </w:pPr>
    </w:p>
    <w:p w14:paraId="54F64D1E" w14:textId="77777777" w:rsidR="00D21C51" w:rsidRDefault="00D21C51" w:rsidP="004066ED">
      <w:pPr>
        <w:rPr>
          <w:rFonts w:ascii="Times New Roman" w:hAnsi="Times New Roman" w:cs="Times New Roman"/>
          <w:sz w:val="16"/>
          <w:szCs w:val="16"/>
        </w:rPr>
      </w:pPr>
    </w:p>
    <w:p w14:paraId="07F955B6" w14:textId="77777777" w:rsidR="00D21C51" w:rsidRDefault="00D21C51" w:rsidP="004066ED">
      <w:pPr>
        <w:rPr>
          <w:rFonts w:ascii="Times New Roman" w:hAnsi="Times New Roman" w:cs="Times New Roman"/>
          <w:sz w:val="16"/>
          <w:szCs w:val="16"/>
        </w:rPr>
      </w:pPr>
    </w:p>
    <w:p w14:paraId="0359EA7B" w14:textId="77777777" w:rsidR="00D21C51" w:rsidRDefault="00D21C51" w:rsidP="004066ED">
      <w:pPr>
        <w:rPr>
          <w:rFonts w:ascii="Times New Roman" w:hAnsi="Times New Roman" w:cs="Times New Roman"/>
          <w:sz w:val="16"/>
          <w:szCs w:val="16"/>
        </w:rPr>
      </w:pPr>
    </w:p>
    <w:p w14:paraId="2B852F7A" w14:textId="77777777" w:rsidR="00D21C51" w:rsidRDefault="00D21C51" w:rsidP="004066ED">
      <w:pPr>
        <w:rPr>
          <w:rFonts w:ascii="Times New Roman" w:hAnsi="Times New Roman" w:cs="Times New Roman"/>
          <w:sz w:val="16"/>
          <w:szCs w:val="16"/>
        </w:rPr>
      </w:pPr>
    </w:p>
    <w:p w14:paraId="2F7B170A" w14:textId="77777777" w:rsidR="00D21C51" w:rsidRDefault="00D21C51" w:rsidP="004066ED">
      <w:pPr>
        <w:rPr>
          <w:rFonts w:ascii="Times New Roman" w:hAnsi="Times New Roman" w:cs="Times New Roman"/>
          <w:sz w:val="16"/>
          <w:szCs w:val="16"/>
        </w:rPr>
      </w:pPr>
    </w:p>
    <w:p w14:paraId="202FAB8F" w14:textId="77777777" w:rsidR="00D21C51" w:rsidRDefault="00D21C51" w:rsidP="004066ED">
      <w:pPr>
        <w:rPr>
          <w:rFonts w:ascii="Times New Roman" w:hAnsi="Times New Roman" w:cs="Times New Roman"/>
          <w:sz w:val="16"/>
          <w:szCs w:val="16"/>
        </w:rPr>
      </w:pPr>
    </w:p>
    <w:p w14:paraId="5FD54704" w14:textId="77777777" w:rsidR="00D21C51" w:rsidRDefault="00D21C51" w:rsidP="004066ED">
      <w:pPr>
        <w:rPr>
          <w:rFonts w:ascii="Times New Roman" w:hAnsi="Times New Roman" w:cs="Times New Roman"/>
          <w:sz w:val="16"/>
          <w:szCs w:val="16"/>
        </w:rPr>
      </w:pPr>
    </w:p>
    <w:p w14:paraId="14125BE4" w14:textId="77777777" w:rsidR="00D21C51" w:rsidRDefault="00D21C51" w:rsidP="004066ED">
      <w:pPr>
        <w:rPr>
          <w:rFonts w:ascii="Times New Roman" w:hAnsi="Times New Roman" w:cs="Times New Roman"/>
          <w:sz w:val="16"/>
          <w:szCs w:val="16"/>
        </w:rPr>
      </w:pPr>
    </w:p>
    <w:p w14:paraId="1F5C01D6" w14:textId="77777777" w:rsidR="00D21C51" w:rsidRDefault="00D21C51" w:rsidP="004066ED">
      <w:pPr>
        <w:rPr>
          <w:rFonts w:ascii="Times New Roman" w:hAnsi="Times New Roman" w:cs="Times New Roman"/>
          <w:sz w:val="16"/>
          <w:szCs w:val="16"/>
        </w:rPr>
      </w:pPr>
    </w:p>
    <w:p w14:paraId="27BF3793" w14:textId="77777777" w:rsidR="00D21C51" w:rsidRDefault="00D21C51" w:rsidP="004066ED">
      <w:pPr>
        <w:rPr>
          <w:rFonts w:ascii="Times New Roman" w:hAnsi="Times New Roman" w:cs="Times New Roman"/>
          <w:sz w:val="16"/>
          <w:szCs w:val="16"/>
        </w:rPr>
      </w:pPr>
    </w:p>
    <w:p w14:paraId="6DC3CB28" w14:textId="77777777" w:rsidR="00D21C51" w:rsidRDefault="00D21C51" w:rsidP="004066ED">
      <w:pPr>
        <w:rPr>
          <w:rFonts w:ascii="Times New Roman" w:hAnsi="Times New Roman" w:cs="Times New Roman"/>
          <w:sz w:val="16"/>
          <w:szCs w:val="16"/>
        </w:rPr>
      </w:pPr>
    </w:p>
    <w:p w14:paraId="0B55A5AF" w14:textId="77777777" w:rsidR="00D21C51" w:rsidRDefault="00D21C51" w:rsidP="004066ED">
      <w:pPr>
        <w:rPr>
          <w:rFonts w:ascii="Times New Roman" w:hAnsi="Times New Roman" w:cs="Times New Roman"/>
          <w:sz w:val="16"/>
          <w:szCs w:val="16"/>
        </w:rPr>
      </w:pPr>
    </w:p>
    <w:p w14:paraId="6FC1F0A1" w14:textId="77777777" w:rsidR="00D21C51" w:rsidRDefault="00D21C51" w:rsidP="004066ED">
      <w:pPr>
        <w:rPr>
          <w:rFonts w:ascii="Times New Roman" w:hAnsi="Times New Roman" w:cs="Times New Roman"/>
          <w:sz w:val="16"/>
          <w:szCs w:val="16"/>
        </w:rPr>
      </w:pPr>
    </w:p>
    <w:p w14:paraId="7E394A51" w14:textId="77777777" w:rsidR="00D21C51" w:rsidRDefault="00D21C51" w:rsidP="004066ED">
      <w:pPr>
        <w:rPr>
          <w:rFonts w:ascii="Times New Roman" w:hAnsi="Times New Roman" w:cs="Times New Roman"/>
          <w:sz w:val="16"/>
          <w:szCs w:val="16"/>
        </w:rPr>
      </w:pPr>
    </w:p>
    <w:p w14:paraId="76E5131D" w14:textId="77777777" w:rsidR="00D21C51" w:rsidRDefault="00D21C51" w:rsidP="004066ED">
      <w:pPr>
        <w:rPr>
          <w:rFonts w:ascii="Times New Roman" w:hAnsi="Times New Roman" w:cs="Times New Roman"/>
          <w:sz w:val="16"/>
          <w:szCs w:val="16"/>
        </w:rPr>
      </w:pPr>
    </w:p>
    <w:p w14:paraId="4D1B2BF5" w14:textId="77777777" w:rsidR="00D21C51" w:rsidRDefault="00D21C51" w:rsidP="004066ED">
      <w:pPr>
        <w:rPr>
          <w:rFonts w:ascii="Times New Roman" w:hAnsi="Times New Roman" w:cs="Times New Roman"/>
          <w:sz w:val="16"/>
          <w:szCs w:val="16"/>
        </w:rPr>
      </w:pPr>
    </w:p>
    <w:p w14:paraId="2672298D" w14:textId="77777777" w:rsidR="00D21C51" w:rsidRDefault="00D21C51" w:rsidP="004066ED">
      <w:pPr>
        <w:rPr>
          <w:rFonts w:ascii="Times New Roman" w:hAnsi="Times New Roman" w:cs="Times New Roman"/>
          <w:sz w:val="16"/>
          <w:szCs w:val="16"/>
        </w:rPr>
      </w:pPr>
    </w:p>
    <w:p w14:paraId="04B0CE02" w14:textId="77777777" w:rsidR="00D21C51" w:rsidRDefault="00D21C51" w:rsidP="004066ED">
      <w:pPr>
        <w:rPr>
          <w:rFonts w:ascii="Times New Roman" w:hAnsi="Times New Roman" w:cs="Times New Roman"/>
          <w:sz w:val="16"/>
          <w:szCs w:val="16"/>
        </w:rPr>
      </w:pPr>
    </w:p>
    <w:p w14:paraId="0DDBD6A8" w14:textId="77777777" w:rsidR="00D21C51" w:rsidRDefault="00D21C51" w:rsidP="004066ED">
      <w:pPr>
        <w:rPr>
          <w:rFonts w:ascii="Times New Roman" w:hAnsi="Times New Roman" w:cs="Times New Roman"/>
          <w:sz w:val="16"/>
          <w:szCs w:val="16"/>
        </w:rPr>
      </w:pPr>
    </w:p>
    <w:p w14:paraId="45C699C9" w14:textId="77777777" w:rsidR="00D21C51" w:rsidRDefault="00D21C51" w:rsidP="004066ED">
      <w:pPr>
        <w:rPr>
          <w:rFonts w:ascii="Times New Roman" w:hAnsi="Times New Roman" w:cs="Times New Roman"/>
          <w:sz w:val="16"/>
          <w:szCs w:val="16"/>
        </w:rPr>
      </w:pPr>
    </w:p>
    <w:p w14:paraId="6F069B0B" w14:textId="77777777" w:rsidR="00D21C51" w:rsidRDefault="00D21C51" w:rsidP="004066ED">
      <w:pPr>
        <w:rPr>
          <w:rFonts w:ascii="Times New Roman" w:hAnsi="Times New Roman" w:cs="Times New Roman"/>
          <w:sz w:val="16"/>
          <w:szCs w:val="16"/>
        </w:rPr>
      </w:pPr>
    </w:p>
    <w:p w14:paraId="6B76EBD4" w14:textId="77777777" w:rsidR="00D21C51" w:rsidRDefault="00D21C51" w:rsidP="004066ED">
      <w:pPr>
        <w:rPr>
          <w:rFonts w:ascii="Times New Roman" w:hAnsi="Times New Roman" w:cs="Times New Roman"/>
          <w:sz w:val="16"/>
          <w:szCs w:val="16"/>
        </w:rPr>
      </w:pPr>
    </w:p>
    <w:p w14:paraId="4C422784" w14:textId="77777777" w:rsidR="00D21C51" w:rsidRDefault="00D21C51" w:rsidP="004066ED">
      <w:pPr>
        <w:rPr>
          <w:rFonts w:ascii="Times New Roman" w:hAnsi="Times New Roman" w:cs="Times New Roman"/>
          <w:sz w:val="16"/>
          <w:szCs w:val="16"/>
        </w:rPr>
      </w:pPr>
    </w:p>
    <w:p w14:paraId="20F2C467" w14:textId="77777777" w:rsidR="00D21C51" w:rsidRDefault="00D21C51" w:rsidP="004066ED">
      <w:pPr>
        <w:rPr>
          <w:rFonts w:ascii="Times New Roman" w:hAnsi="Times New Roman" w:cs="Times New Roman"/>
          <w:sz w:val="16"/>
          <w:szCs w:val="16"/>
        </w:rPr>
      </w:pPr>
    </w:p>
    <w:p w14:paraId="1C6567E8" w14:textId="77777777" w:rsidR="00D21C51" w:rsidRDefault="00D21C51" w:rsidP="004066ED">
      <w:pPr>
        <w:rPr>
          <w:rFonts w:ascii="Times New Roman" w:hAnsi="Times New Roman" w:cs="Times New Roman"/>
          <w:sz w:val="16"/>
          <w:szCs w:val="16"/>
        </w:rPr>
      </w:pPr>
    </w:p>
    <w:p w14:paraId="794FE381" w14:textId="77777777" w:rsidR="00D21C51" w:rsidRDefault="00D21C51" w:rsidP="004066ED">
      <w:pPr>
        <w:rPr>
          <w:rFonts w:ascii="Times New Roman" w:hAnsi="Times New Roman" w:cs="Times New Roman"/>
          <w:sz w:val="16"/>
          <w:szCs w:val="16"/>
        </w:rPr>
      </w:pPr>
    </w:p>
    <w:p w14:paraId="08D7BCDC" w14:textId="77777777" w:rsidR="00D21C51" w:rsidRDefault="00D21C51" w:rsidP="004066ED">
      <w:pPr>
        <w:rPr>
          <w:rFonts w:ascii="Times New Roman" w:hAnsi="Times New Roman" w:cs="Times New Roman"/>
          <w:sz w:val="16"/>
          <w:szCs w:val="16"/>
        </w:rPr>
      </w:pPr>
    </w:p>
    <w:p w14:paraId="5774F41A" w14:textId="77777777" w:rsidR="00D21C51" w:rsidRDefault="00D21C51" w:rsidP="004066ED">
      <w:pPr>
        <w:rPr>
          <w:rFonts w:ascii="Times New Roman" w:hAnsi="Times New Roman" w:cs="Times New Roman"/>
          <w:sz w:val="16"/>
          <w:szCs w:val="16"/>
        </w:rPr>
      </w:pPr>
    </w:p>
    <w:p w14:paraId="3CC55B6B" w14:textId="77777777" w:rsidR="00D21C51" w:rsidRDefault="00D21C51" w:rsidP="004066ED">
      <w:pPr>
        <w:rPr>
          <w:rFonts w:ascii="Times New Roman" w:hAnsi="Times New Roman" w:cs="Times New Roman"/>
          <w:sz w:val="16"/>
          <w:szCs w:val="16"/>
        </w:rPr>
      </w:pPr>
    </w:p>
    <w:p w14:paraId="7A50E6C4" w14:textId="77777777" w:rsidR="00D21C51" w:rsidRDefault="00D21C51" w:rsidP="004066ED">
      <w:pPr>
        <w:rPr>
          <w:rFonts w:ascii="Times New Roman" w:hAnsi="Times New Roman" w:cs="Times New Roman"/>
          <w:sz w:val="16"/>
          <w:szCs w:val="16"/>
        </w:rPr>
      </w:pPr>
    </w:p>
    <w:p w14:paraId="0CB1F7AD" w14:textId="77777777" w:rsidR="00D21C51" w:rsidRDefault="00D21C51" w:rsidP="004066ED">
      <w:pPr>
        <w:rPr>
          <w:rFonts w:ascii="Times New Roman" w:hAnsi="Times New Roman" w:cs="Times New Roman"/>
          <w:sz w:val="16"/>
          <w:szCs w:val="16"/>
        </w:rPr>
      </w:pPr>
    </w:p>
    <w:p w14:paraId="22774EBD" w14:textId="77777777" w:rsidR="00D21C51" w:rsidRDefault="00D21C51" w:rsidP="004066ED">
      <w:pPr>
        <w:rPr>
          <w:rFonts w:ascii="Times New Roman" w:hAnsi="Times New Roman" w:cs="Times New Roman"/>
          <w:sz w:val="16"/>
          <w:szCs w:val="16"/>
        </w:rPr>
      </w:pPr>
    </w:p>
    <w:p w14:paraId="5614668D" w14:textId="77777777" w:rsidR="00D21C51" w:rsidRDefault="00D21C51" w:rsidP="004066ED">
      <w:pPr>
        <w:rPr>
          <w:rFonts w:ascii="Times New Roman" w:hAnsi="Times New Roman" w:cs="Times New Roman"/>
          <w:sz w:val="16"/>
          <w:szCs w:val="16"/>
        </w:rPr>
      </w:pPr>
    </w:p>
    <w:p w14:paraId="67AF0A69" w14:textId="77777777" w:rsidR="00D21C51" w:rsidRDefault="00D21C51" w:rsidP="004066ED">
      <w:pPr>
        <w:rPr>
          <w:rFonts w:ascii="Times New Roman" w:hAnsi="Times New Roman" w:cs="Times New Roman"/>
          <w:sz w:val="16"/>
          <w:szCs w:val="16"/>
        </w:rPr>
      </w:pPr>
    </w:p>
    <w:p w14:paraId="412F3A28" w14:textId="77777777" w:rsidR="00D21C51" w:rsidRDefault="00D21C51" w:rsidP="004066ED">
      <w:pPr>
        <w:rPr>
          <w:rFonts w:ascii="Times New Roman" w:hAnsi="Times New Roman" w:cs="Times New Roman"/>
          <w:sz w:val="16"/>
          <w:szCs w:val="16"/>
        </w:rPr>
      </w:pPr>
    </w:p>
    <w:p w14:paraId="4BD6EC78" w14:textId="77777777" w:rsidR="00D21C51" w:rsidRDefault="00D21C51" w:rsidP="004066ED">
      <w:pPr>
        <w:rPr>
          <w:rFonts w:ascii="Times New Roman" w:hAnsi="Times New Roman" w:cs="Times New Roman"/>
          <w:sz w:val="16"/>
          <w:szCs w:val="16"/>
        </w:rPr>
      </w:pPr>
    </w:p>
    <w:p w14:paraId="0F3A8C91" w14:textId="77777777" w:rsidR="00D21C51" w:rsidRDefault="00D21C51" w:rsidP="004066ED">
      <w:pPr>
        <w:rPr>
          <w:rFonts w:ascii="Times New Roman" w:hAnsi="Times New Roman" w:cs="Times New Roman"/>
          <w:sz w:val="16"/>
          <w:szCs w:val="16"/>
        </w:rPr>
      </w:pPr>
    </w:p>
    <w:p w14:paraId="542F4967" w14:textId="77777777" w:rsidR="00D21C51" w:rsidRDefault="00D21C51" w:rsidP="004066ED">
      <w:pPr>
        <w:rPr>
          <w:rFonts w:ascii="Times New Roman" w:hAnsi="Times New Roman" w:cs="Times New Roman"/>
          <w:sz w:val="16"/>
          <w:szCs w:val="16"/>
        </w:rPr>
      </w:pPr>
    </w:p>
    <w:p w14:paraId="351FCD22" w14:textId="77777777" w:rsidR="00D21C51" w:rsidRDefault="00D21C51" w:rsidP="004066ED">
      <w:pPr>
        <w:rPr>
          <w:rFonts w:ascii="Times New Roman" w:hAnsi="Times New Roman" w:cs="Times New Roman"/>
          <w:sz w:val="16"/>
          <w:szCs w:val="16"/>
        </w:rPr>
      </w:pPr>
    </w:p>
    <w:p w14:paraId="200D6D97" w14:textId="77777777" w:rsidR="00D21C51" w:rsidRDefault="00D21C51" w:rsidP="004066ED">
      <w:pPr>
        <w:rPr>
          <w:rFonts w:ascii="Times New Roman" w:hAnsi="Times New Roman" w:cs="Times New Roman"/>
          <w:sz w:val="16"/>
          <w:szCs w:val="16"/>
        </w:rPr>
      </w:pPr>
    </w:p>
    <w:p w14:paraId="3E320456" w14:textId="77777777" w:rsidR="00E01A08" w:rsidRDefault="00D55CD4" w:rsidP="004066ED">
      <w:pPr>
        <w:rPr>
          <w:rFonts w:ascii="Times New Roman" w:hAnsi="Times New Roman" w:cs="Times New Roman"/>
          <w:sz w:val="16"/>
          <w:szCs w:val="16"/>
        </w:rPr>
      </w:pPr>
      <w:r w:rsidRPr="009506C2">
        <w:rPr>
          <w:rFonts w:ascii="Times New Roman" w:hAnsi="Times New Roman" w:cs="Times New Roman"/>
          <w:sz w:val="16"/>
          <w:szCs w:val="16"/>
        </w:rPr>
        <w:t xml:space="preserve">*In the counties with </w:t>
      </w:r>
      <w:r w:rsidR="00B80BB7">
        <w:rPr>
          <w:rFonts w:ascii="Times New Roman" w:hAnsi="Times New Roman" w:cs="Times New Roman"/>
          <w:sz w:val="16"/>
          <w:szCs w:val="16"/>
        </w:rPr>
        <w:t xml:space="preserve">five </w:t>
      </w:r>
      <w:r w:rsidR="0054399B" w:rsidRPr="009506C2">
        <w:rPr>
          <w:rFonts w:ascii="Times New Roman" w:hAnsi="Times New Roman" w:cs="Times New Roman"/>
          <w:sz w:val="16"/>
          <w:szCs w:val="16"/>
        </w:rPr>
        <w:t xml:space="preserve">or less </w:t>
      </w:r>
      <w:r w:rsidRPr="009506C2">
        <w:rPr>
          <w:rFonts w:ascii="Times New Roman" w:hAnsi="Times New Roman" w:cs="Times New Roman"/>
          <w:sz w:val="16"/>
          <w:szCs w:val="16"/>
        </w:rPr>
        <w:t>loans</w:t>
      </w:r>
      <w:r w:rsidR="0054399B" w:rsidRPr="009506C2">
        <w:rPr>
          <w:rFonts w:ascii="Times New Roman" w:hAnsi="Times New Roman" w:cs="Times New Roman"/>
          <w:sz w:val="16"/>
          <w:szCs w:val="16"/>
        </w:rPr>
        <w:t xml:space="preserve">, the information about the borrower’s age, </w:t>
      </w:r>
      <w:r w:rsidRPr="009506C2">
        <w:rPr>
          <w:rFonts w:ascii="Times New Roman" w:hAnsi="Times New Roman" w:cs="Times New Roman"/>
          <w:sz w:val="16"/>
          <w:szCs w:val="16"/>
        </w:rPr>
        <w:t>the income of the borrower</w:t>
      </w:r>
      <w:r w:rsidR="0023034B" w:rsidRPr="009506C2">
        <w:rPr>
          <w:rFonts w:ascii="Times New Roman" w:hAnsi="Times New Roman" w:cs="Times New Roman"/>
          <w:sz w:val="16"/>
          <w:szCs w:val="16"/>
        </w:rPr>
        <w:t xml:space="preserve"> and </w:t>
      </w:r>
      <w:r w:rsidR="0054399B" w:rsidRPr="009506C2">
        <w:rPr>
          <w:rFonts w:ascii="Times New Roman" w:hAnsi="Times New Roman" w:cs="Times New Roman"/>
          <w:sz w:val="16"/>
          <w:szCs w:val="16"/>
        </w:rPr>
        <w:t>the acquisition cost</w:t>
      </w:r>
      <w:r w:rsidRPr="009506C2">
        <w:rPr>
          <w:rFonts w:ascii="Times New Roman" w:hAnsi="Times New Roman" w:cs="Times New Roman"/>
          <w:sz w:val="16"/>
          <w:szCs w:val="16"/>
        </w:rPr>
        <w:t xml:space="preserve"> </w:t>
      </w:r>
      <w:r w:rsidR="00E46856" w:rsidRPr="009506C2">
        <w:rPr>
          <w:rFonts w:ascii="Times New Roman" w:hAnsi="Times New Roman" w:cs="Times New Roman"/>
          <w:sz w:val="16"/>
          <w:szCs w:val="16"/>
        </w:rPr>
        <w:t>are</w:t>
      </w:r>
      <w:r w:rsidR="007C2484" w:rsidRPr="009506C2">
        <w:rPr>
          <w:rFonts w:ascii="Times New Roman" w:hAnsi="Times New Roman" w:cs="Times New Roman"/>
          <w:sz w:val="16"/>
          <w:szCs w:val="16"/>
        </w:rPr>
        <w:t xml:space="preserve"> suppressed to protect the anonymity of the borrowers.</w:t>
      </w:r>
    </w:p>
    <w:p w14:paraId="1FDD1FDA" w14:textId="77777777" w:rsidR="00D21C51" w:rsidRDefault="00D21C51" w:rsidP="004066ED">
      <w:pPr>
        <w:rPr>
          <w:rFonts w:ascii="Times New Roman" w:hAnsi="Times New Roman" w:cs="Times New Roman"/>
          <w:sz w:val="16"/>
          <w:szCs w:val="16"/>
        </w:rPr>
      </w:pPr>
    </w:p>
    <w:p w14:paraId="011BA20D" w14:textId="77777777" w:rsidR="0051413A" w:rsidRDefault="0051413A" w:rsidP="004066ED">
      <w:pPr>
        <w:rPr>
          <w:rFonts w:ascii="Times New Roman" w:hAnsi="Times New Roman" w:cs="Times New Roman"/>
          <w:sz w:val="16"/>
          <w:szCs w:val="16"/>
        </w:rPr>
      </w:pPr>
    </w:p>
    <w:tbl>
      <w:tblPr>
        <w:tblW w:w="7380" w:type="dxa"/>
        <w:tblLook w:val="04A0" w:firstRow="1" w:lastRow="0" w:firstColumn="1" w:lastColumn="0" w:noHBand="0" w:noVBand="1"/>
      </w:tblPr>
      <w:tblGrid>
        <w:gridCol w:w="2160"/>
        <w:gridCol w:w="1795"/>
        <w:gridCol w:w="1539"/>
        <w:gridCol w:w="1886"/>
      </w:tblGrid>
      <w:tr w:rsidR="0051413A" w:rsidRPr="0051413A" w14:paraId="3D968A60" w14:textId="77777777" w:rsidTr="001B06F8">
        <w:trPr>
          <w:trHeight w:val="288"/>
          <w:tblHeader/>
        </w:trPr>
        <w:tc>
          <w:tcPr>
            <w:tcW w:w="7380" w:type="dxa"/>
            <w:gridSpan w:val="4"/>
            <w:tcBorders>
              <w:top w:val="nil"/>
              <w:left w:val="nil"/>
              <w:bottom w:val="nil"/>
              <w:right w:val="nil"/>
            </w:tcBorders>
            <w:shd w:val="clear" w:color="000000" w:fill="FFFFFF"/>
            <w:noWrap/>
            <w:vAlign w:val="bottom"/>
            <w:hideMark/>
          </w:tcPr>
          <w:p w14:paraId="1C247483" w14:textId="77777777" w:rsidR="0051413A" w:rsidRPr="0051413A" w:rsidRDefault="0051413A" w:rsidP="0051413A">
            <w:pPr>
              <w:rPr>
                <w:rFonts w:ascii="Times New Roman" w:hAnsi="Times New Roman" w:cs="Times New Roman"/>
                <w:b/>
                <w:bCs/>
                <w:color w:val="000000"/>
                <w:sz w:val="22"/>
                <w:szCs w:val="22"/>
              </w:rPr>
            </w:pPr>
            <w:r w:rsidRPr="0051413A">
              <w:rPr>
                <w:rFonts w:ascii="Times New Roman" w:hAnsi="Times New Roman" w:cs="Times New Roman"/>
                <w:b/>
                <w:bCs/>
                <w:color w:val="000000"/>
                <w:sz w:val="22"/>
                <w:szCs w:val="22"/>
              </w:rPr>
              <w:t>Table A.9. Data Used for THDA's FHA Loan Market Share</w:t>
            </w:r>
            <w:r w:rsidR="00DB7B0D">
              <w:rPr>
                <w:rFonts w:ascii="Times New Roman" w:hAnsi="Times New Roman" w:cs="Times New Roman"/>
                <w:b/>
                <w:bCs/>
                <w:color w:val="000000"/>
                <w:sz w:val="22"/>
                <w:szCs w:val="22"/>
              </w:rPr>
              <w:t>, FY2017</w:t>
            </w:r>
          </w:p>
        </w:tc>
      </w:tr>
      <w:tr w:rsidR="0051413A" w:rsidRPr="0051413A" w14:paraId="220A9EF6" w14:textId="77777777" w:rsidTr="001B06F8">
        <w:trPr>
          <w:trHeight w:val="300"/>
          <w:tblHeader/>
        </w:trPr>
        <w:tc>
          <w:tcPr>
            <w:tcW w:w="2160" w:type="dxa"/>
            <w:tcBorders>
              <w:top w:val="nil"/>
              <w:left w:val="nil"/>
              <w:bottom w:val="nil"/>
              <w:right w:val="nil"/>
            </w:tcBorders>
            <w:shd w:val="clear" w:color="000000" w:fill="FFFFFF"/>
            <w:noWrap/>
            <w:vAlign w:val="bottom"/>
            <w:hideMark/>
          </w:tcPr>
          <w:p w14:paraId="53476079" w14:textId="77777777" w:rsidR="0051413A" w:rsidRPr="0051413A" w:rsidRDefault="0051413A" w:rsidP="0051413A">
            <w:pPr>
              <w:rPr>
                <w:rFonts w:ascii="Times New Roman" w:hAnsi="Times New Roman" w:cs="Times New Roman"/>
                <w:b/>
                <w:bCs/>
                <w:color w:val="000000"/>
                <w:sz w:val="22"/>
                <w:szCs w:val="22"/>
              </w:rPr>
            </w:pPr>
            <w:r w:rsidRPr="0051413A">
              <w:rPr>
                <w:rFonts w:ascii="Times New Roman" w:hAnsi="Times New Roman" w:cs="Times New Roman"/>
                <w:b/>
                <w:bCs/>
                <w:color w:val="000000"/>
                <w:sz w:val="22"/>
                <w:szCs w:val="22"/>
              </w:rPr>
              <w:t> </w:t>
            </w:r>
          </w:p>
        </w:tc>
        <w:tc>
          <w:tcPr>
            <w:tcW w:w="3334" w:type="dxa"/>
            <w:gridSpan w:val="2"/>
            <w:tcBorders>
              <w:top w:val="nil"/>
              <w:left w:val="nil"/>
              <w:bottom w:val="double" w:sz="6" w:space="0" w:color="auto"/>
              <w:right w:val="nil"/>
            </w:tcBorders>
            <w:shd w:val="clear" w:color="000000" w:fill="FFFFFF"/>
            <w:noWrap/>
            <w:vAlign w:val="bottom"/>
            <w:hideMark/>
          </w:tcPr>
          <w:p w14:paraId="744CF126" w14:textId="77777777" w:rsidR="0051413A" w:rsidRPr="0051413A" w:rsidRDefault="0051413A" w:rsidP="0051413A">
            <w:pPr>
              <w:jc w:val="center"/>
              <w:rPr>
                <w:rFonts w:ascii="Times New Roman" w:hAnsi="Times New Roman" w:cs="Times New Roman"/>
                <w:b/>
                <w:bCs/>
                <w:color w:val="000000"/>
                <w:sz w:val="22"/>
                <w:szCs w:val="22"/>
              </w:rPr>
            </w:pPr>
            <w:r w:rsidRPr="0051413A">
              <w:rPr>
                <w:rFonts w:ascii="Times New Roman" w:hAnsi="Times New Roman" w:cs="Times New Roman"/>
                <w:b/>
                <w:bCs/>
                <w:color w:val="000000"/>
                <w:sz w:val="22"/>
                <w:szCs w:val="22"/>
              </w:rPr>
              <w:t>Number of FHA-Insured Loans</w:t>
            </w:r>
          </w:p>
        </w:tc>
        <w:tc>
          <w:tcPr>
            <w:tcW w:w="1886" w:type="dxa"/>
            <w:vMerge w:val="restart"/>
            <w:tcBorders>
              <w:top w:val="nil"/>
              <w:left w:val="nil"/>
              <w:bottom w:val="single" w:sz="8" w:space="0" w:color="000000"/>
              <w:right w:val="nil"/>
            </w:tcBorders>
            <w:shd w:val="clear" w:color="000000" w:fill="FFFFFF"/>
            <w:vAlign w:val="center"/>
            <w:hideMark/>
          </w:tcPr>
          <w:p w14:paraId="46CC2DEC" w14:textId="77777777" w:rsidR="0051413A" w:rsidRPr="0051413A" w:rsidRDefault="0051413A" w:rsidP="0051413A">
            <w:pPr>
              <w:jc w:val="center"/>
              <w:rPr>
                <w:rFonts w:ascii="Times New Roman" w:hAnsi="Times New Roman" w:cs="Times New Roman"/>
                <w:b/>
                <w:bCs/>
                <w:color w:val="000000"/>
                <w:sz w:val="22"/>
                <w:szCs w:val="22"/>
              </w:rPr>
            </w:pPr>
            <w:r w:rsidRPr="0051413A">
              <w:rPr>
                <w:rFonts w:ascii="Times New Roman" w:hAnsi="Times New Roman" w:cs="Times New Roman"/>
                <w:b/>
                <w:bCs/>
                <w:color w:val="000000"/>
                <w:sz w:val="22"/>
                <w:szCs w:val="22"/>
              </w:rPr>
              <w:t>THDA Market Share</w:t>
            </w:r>
          </w:p>
        </w:tc>
      </w:tr>
      <w:tr w:rsidR="0051413A" w:rsidRPr="0051413A" w14:paraId="06EBEF23" w14:textId="77777777" w:rsidTr="001B06F8">
        <w:trPr>
          <w:trHeight w:val="312"/>
          <w:tblHeader/>
        </w:trPr>
        <w:tc>
          <w:tcPr>
            <w:tcW w:w="2160" w:type="dxa"/>
            <w:tcBorders>
              <w:top w:val="nil"/>
              <w:left w:val="nil"/>
              <w:bottom w:val="single" w:sz="8" w:space="0" w:color="auto"/>
              <w:right w:val="nil"/>
            </w:tcBorders>
            <w:shd w:val="clear" w:color="000000" w:fill="FFFFFF"/>
            <w:noWrap/>
            <w:vAlign w:val="bottom"/>
            <w:hideMark/>
          </w:tcPr>
          <w:p w14:paraId="0C81103F" w14:textId="77777777" w:rsidR="0051413A" w:rsidRPr="0051413A" w:rsidRDefault="0051413A" w:rsidP="0051413A">
            <w:pPr>
              <w:rPr>
                <w:rFonts w:ascii="Times New Roman" w:hAnsi="Times New Roman" w:cs="Times New Roman"/>
                <w:b/>
                <w:bCs/>
                <w:color w:val="000000"/>
                <w:sz w:val="22"/>
                <w:szCs w:val="22"/>
              </w:rPr>
            </w:pPr>
            <w:r w:rsidRPr="0051413A">
              <w:rPr>
                <w:rFonts w:ascii="Times New Roman" w:hAnsi="Times New Roman" w:cs="Times New Roman"/>
                <w:b/>
                <w:bCs/>
                <w:color w:val="000000"/>
                <w:sz w:val="22"/>
                <w:szCs w:val="22"/>
              </w:rPr>
              <w:t>County</w:t>
            </w:r>
          </w:p>
        </w:tc>
        <w:tc>
          <w:tcPr>
            <w:tcW w:w="1795" w:type="dxa"/>
            <w:tcBorders>
              <w:top w:val="nil"/>
              <w:left w:val="nil"/>
              <w:bottom w:val="single" w:sz="8" w:space="0" w:color="auto"/>
              <w:right w:val="nil"/>
            </w:tcBorders>
            <w:shd w:val="clear" w:color="000000" w:fill="FFFFFF"/>
            <w:noWrap/>
            <w:vAlign w:val="bottom"/>
            <w:hideMark/>
          </w:tcPr>
          <w:p w14:paraId="4E59024C" w14:textId="77777777" w:rsidR="0051413A" w:rsidRPr="0051413A" w:rsidRDefault="0051413A" w:rsidP="0051413A">
            <w:pPr>
              <w:jc w:val="right"/>
              <w:rPr>
                <w:rFonts w:ascii="Times New Roman" w:hAnsi="Times New Roman" w:cs="Times New Roman"/>
                <w:b/>
                <w:bCs/>
                <w:color w:val="000000"/>
                <w:sz w:val="22"/>
                <w:szCs w:val="22"/>
              </w:rPr>
            </w:pPr>
            <w:r w:rsidRPr="0051413A">
              <w:rPr>
                <w:rFonts w:ascii="Times New Roman" w:hAnsi="Times New Roman" w:cs="Times New Roman"/>
                <w:b/>
                <w:bCs/>
                <w:color w:val="000000"/>
                <w:sz w:val="22"/>
                <w:szCs w:val="22"/>
              </w:rPr>
              <w:t>ALL</w:t>
            </w:r>
          </w:p>
        </w:tc>
        <w:tc>
          <w:tcPr>
            <w:tcW w:w="1539" w:type="dxa"/>
            <w:tcBorders>
              <w:top w:val="nil"/>
              <w:left w:val="nil"/>
              <w:bottom w:val="single" w:sz="8" w:space="0" w:color="auto"/>
              <w:right w:val="nil"/>
            </w:tcBorders>
            <w:shd w:val="clear" w:color="000000" w:fill="FFFFFF"/>
            <w:noWrap/>
            <w:vAlign w:val="bottom"/>
            <w:hideMark/>
          </w:tcPr>
          <w:p w14:paraId="47BA0D67" w14:textId="77777777" w:rsidR="0051413A" w:rsidRPr="0051413A" w:rsidRDefault="0051413A" w:rsidP="0051413A">
            <w:pPr>
              <w:jc w:val="right"/>
              <w:rPr>
                <w:rFonts w:ascii="Times New Roman" w:hAnsi="Times New Roman" w:cs="Times New Roman"/>
                <w:b/>
                <w:bCs/>
                <w:color w:val="000000"/>
                <w:sz w:val="22"/>
                <w:szCs w:val="22"/>
              </w:rPr>
            </w:pPr>
            <w:r w:rsidRPr="0051413A">
              <w:rPr>
                <w:rFonts w:ascii="Times New Roman" w:hAnsi="Times New Roman" w:cs="Times New Roman"/>
                <w:b/>
                <w:bCs/>
                <w:color w:val="000000"/>
                <w:sz w:val="22"/>
                <w:szCs w:val="22"/>
              </w:rPr>
              <w:t xml:space="preserve">THDA </w:t>
            </w:r>
          </w:p>
        </w:tc>
        <w:tc>
          <w:tcPr>
            <w:tcW w:w="1886" w:type="dxa"/>
            <w:vMerge/>
            <w:tcBorders>
              <w:top w:val="nil"/>
              <w:left w:val="nil"/>
              <w:bottom w:val="single" w:sz="8" w:space="0" w:color="000000"/>
              <w:right w:val="nil"/>
            </w:tcBorders>
            <w:vAlign w:val="center"/>
            <w:hideMark/>
          </w:tcPr>
          <w:p w14:paraId="47A1028E" w14:textId="77777777" w:rsidR="0051413A" w:rsidRPr="0051413A" w:rsidRDefault="0051413A" w:rsidP="0051413A">
            <w:pPr>
              <w:rPr>
                <w:rFonts w:ascii="Times New Roman" w:hAnsi="Times New Roman" w:cs="Times New Roman"/>
                <w:b/>
                <w:bCs/>
                <w:color w:val="000000"/>
                <w:sz w:val="22"/>
                <w:szCs w:val="22"/>
              </w:rPr>
            </w:pPr>
          </w:p>
        </w:tc>
      </w:tr>
      <w:tr w:rsidR="0051413A" w:rsidRPr="0051413A" w14:paraId="2CFEE14F" w14:textId="77777777" w:rsidTr="001B06F8">
        <w:trPr>
          <w:trHeight w:val="288"/>
        </w:trPr>
        <w:tc>
          <w:tcPr>
            <w:tcW w:w="2160" w:type="dxa"/>
            <w:tcBorders>
              <w:top w:val="nil"/>
              <w:left w:val="nil"/>
              <w:bottom w:val="nil"/>
              <w:right w:val="nil"/>
            </w:tcBorders>
            <w:shd w:val="clear" w:color="000000" w:fill="FFFFFF"/>
            <w:noWrap/>
            <w:vAlign w:val="bottom"/>
            <w:hideMark/>
          </w:tcPr>
          <w:p w14:paraId="2441B442"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ANDERSON</w:t>
            </w:r>
          </w:p>
        </w:tc>
        <w:tc>
          <w:tcPr>
            <w:tcW w:w="1795" w:type="dxa"/>
            <w:tcBorders>
              <w:top w:val="nil"/>
              <w:left w:val="nil"/>
              <w:bottom w:val="nil"/>
              <w:right w:val="nil"/>
            </w:tcBorders>
            <w:shd w:val="clear" w:color="000000" w:fill="FFFFFF"/>
            <w:noWrap/>
            <w:vAlign w:val="bottom"/>
            <w:hideMark/>
          </w:tcPr>
          <w:p w14:paraId="07AD17B4"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235</w:t>
            </w:r>
          </w:p>
        </w:tc>
        <w:tc>
          <w:tcPr>
            <w:tcW w:w="1539" w:type="dxa"/>
            <w:tcBorders>
              <w:top w:val="nil"/>
              <w:left w:val="nil"/>
              <w:bottom w:val="nil"/>
              <w:right w:val="nil"/>
            </w:tcBorders>
            <w:shd w:val="clear" w:color="000000" w:fill="FFFFFF"/>
            <w:noWrap/>
            <w:vAlign w:val="bottom"/>
            <w:hideMark/>
          </w:tcPr>
          <w:p w14:paraId="1673120F"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51</w:t>
            </w:r>
          </w:p>
        </w:tc>
        <w:tc>
          <w:tcPr>
            <w:tcW w:w="1886" w:type="dxa"/>
            <w:tcBorders>
              <w:top w:val="nil"/>
              <w:left w:val="nil"/>
              <w:bottom w:val="nil"/>
              <w:right w:val="nil"/>
            </w:tcBorders>
            <w:shd w:val="clear" w:color="000000" w:fill="FFFFFF"/>
            <w:noWrap/>
            <w:vAlign w:val="bottom"/>
            <w:hideMark/>
          </w:tcPr>
          <w:p w14:paraId="57888FBB"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21.7%</w:t>
            </w:r>
          </w:p>
        </w:tc>
      </w:tr>
      <w:tr w:rsidR="0051413A" w:rsidRPr="0051413A" w14:paraId="0E26F1E7" w14:textId="77777777" w:rsidTr="001B06F8">
        <w:trPr>
          <w:trHeight w:val="288"/>
        </w:trPr>
        <w:tc>
          <w:tcPr>
            <w:tcW w:w="2160" w:type="dxa"/>
            <w:tcBorders>
              <w:top w:val="nil"/>
              <w:left w:val="nil"/>
              <w:bottom w:val="nil"/>
              <w:right w:val="nil"/>
            </w:tcBorders>
            <w:shd w:val="clear" w:color="000000" w:fill="FFFFFF"/>
            <w:noWrap/>
            <w:vAlign w:val="bottom"/>
            <w:hideMark/>
          </w:tcPr>
          <w:p w14:paraId="49166E83"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BEDFORD</w:t>
            </w:r>
          </w:p>
        </w:tc>
        <w:tc>
          <w:tcPr>
            <w:tcW w:w="1795" w:type="dxa"/>
            <w:tcBorders>
              <w:top w:val="nil"/>
              <w:left w:val="nil"/>
              <w:bottom w:val="nil"/>
              <w:right w:val="nil"/>
            </w:tcBorders>
            <w:shd w:val="clear" w:color="000000" w:fill="FFFFFF"/>
            <w:noWrap/>
            <w:vAlign w:val="bottom"/>
            <w:hideMark/>
          </w:tcPr>
          <w:p w14:paraId="7C9A771F"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164</w:t>
            </w:r>
          </w:p>
        </w:tc>
        <w:tc>
          <w:tcPr>
            <w:tcW w:w="1539" w:type="dxa"/>
            <w:tcBorders>
              <w:top w:val="nil"/>
              <w:left w:val="nil"/>
              <w:bottom w:val="nil"/>
              <w:right w:val="nil"/>
            </w:tcBorders>
            <w:shd w:val="clear" w:color="000000" w:fill="FFFFFF"/>
            <w:noWrap/>
            <w:vAlign w:val="bottom"/>
            <w:hideMark/>
          </w:tcPr>
          <w:p w14:paraId="4CD8D0CE"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7</w:t>
            </w:r>
          </w:p>
        </w:tc>
        <w:tc>
          <w:tcPr>
            <w:tcW w:w="1886" w:type="dxa"/>
            <w:tcBorders>
              <w:top w:val="nil"/>
              <w:left w:val="nil"/>
              <w:bottom w:val="nil"/>
              <w:right w:val="nil"/>
            </w:tcBorders>
            <w:shd w:val="clear" w:color="000000" w:fill="FFFFFF"/>
            <w:noWrap/>
            <w:vAlign w:val="bottom"/>
            <w:hideMark/>
          </w:tcPr>
          <w:p w14:paraId="34CF4215"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4.3%</w:t>
            </w:r>
          </w:p>
        </w:tc>
      </w:tr>
      <w:tr w:rsidR="0051413A" w:rsidRPr="0051413A" w14:paraId="0DDCA38D" w14:textId="77777777" w:rsidTr="001B06F8">
        <w:trPr>
          <w:trHeight w:val="288"/>
        </w:trPr>
        <w:tc>
          <w:tcPr>
            <w:tcW w:w="2160" w:type="dxa"/>
            <w:tcBorders>
              <w:top w:val="nil"/>
              <w:left w:val="nil"/>
              <w:bottom w:val="nil"/>
              <w:right w:val="nil"/>
            </w:tcBorders>
            <w:shd w:val="clear" w:color="000000" w:fill="FFFFFF"/>
            <w:noWrap/>
            <w:vAlign w:val="bottom"/>
            <w:hideMark/>
          </w:tcPr>
          <w:p w14:paraId="071AEF55"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BENTON</w:t>
            </w:r>
          </w:p>
        </w:tc>
        <w:tc>
          <w:tcPr>
            <w:tcW w:w="1795" w:type="dxa"/>
            <w:tcBorders>
              <w:top w:val="nil"/>
              <w:left w:val="nil"/>
              <w:bottom w:val="nil"/>
              <w:right w:val="nil"/>
            </w:tcBorders>
            <w:shd w:val="clear" w:color="000000" w:fill="FFFFFF"/>
            <w:noWrap/>
            <w:vAlign w:val="bottom"/>
            <w:hideMark/>
          </w:tcPr>
          <w:p w14:paraId="2F5C3D23"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19</w:t>
            </w:r>
          </w:p>
        </w:tc>
        <w:tc>
          <w:tcPr>
            <w:tcW w:w="1539" w:type="dxa"/>
            <w:tcBorders>
              <w:top w:val="nil"/>
              <w:left w:val="nil"/>
              <w:bottom w:val="nil"/>
              <w:right w:val="nil"/>
            </w:tcBorders>
            <w:shd w:val="clear" w:color="000000" w:fill="FFFFFF"/>
            <w:noWrap/>
            <w:vAlign w:val="bottom"/>
            <w:hideMark/>
          </w:tcPr>
          <w:p w14:paraId="00A23678"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0</w:t>
            </w:r>
          </w:p>
        </w:tc>
        <w:tc>
          <w:tcPr>
            <w:tcW w:w="1886" w:type="dxa"/>
            <w:tcBorders>
              <w:top w:val="nil"/>
              <w:left w:val="nil"/>
              <w:bottom w:val="nil"/>
              <w:right w:val="nil"/>
            </w:tcBorders>
            <w:shd w:val="clear" w:color="000000" w:fill="FFFFFF"/>
            <w:noWrap/>
            <w:vAlign w:val="bottom"/>
            <w:hideMark/>
          </w:tcPr>
          <w:p w14:paraId="6A104965"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0.0%</w:t>
            </w:r>
          </w:p>
        </w:tc>
      </w:tr>
      <w:tr w:rsidR="0051413A" w:rsidRPr="0051413A" w14:paraId="0F8B1EE5" w14:textId="77777777" w:rsidTr="001B06F8">
        <w:trPr>
          <w:trHeight w:val="288"/>
        </w:trPr>
        <w:tc>
          <w:tcPr>
            <w:tcW w:w="2160" w:type="dxa"/>
            <w:tcBorders>
              <w:top w:val="nil"/>
              <w:left w:val="nil"/>
              <w:bottom w:val="nil"/>
              <w:right w:val="nil"/>
            </w:tcBorders>
            <w:shd w:val="clear" w:color="000000" w:fill="FFFFFF"/>
            <w:noWrap/>
            <w:vAlign w:val="bottom"/>
            <w:hideMark/>
          </w:tcPr>
          <w:p w14:paraId="647B20D4"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BLEDSOE</w:t>
            </w:r>
          </w:p>
        </w:tc>
        <w:tc>
          <w:tcPr>
            <w:tcW w:w="1795" w:type="dxa"/>
            <w:tcBorders>
              <w:top w:val="nil"/>
              <w:left w:val="nil"/>
              <w:bottom w:val="nil"/>
              <w:right w:val="nil"/>
            </w:tcBorders>
            <w:shd w:val="clear" w:color="000000" w:fill="FFFFFF"/>
            <w:noWrap/>
            <w:vAlign w:val="bottom"/>
            <w:hideMark/>
          </w:tcPr>
          <w:p w14:paraId="62A73F3A"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12</w:t>
            </w:r>
          </w:p>
        </w:tc>
        <w:tc>
          <w:tcPr>
            <w:tcW w:w="1539" w:type="dxa"/>
            <w:tcBorders>
              <w:top w:val="nil"/>
              <w:left w:val="nil"/>
              <w:bottom w:val="nil"/>
              <w:right w:val="nil"/>
            </w:tcBorders>
            <w:shd w:val="clear" w:color="000000" w:fill="FFFFFF"/>
            <w:noWrap/>
            <w:vAlign w:val="bottom"/>
            <w:hideMark/>
          </w:tcPr>
          <w:p w14:paraId="45318895"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0</w:t>
            </w:r>
          </w:p>
        </w:tc>
        <w:tc>
          <w:tcPr>
            <w:tcW w:w="1886" w:type="dxa"/>
            <w:tcBorders>
              <w:top w:val="nil"/>
              <w:left w:val="nil"/>
              <w:bottom w:val="nil"/>
              <w:right w:val="nil"/>
            </w:tcBorders>
            <w:shd w:val="clear" w:color="000000" w:fill="FFFFFF"/>
            <w:noWrap/>
            <w:vAlign w:val="bottom"/>
            <w:hideMark/>
          </w:tcPr>
          <w:p w14:paraId="1851A747"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0.0%</w:t>
            </w:r>
          </w:p>
        </w:tc>
      </w:tr>
      <w:tr w:rsidR="0051413A" w:rsidRPr="0051413A" w14:paraId="6F359124" w14:textId="77777777" w:rsidTr="001B06F8">
        <w:trPr>
          <w:trHeight w:val="288"/>
        </w:trPr>
        <w:tc>
          <w:tcPr>
            <w:tcW w:w="2160" w:type="dxa"/>
            <w:tcBorders>
              <w:top w:val="nil"/>
              <w:left w:val="nil"/>
              <w:bottom w:val="nil"/>
              <w:right w:val="nil"/>
            </w:tcBorders>
            <w:shd w:val="clear" w:color="000000" w:fill="FFFFFF"/>
            <w:noWrap/>
            <w:vAlign w:val="bottom"/>
            <w:hideMark/>
          </w:tcPr>
          <w:p w14:paraId="672CF155"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BLOUNT</w:t>
            </w:r>
          </w:p>
        </w:tc>
        <w:tc>
          <w:tcPr>
            <w:tcW w:w="1795" w:type="dxa"/>
            <w:tcBorders>
              <w:top w:val="nil"/>
              <w:left w:val="nil"/>
              <w:bottom w:val="nil"/>
              <w:right w:val="nil"/>
            </w:tcBorders>
            <w:shd w:val="clear" w:color="000000" w:fill="FFFFFF"/>
            <w:noWrap/>
            <w:vAlign w:val="bottom"/>
            <w:hideMark/>
          </w:tcPr>
          <w:p w14:paraId="42334848"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361</w:t>
            </w:r>
          </w:p>
        </w:tc>
        <w:tc>
          <w:tcPr>
            <w:tcW w:w="1539" w:type="dxa"/>
            <w:tcBorders>
              <w:top w:val="nil"/>
              <w:left w:val="nil"/>
              <w:bottom w:val="nil"/>
              <w:right w:val="nil"/>
            </w:tcBorders>
            <w:shd w:val="clear" w:color="000000" w:fill="FFFFFF"/>
            <w:noWrap/>
            <w:vAlign w:val="bottom"/>
            <w:hideMark/>
          </w:tcPr>
          <w:p w14:paraId="4468DC68"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27</w:t>
            </w:r>
          </w:p>
        </w:tc>
        <w:tc>
          <w:tcPr>
            <w:tcW w:w="1886" w:type="dxa"/>
            <w:tcBorders>
              <w:top w:val="nil"/>
              <w:left w:val="nil"/>
              <w:bottom w:val="nil"/>
              <w:right w:val="nil"/>
            </w:tcBorders>
            <w:shd w:val="clear" w:color="000000" w:fill="FFFFFF"/>
            <w:noWrap/>
            <w:vAlign w:val="bottom"/>
            <w:hideMark/>
          </w:tcPr>
          <w:p w14:paraId="05DC4AFD"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7.5%</w:t>
            </w:r>
          </w:p>
        </w:tc>
      </w:tr>
      <w:tr w:rsidR="0051413A" w:rsidRPr="0051413A" w14:paraId="4BF842BA" w14:textId="77777777" w:rsidTr="001B06F8">
        <w:trPr>
          <w:trHeight w:val="288"/>
        </w:trPr>
        <w:tc>
          <w:tcPr>
            <w:tcW w:w="2160" w:type="dxa"/>
            <w:tcBorders>
              <w:top w:val="nil"/>
              <w:left w:val="nil"/>
              <w:bottom w:val="nil"/>
              <w:right w:val="nil"/>
            </w:tcBorders>
            <w:shd w:val="clear" w:color="000000" w:fill="FFFFFF"/>
            <w:noWrap/>
            <w:vAlign w:val="bottom"/>
            <w:hideMark/>
          </w:tcPr>
          <w:p w14:paraId="750E0BFC"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BRADLEY</w:t>
            </w:r>
          </w:p>
        </w:tc>
        <w:tc>
          <w:tcPr>
            <w:tcW w:w="1795" w:type="dxa"/>
            <w:tcBorders>
              <w:top w:val="nil"/>
              <w:left w:val="nil"/>
              <w:bottom w:val="nil"/>
              <w:right w:val="nil"/>
            </w:tcBorders>
            <w:shd w:val="clear" w:color="000000" w:fill="FFFFFF"/>
            <w:noWrap/>
            <w:vAlign w:val="bottom"/>
            <w:hideMark/>
          </w:tcPr>
          <w:p w14:paraId="36EEB0C4"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383</w:t>
            </w:r>
          </w:p>
        </w:tc>
        <w:tc>
          <w:tcPr>
            <w:tcW w:w="1539" w:type="dxa"/>
            <w:tcBorders>
              <w:top w:val="nil"/>
              <w:left w:val="nil"/>
              <w:bottom w:val="nil"/>
              <w:right w:val="nil"/>
            </w:tcBorders>
            <w:shd w:val="clear" w:color="000000" w:fill="FFFFFF"/>
            <w:noWrap/>
            <w:vAlign w:val="bottom"/>
            <w:hideMark/>
          </w:tcPr>
          <w:p w14:paraId="7E003088"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65</w:t>
            </w:r>
          </w:p>
        </w:tc>
        <w:tc>
          <w:tcPr>
            <w:tcW w:w="1886" w:type="dxa"/>
            <w:tcBorders>
              <w:top w:val="nil"/>
              <w:left w:val="nil"/>
              <w:bottom w:val="nil"/>
              <w:right w:val="nil"/>
            </w:tcBorders>
            <w:shd w:val="clear" w:color="000000" w:fill="FFFFFF"/>
            <w:noWrap/>
            <w:vAlign w:val="bottom"/>
            <w:hideMark/>
          </w:tcPr>
          <w:p w14:paraId="6852CFBC"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17.0%</w:t>
            </w:r>
          </w:p>
        </w:tc>
      </w:tr>
      <w:tr w:rsidR="0051413A" w:rsidRPr="0051413A" w14:paraId="680A026E" w14:textId="77777777" w:rsidTr="001B06F8">
        <w:trPr>
          <w:trHeight w:val="288"/>
        </w:trPr>
        <w:tc>
          <w:tcPr>
            <w:tcW w:w="2160" w:type="dxa"/>
            <w:tcBorders>
              <w:top w:val="nil"/>
              <w:left w:val="nil"/>
              <w:bottom w:val="nil"/>
              <w:right w:val="nil"/>
            </w:tcBorders>
            <w:shd w:val="clear" w:color="000000" w:fill="FFFFFF"/>
            <w:noWrap/>
            <w:vAlign w:val="bottom"/>
            <w:hideMark/>
          </w:tcPr>
          <w:p w14:paraId="0E24B4D6"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CAMPBELL</w:t>
            </w:r>
          </w:p>
        </w:tc>
        <w:tc>
          <w:tcPr>
            <w:tcW w:w="1795" w:type="dxa"/>
            <w:tcBorders>
              <w:top w:val="nil"/>
              <w:left w:val="nil"/>
              <w:bottom w:val="nil"/>
              <w:right w:val="nil"/>
            </w:tcBorders>
            <w:shd w:val="clear" w:color="000000" w:fill="FFFFFF"/>
            <w:noWrap/>
            <w:vAlign w:val="bottom"/>
            <w:hideMark/>
          </w:tcPr>
          <w:p w14:paraId="313A325C"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73</w:t>
            </w:r>
          </w:p>
        </w:tc>
        <w:tc>
          <w:tcPr>
            <w:tcW w:w="1539" w:type="dxa"/>
            <w:tcBorders>
              <w:top w:val="nil"/>
              <w:left w:val="nil"/>
              <w:bottom w:val="nil"/>
              <w:right w:val="nil"/>
            </w:tcBorders>
            <w:shd w:val="clear" w:color="000000" w:fill="FFFFFF"/>
            <w:noWrap/>
            <w:vAlign w:val="bottom"/>
            <w:hideMark/>
          </w:tcPr>
          <w:p w14:paraId="20AACB3D"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5</w:t>
            </w:r>
          </w:p>
        </w:tc>
        <w:tc>
          <w:tcPr>
            <w:tcW w:w="1886" w:type="dxa"/>
            <w:tcBorders>
              <w:top w:val="nil"/>
              <w:left w:val="nil"/>
              <w:bottom w:val="nil"/>
              <w:right w:val="nil"/>
            </w:tcBorders>
            <w:shd w:val="clear" w:color="000000" w:fill="FFFFFF"/>
            <w:noWrap/>
            <w:vAlign w:val="bottom"/>
            <w:hideMark/>
          </w:tcPr>
          <w:p w14:paraId="5343B881"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6.8%</w:t>
            </w:r>
          </w:p>
        </w:tc>
      </w:tr>
      <w:tr w:rsidR="0051413A" w:rsidRPr="0051413A" w14:paraId="2F237421" w14:textId="77777777" w:rsidTr="001B06F8">
        <w:trPr>
          <w:trHeight w:val="288"/>
        </w:trPr>
        <w:tc>
          <w:tcPr>
            <w:tcW w:w="2160" w:type="dxa"/>
            <w:tcBorders>
              <w:top w:val="nil"/>
              <w:left w:val="nil"/>
              <w:bottom w:val="nil"/>
              <w:right w:val="nil"/>
            </w:tcBorders>
            <w:shd w:val="clear" w:color="000000" w:fill="FFFFFF"/>
            <w:noWrap/>
            <w:vAlign w:val="bottom"/>
            <w:hideMark/>
          </w:tcPr>
          <w:p w14:paraId="630C206F"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CANNON</w:t>
            </w:r>
          </w:p>
        </w:tc>
        <w:tc>
          <w:tcPr>
            <w:tcW w:w="1795" w:type="dxa"/>
            <w:tcBorders>
              <w:top w:val="nil"/>
              <w:left w:val="nil"/>
              <w:bottom w:val="nil"/>
              <w:right w:val="nil"/>
            </w:tcBorders>
            <w:shd w:val="clear" w:color="000000" w:fill="FFFFFF"/>
            <w:noWrap/>
            <w:vAlign w:val="bottom"/>
            <w:hideMark/>
          </w:tcPr>
          <w:p w14:paraId="6345206F"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30</w:t>
            </w:r>
          </w:p>
        </w:tc>
        <w:tc>
          <w:tcPr>
            <w:tcW w:w="1539" w:type="dxa"/>
            <w:tcBorders>
              <w:top w:val="nil"/>
              <w:left w:val="nil"/>
              <w:bottom w:val="nil"/>
              <w:right w:val="nil"/>
            </w:tcBorders>
            <w:shd w:val="clear" w:color="000000" w:fill="FFFFFF"/>
            <w:noWrap/>
            <w:vAlign w:val="bottom"/>
            <w:hideMark/>
          </w:tcPr>
          <w:p w14:paraId="6DFA218E"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4</w:t>
            </w:r>
          </w:p>
        </w:tc>
        <w:tc>
          <w:tcPr>
            <w:tcW w:w="1886" w:type="dxa"/>
            <w:tcBorders>
              <w:top w:val="nil"/>
              <w:left w:val="nil"/>
              <w:bottom w:val="nil"/>
              <w:right w:val="nil"/>
            </w:tcBorders>
            <w:shd w:val="clear" w:color="000000" w:fill="FFFFFF"/>
            <w:noWrap/>
            <w:vAlign w:val="bottom"/>
            <w:hideMark/>
          </w:tcPr>
          <w:p w14:paraId="2FE63F9F"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13.3%</w:t>
            </w:r>
          </w:p>
        </w:tc>
      </w:tr>
      <w:tr w:rsidR="0051413A" w:rsidRPr="0051413A" w14:paraId="78A10504" w14:textId="77777777" w:rsidTr="001B06F8">
        <w:trPr>
          <w:trHeight w:val="288"/>
        </w:trPr>
        <w:tc>
          <w:tcPr>
            <w:tcW w:w="2160" w:type="dxa"/>
            <w:tcBorders>
              <w:top w:val="nil"/>
              <w:left w:val="nil"/>
              <w:bottom w:val="nil"/>
              <w:right w:val="nil"/>
            </w:tcBorders>
            <w:shd w:val="clear" w:color="000000" w:fill="FFFFFF"/>
            <w:noWrap/>
            <w:vAlign w:val="bottom"/>
            <w:hideMark/>
          </w:tcPr>
          <w:p w14:paraId="7E2AE6C2"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CARROLL</w:t>
            </w:r>
          </w:p>
        </w:tc>
        <w:tc>
          <w:tcPr>
            <w:tcW w:w="1795" w:type="dxa"/>
            <w:tcBorders>
              <w:top w:val="nil"/>
              <w:left w:val="nil"/>
              <w:bottom w:val="nil"/>
              <w:right w:val="nil"/>
            </w:tcBorders>
            <w:shd w:val="clear" w:color="000000" w:fill="FFFFFF"/>
            <w:noWrap/>
            <w:vAlign w:val="bottom"/>
            <w:hideMark/>
          </w:tcPr>
          <w:p w14:paraId="4EE39956"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22</w:t>
            </w:r>
          </w:p>
        </w:tc>
        <w:tc>
          <w:tcPr>
            <w:tcW w:w="1539" w:type="dxa"/>
            <w:tcBorders>
              <w:top w:val="nil"/>
              <w:left w:val="nil"/>
              <w:bottom w:val="nil"/>
              <w:right w:val="nil"/>
            </w:tcBorders>
            <w:shd w:val="clear" w:color="000000" w:fill="FFFFFF"/>
            <w:noWrap/>
            <w:vAlign w:val="bottom"/>
            <w:hideMark/>
          </w:tcPr>
          <w:p w14:paraId="0C7E51A3"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w:t>
            </w:r>
          </w:p>
        </w:tc>
        <w:tc>
          <w:tcPr>
            <w:tcW w:w="1886" w:type="dxa"/>
            <w:tcBorders>
              <w:top w:val="nil"/>
              <w:left w:val="nil"/>
              <w:bottom w:val="nil"/>
              <w:right w:val="nil"/>
            </w:tcBorders>
            <w:shd w:val="clear" w:color="000000" w:fill="FFFFFF"/>
            <w:noWrap/>
            <w:vAlign w:val="bottom"/>
            <w:hideMark/>
          </w:tcPr>
          <w:p w14:paraId="650E8213"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9.1%</w:t>
            </w:r>
          </w:p>
        </w:tc>
      </w:tr>
      <w:tr w:rsidR="0051413A" w:rsidRPr="0051413A" w14:paraId="075BF700" w14:textId="77777777" w:rsidTr="001B06F8">
        <w:trPr>
          <w:trHeight w:val="288"/>
        </w:trPr>
        <w:tc>
          <w:tcPr>
            <w:tcW w:w="2160" w:type="dxa"/>
            <w:tcBorders>
              <w:top w:val="nil"/>
              <w:left w:val="nil"/>
              <w:bottom w:val="nil"/>
              <w:right w:val="nil"/>
            </w:tcBorders>
            <w:shd w:val="clear" w:color="000000" w:fill="FFFFFF"/>
            <w:noWrap/>
            <w:vAlign w:val="bottom"/>
            <w:hideMark/>
          </w:tcPr>
          <w:p w14:paraId="544A5CCB"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CARTER</w:t>
            </w:r>
          </w:p>
        </w:tc>
        <w:tc>
          <w:tcPr>
            <w:tcW w:w="1795" w:type="dxa"/>
            <w:tcBorders>
              <w:top w:val="nil"/>
              <w:left w:val="nil"/>
              <w:bottom w:val="nil"/>
              <w:right w:val="nil"/>
            </w:tcBorders>
            <w:shd w:val="clear" w:color="000000" w:fill="FFFFFF"/>
            <w:noWrap/>
            <w:vAlign w:val="bottom"/>
            <w:hideMark/>
          </w:tcPr>
          <w:p w14:paraId="43D6B8C7"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78</w:t>
            </w:r>
          </w:p>
        </w:tc>
        <w:tc>
          <w:tcPr>
            <w:tcW w:w="1539" w:type="dxa"/>
            <w:tcBorders>
              <w:top w:val="nil"/>
              <w:left w:val="nil"/>
              <w:bottom w:val="nil"/>
              <w:right w:val="nil"/>
            </w:tcBorders>
            <w:shd w:val="clear" w:color="000000" w:fill="FFFFFF"/>
            <w:noWrap/>
            <w:vAlign w:val="bottom"/>
            <w:hideMark/>
          </w:tcPr>
          <w:p w14:paraId="1F7B8CC0"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w:t>
            </w:r>
          </w:p>
        </w:tc>
        <w:tc>
          <w:tcPr>
            <w:tcW w:w="1886" w:type="dxa"/>
            <w:tcBorders>
              <w:top w:val="nil"/>
              <w:left w:val="nil"/>
              <w:bottom w:val="nil"/>
              <w:right w:val="nil"/>
            </w:tcBorders>
            <w:shd w:val="clear" w:color="000000" w:fill="FFFFFF"/>
            <w:noWrap/>
            <w:vAlign w:val="bottom"/>
            <w:hideMark/>
          </w:tcPr>
          <w:p w14:paraId="61D36F26"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2.6%</w:t>
            </w:r>
          </w:p>
        </w:tc>
      </w:tr>
      <w:tr w:rsidR="0051413A" w:rsidRPr="0051413A" w14:paraId="24700423" w14:textId="77777777" w:rsidTr="001B06F8">
        <w:trPr>
          <w:trHeight w:val="288"/>
        </w:trPr>
        <w:tc>
          <w:tcPr>
            <w:tcW w:w="2160" w:type="dxa"/>
            <w:tcBorders>
              <w:top w:val="nil"/>
              <w:left w:val="nil"/>
              <w:bottom w:val="nil"/>
              <w:right w:val="nil"/>
            </w:tcBorders>
            <w:shd w:val="clear" w:color="000000" w:fill="FFFFFF"/>
            <w:noWrap/>
            <w:vAlign w:val="bottom"/>
            <w:hideMark/>
          </w:tcPr>
          <w:p w14:paraId="6E1F6794"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CHEATHAM</w:t>
            </w:r>
          </w:p>
        </w:tc>
        <w:tc>
          <w:tcPr>
            <w:tcW w:w="1795" w:type="dxa"/>
            <w:tcBorders>
              <w:top w:val="nil"/>
              <w:left w:val="nil"/>
              <w:bottom w:val="nil"/>
              <w:right w:val="nil"/>
            </w:tcBorders>
            <w:shd w:val="clear" w:color="000000" w:fill="FFFFFF"/>
            <w:noWrap/>
            <w:vAlign w:val="bottom"/>
            <w:hideMark/>
          </w:tcPr>
          <w:p w14:paraId="45D59BE4"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195</w:t>
            </w:r>
          </w:p>
        </w:tc>
        <w:tc>
          <w:tcPr>
            <w:tcW w:w="1539" w:type="dxa"/>
            <w:tcBorders>
              <w:top w:val="nil"/>
              <w:left w:val="nil"/>
              <w:bottom w:val="nil"/>
              <w:right w:val="nil"/>
            </w:tcBorders>
            <w:shd w:val="clear" w:color="000000" w:fill="FFFFFF"/>
            <w:noWrap/>
            <w:vAlign w:val="bottom"/>
            <w:hideMark/>
          </w:tcPr>
          <w:p w14:paraId="2ECA4EE0"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9</w:t>
            </w:r>
          </w:p>
        </w:tc>
        <w:tc>
          <w:tcPr>
            <w:tcW w:w="1886" w:type="dxa"/>
            <w:tcBorders>
              <w:top w:val="nil"/>
              <w:left w:val="nil"/>
              <w:bottom w:val="nil"/>
              <w:right w:val="nil"/>
            </w:tcBorders>
            <w:shd w:val="clear" w:color="000000" w:fill="FFFFFF"/>
            <w:noWrap/>
            <w:vAlign w:val="bottom"/>
            <w:hideMark/>
          </w:tcPr>
          <w:p w14:paraId="2240A112"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4.6%</w:t>
            </w:r>
          </w:p>
        </w:tc>
      </w:tr>
      <w:tr w:rsidR="0051413A" w:rsidRPr="0051413A" w14:paraId="0335FE66" w14:textId="77777777" w:rsidTr="001B06F8">
        <w:trPr>
          <w:trHeight w:val="288"/>
        </w:trPr>
        <w:tc>
          <w:tcPr>
            <w:tcW w:w="2160" w:type="dxa"/>
            <w:tcBorders>
              <w:top w:val="nil"/>
              <w:left w:val="nil"/>
              <w:bottom w:val="nil"/>
              <w:right w:val="nil"/>
            </w:tcBorders>
            <w:shd w:val="clear" w:color="000000" w:fill="FFFFFF"/>
            <w:noWrap/>
            <w:vAlign w:val="bottom"/>
            <w:hideMark/>
          </w:tcPr>
          <w:p w14:paraId="785B68F6"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CHESTER</w:t>
            </w:r>
          </w:p>
        </w:tc>
        <w:tc>
          <w:tcPr>
            <w:tcW w:w="1795" w:type="dxa"/>
            <w:tcBorders>
              <w:top w:val="nil"/>
              <w:left w:val="nil"/>
              <w:bottom w:val="nil"/>
              <w:right w:val="nil"/>
            </w:tcBorders>
            <w:shd w:val="clear" w:color="000000" w:fill="FFFFFF"/>
            <w:noWrap/>
            <w:vAlign w:val="bottom"/>
            <w:hideMark/>
          </w:tcPr>
          <w:p w14:paraId="65D692B0"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33</w:t>
            </w:r>
          </w:p>
        </w:tc>
        <w:tc>
          <w:tcPr>
            <w:tcW w:w="1539" w:type="dxa"/>
            <w:tcBorders>
              <w:top w:val="nil"/>
              <w:left w:val="nil"/>
              <w:bottom w:val="nil"/>
              <w:right w:val="nil"/>
            </w:tcBorders>
            <w:shd w:val="clear" w:color="000000" w:fill="FFFFFF"/>
            <w:noWrap/>
            <w:vAlign w:val="bottom"/>
            <w:hideMark/>
          </w:tcPr>
          <w:p w14:paraId="73C64460"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w:t>
            </w:r>
          </w:p>
        </w:tc>
        <w:tc>
          <w:tcPr>
            <w:tcW w:w="1886" w:type="dxa"/>
            <w:tcBorders>
              <w:top w:val="nil"/>
              <w:left w:val="nil"/>
              <w:bottom w:val="nil"/>
              <w:right w:val="nil"/>
            </w:tcBorders>
            <w:shd w:val="clear" w:color="000000" w:fill="FFFFFF"/>
            <w:noWrap/>
            <w:vAlign w:val="bottom"/>
            <w:hideMark/>
          </w:tcPr>
          <w:p w14:paraId="1839F9EF"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6.1%</w:t>
            </w:r>
          </w:p>
        </w:tc>
      </w:tr>
      <w:tr w:rsidR="0051413A" w:rsidRPr="0051413A" w14:paraId="72591ADC" w14:textId="77777777" w:rsidTr="001B06F8">
        <w:trPr>
          <w:trHeight w:val="288"/>
        </w:trPr>
        <w:tc>
          <w:tcPr>
            <w:tcW w:w="2160" w:type="dxa"/>
            <w:tcBorders>
              <w:top w:val="nil"/>
              <w:left w:val="nil"/>
              <w:bottom w:val="nil"/>
              <w:right w:val="nil"/>
            </w:tcBorders>
            <w:shd w:val="clear" w:color="000000" w:fill="FFFFFF"/>
            <w:noWrap/>
            <w:vAlign w:val="bottom"/>
            <w:hideMark/>
          </w:tcPr>
          <w:p w14:paraId="496D47DA"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CLAIBORNE</w:t>
            </w:r>
          </w:p>
        </w:tc>
        <w:tc>
          <w:tcPr>
            <w:tcW w:w="1795" w:type="dxa"/>
            <w:tcBorders>
              <w:top w:val="nil"/>
              <w:left w:val="nil"/>
              <w:bottom w:val="nil"/>
              <w:right w:val="nil"/>
            </w:tcBorders>
            <w:shd w:val="clear" w:color="000000" w:fill="FFFFFF"/>
            <w:noWrap/>
            <w:vAlign w:val="bottom"/>
            <w:hideMark/>
          </w:tcPr>
          <w:p w14:paraId="006A43E7"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43</w:t>
            </w:r>
          </w:p>
        </w:tc>
        <w:tc>
          <w:tcPr>
            <w:tcW w:w="1539" w:type="dxa"/>
            <w:tcBorders>
              <w:top w:val="nil"/>
              <w:left w:val="nil"/>
              <w:bottom w:val="nil"/>
              <w:right w:val="nil"/>
            </w:tcBorders>
            <w:shd w:val="clear" w:color="000000" w:fill="FFFFFF"/>
            <w:noWrap/>
            <w:vAlign w:val="bottom"/>
            <w:hideMark/>
          </w:tcPr>
          <w:p w14:paraId="07BBA6E6"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w:t>
            </w:r>
          </w:p>
        </w:tc>
        <w:tc>
          <w:tcPr>
            <w:tcW w:w="1886" w:type="dxa"/>
            <w:tcBorders>
              <w:top w:val="nil"/>
              <w:left w:val="nil"/>
              <w:bottom w:val="nil"/>
              <w:right w:val="nil"/>
            </w:tcBorders>
            <w:shd w:val="clear" w:color="000000" w:fill="FFFFFF"/>
            <w:noWrap/>
            <w:vAlign w:val="bottom"/>
            <w:hideMark/>
          </w:tcPr>
          <w:p w14:paraId="44FE7EF3"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4.7%</w:t>
            </w:r>
          </w:p>
        </w:tc>
      </w:tr>
      <w:tr w:rsidR="0051413A" w:rsidRPr="0051413A" w14:paraId="5434300D" w14:textId="77777777" w:rsidTr="001B06F8">
        <w:trPr>
          <w:trHeight w:val="288"/>
        </w:trPr>
        <w:tc>
          <w:tcPr>
            <w:tcW w:w="2160" w:type="dxa"/>
            <w:tcBorders>
              <w:top w:val="nil"/>
              <w:left w:val="nil"/>
              <w:bottom w:val="nil"/>
              <w:right w:val="nil"/>
            </w:tcBorders>
            <w:shd w:val="clear" w:color="000000" w:fill="FFFFFF"/>
            <w:noWrap/>
            <w:vAlign w:val="bottom"/>
            <w:hideMark/>
          </w:tcPr>
          <w:p w14:paraId="5F6865B4"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CLAY</w:t>
            </w:r>
          </w:p>
        </w:tc>
        <w:tc>
          <w:tcPr>
            <w:tcW w:w="1795" w:type="dxa"/>
            <w:tcBorders>
              <w:top w:val="nil"/>
              <w:left w:val="nil"/>
              <w:bottom w:val="nil"/>
              <w:right w:val="nil"/>
            </w:tcBorders>
            <w:shd w:val="clear" w:color="000000" w:fill="FFFFFF"/>
            <w:noWrap/>
            <w:vAlign w:val="bottom"/>
            <w:hideMark/>
          </w:tcPr>
          <w:p w14:paraId="431286ED"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4</w:t>
            </w:r>
          </w:p>
        </w:tc>
        <w:tc>
          <w:tcPr>
            <w:tcW w:w="1539" w:type="dxa"/>
            <w:tcBorders>
              <w:top w:val="nil"/>
              <w:left w:val="nil"/>
              <w:bottom w:val="nil"/>
              <w:right w:val="nil"/>
            </w:tcBorders>
            <w:shd w:val="clear" w:color="000000" w:fill="FFFFFF"/>
            <w:noWrap/>
            <w:vAlign w:val="bottom"/>
            <w:hideMark/>
          </w:tcPr>
          <w:p w14:paraId="38CF1873"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0</w:t>
            </w:r>
          </w:p>
        </w:tc>
        <w:tc>
          <w:tcPr>
            <w:tcW w:w="1886" w:type="dxa"/>
            <w:tcBorders>
              <w:top w:val="nil"/>
              <w:left w:val="nil"/>
              <w:bottom w:val="nil"/>
              <w:right w:val="nil"/>
            </w:tcBorders>
            <w:shd w:val="clear" w:color="000000" w:fill="FFFFFF"/>
            <w:noWrap/>
            <w:vAlign w:val="bottom"/>
            <w:hideMark/>
          </w:tcPr>
          <w:p w14:paraId="7BE9D242"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0.0%</w:t>
            </w:r>
          </w:p>
        </w:tc>
      </w:tr>
      <w:tr w:rsidR="0051413A" w:rsidRPr="0051413A" w14:paraId="2361DA09" w14:textId="77777777" w:rsidTr="001B06F8">
        <w:trPr>
          <w:trHeight w:val="288"/>
        </w:trPr>
        <w:tc>
          <w:tcPr>
            <w:tcW w:w="2160" w:type="dxa"/>
            <w:tcBorders>
              <w:top w:val="nil"/>
              <w:left w:val="nil"/>
              <w:bottom w:val="nil"/>
              <w:right w:val="nil"/>
            </w:tcBorders>
            <w:shd w:val="clear" w:color="000000" w:fill="FFFFFF"/>
            <w:noWrap/>
            <w:vAlign w:val="bottom"/>
            <w:hideMark/>
          </w:tcPr>
          <w:p w14:paraId="71244926"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COCKE</w:t>
            </w:r>
          </w:p>
        </w:tc>
        <w:tc>
          <w:tcPr>
            <w:tcW w:w="1795" w:type="dxa"/>
            <w:tcBorders>
              <w:top w:val="nil"/>
              <w:left w:val="nil"/>
              <w:bottom w:val="nil"/>
              <w:right w:val="nil"/>
            </w:tcBorders>
            <w:shd w:val="clear" w:color="000000" w:fill="FFFFFF"/>
            <w:noWrap/>
            <w:vAlign w:val="bottom"/>
            <w:hideMark/>
          </w:tcPr>
          <w:p w14:paraId="18171C43"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44</w:t>
            </w:r>
          </w:p>
        </w:tc>
        <w:tc>
          <w:tcPr>
            <w:tcW w:w="1539" w:type="dxa"/>
            <w:tcBorders>
              <w:top w:val="nil"/>
              <w:left w:val="nil"/>
              <w:bottom w:val="nil"/>
              <w:right w:val="nil"/>
            </w:tcBorders>
            <w:shd w:val="clear" w:color="000000" w:fill="FFFFFF"/>
            <w:noWrap/>
            <w:vAlign w:val="bottom"/>
            <w:hideMark/>
          </w:tcPr>
          <w:p w14:paraId="49A3E7B8"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7</w:t>
            </w:r>
          </w:p>
        </w:tc>
        <w:tc>
          <w:tcPr>
            <w:tcW w:w="1886" w:type="dxa"/>
            <w:tcBorders>
              <w:top w:val="nil"/>
              <w:left w:val="nil"/>
              <w:bottom w:val="nil"/>
              <w:right w:val="nil"/>
            </w:tcBorders>
            <w:shd w:val="clear" w:color="000000" w:fill="FFFFFF"/>
            <w:noWrap/>
            <w:vAlign w:val="bottom"/>
            <w:hideMark/>
          </w:tcPr>
          <w:p w14:paraId="2FFD4C38"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15.9%</w:t>
            </w:r>
          </w:p>
        </w:tc>
      </w:tr>
      <w:tr w:rsidR="0051413A" w:rsidRPr="0051413A" w14:paraId="13995ABF" w14:textId="77777777" w:rsidTr="001B06F8">
        <w:trPr>
          <w:trHeight w:val="288"/>
        </w:trPr>
        <w:tc>
          <w:tcPr>
            <w:tcW w:w="2160" w:type="dxa"/>
            <w:tcBorders>
              <w:top w:val="nil"/>
              <w:left w:val="nil"/>
              <w:bottom w:val="nil"/>
              <w:right w:val="nil"/>
            </w:tcBorders>
            <w:shd w:val="clear" w:color="000000" w:fill="FFFFFF"/>
            <w:noWrap/>
            <w:vAlign w:val="bottom"/>
            <w:hideMark/>
          </w:tcPr>
          <w:p w14:paraId="7BF64F00"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COFFEE</w:t>
            </w:r>
          </w:p>
        </w:tc>
        <w:tc>
          <w:tcPr>
            <w:tcW w:w="1795" w:type="dxa"/>
            <w:tcBorders>
              <w:top w:val="nil"/>
              <w:left w:val="nil"/>
              <w:bottom w:val="nil"/>
              <w:right w:val="nil"/>
            </w:tcBorders>
            <w:shd w:val="clear" w:color="000000" w:fill="FFFFFF"/>
            <w:noWrap/>
            <w:vAlign w:val="bottom"/>
            <w:hideMark/>
          </w:tcPr>
          <w:p w14:paraId="3341BAFF"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138</w:t>
            </w:r>
          </w:p>
        </w:tc>
        <w:tc>
          <w:tcPr>
            <w:tcW w:w="1539" w:type="dxa"/>
            <w:tcBorders>
              <w:top w:val="nil"/>
              <w:left w:val="nil"/>
              <w:bottom w:val="nil"/>
              <w:right w:val="nil"/>
            </w:tcBorders>
            <w:shd w:val="clear" w:color="000000" w:fill="FFFFFF"/>
            <w:noWrap/>
            <w:vAlign w:val="bottom"/>
            <w:hideMark/>
          </w:tcPr>
          <w:p w14:paraId="7BAF962F"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6</w:t>
            </w:r>
          </w:p>
        </w:tc>
        <w:tc>
          <w:tcPr>
            <w:tcW w:w="1886" w:type="dxa"/>
            <w:tcBorders>
              <w:top w:val="nil"/>
              <w:left w:val="nil"/>
              <w:bottom w:val="nil"/>
              <w:right w:val="nil"/>
            </w:tcBorders>
            <w:shd w:val="clear" w:color="000000" w:fill="FFFFFF"/>
            <w:noWrap/>
            <w:vAlign w:val="bottom"/>
            <w:hideMark/>
          </w:tcPr>
          <w:p w14:paraId="1A218934"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4.3%</w:t>
            </w:r>
          </w:p>
        </w:tc>
      </w:tr>
      <w:tr w:rsidR="0051413A" w:rsidRPr="0051413A" w14:paraId="62844FBA" w14:textId="77777777" w:rsidTr="001B06F8">
        <w:trPr>
          <w:trHeight w:val="288"/>
        </w:trPr>
        <w:tc>
          <w:tcPr>
            <w:tcW w:w="2160" w:type="dxa"/>
            <w:tcBorders>
              <w:top w:val="nil"/>
              <w:left w:val="nil"/>
              <w:bottom w:val="nil"/>
              <w:right w:val="nil"/>
            </w:tcBorders>
            <w:shd w:val="clear" w:color="000000" w:fill="FFFFFF"/>
            <w:noWrap/>
            <w:vAlign w:val="bottom"/>
            <w:hideMark/>
          </w:tcPr>
          <w:p w14:paraId="7D3B1678"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CROCKETT</w:t>
            </w:r>
          </w:p>
        </w:tc>
        <w:tc>
          <w:tcPr>
            <w:tcW w:w="1795" w:type="dxa"/>
            <w:tcBorders>
              <w:top w:val="nil"/>
              <w:left w:val="nil"/>
              <w:bottom w:val="nil"/>
              <w:right w:val="nil"/>
            </w:tcBorders>
            <w:shd w:val="clear" w:color="000000" w:fill="FFFFFF"/>
            <w:noWrap/>
            <w:vAlign w:val="bottom"/>
            <w:hideMark/>
          </w:tcPr>
          <w:p w14:paraId="5ED9E590"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28</w:t>
            </w:r>
          </w:p>
        </w:tc>
        <w:tc>
          <w:tcPr>
            <w:tcW w:w="1539" w:type="dxa"/>
            <w:tcBorders>
              <w:top w:val="nil"/>
              <w:left w:val="nil"/>
              <w:bottom w:val="nil"/>
              <w:right w:val="nil"/>
            </w:tcBorders>
            <w:shd w:val="clear" w:color="000000" w:fill="FFFFFF"/>
            <w:noWrap/>
            <w:vAlign w:val="bottom"/>
            <w:hideMark/>
          </w:tcPr>
          <w:p w14:paraId="6848BBC6"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9</w:t>
            </w:r>
          </w:p>
        </w:tc>
        <w:tc>
          <w:tcPr>
            <w:tcW w:w="1886" w:type="dxa"/>
            <w:tcBorders>
              <w:top w:val="nil"/>
              <w:left w:val="nil"/>
              <w:bottom w:val="nil"/>
              <w:right w:val="nil"/>
            </w:tcBorders>
            <w:shd w:val="clear" w:color="000000" w:fill="FFFFFF"/>
            <w:noWrap/>
            <w:vAlign w:val="bottom"/>
            <w:hideMark/>
          </w:tcPr>
          <w:p w14:paraId="49587B70"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32.1%</w:t>
            </w:r>
          </w:p>
        </w:tc>
      </w:tr>
      <w:tr w:rsidR="0051413A" w:rsidRPr="0051413A" w14:paraId="24E65ADF" w14:textId="77777777" w:rsidTr="001B06F8">
        <w:trPr>
          <w:trHeight w:val="288"/>
        </w:trPr>
        <w:tc>
          <w:tcPr>
            <w:tcW w:w="2160" w:type="dxa"/>
            <w:tcBorders>
              <w:top w:val="nil"/>
              <w:left w:val="nil"/>
              <w:bottom w:val="nil"/>
              <w:right w:val="nil"/>
            </w:tcBorders>
            <w:shd w:val="clear" w:color="000000" w:fill="FFFFFF"/>
            <w:noWrap/>
            <w:vAlign w:val="bottom"/>
            <w:hideMark/>
          </w:tcPr>
          <w:p w14:paraId="08F37CD3"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CUMBERLAND</w:t>
            </w:r>
          </w:p>
        </w:tc>
        <w:tc>
          <w:tcPr>
            <w:tcW w:w="1795" w:type="dxa"/>
            <w:tcBorders>
              <w:top w:val="nil"/>
              <w:left w:val="nil"/>
              <w:bottom w:val="nil"/>
              <w:right w:val="nil"/>
            </w:tcBorders>
            <w:shd w:val="clear" w:color="000000" w:fill="FFFFFF"/>
            <w:noWrap/>
            <w:vAlign w:val="bottom"/>
            <w:hideMark/>
          </w:tcPr>
          <w:p w14:paraId="00084D80"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100</w:t>
            </w:r>
          </w:p>
        </w:tc>
        <w:tc>
          <w:tcPr>
            <w:tcW w:w="1539" w:type="dxa"/>
            <w:tcBorders>
              <w:top w:val="nil"/>
              <w:left w:val="nil"/>
              <w:bottom w:val="nil"/>
              <w:right w:val="nil"/>
            </w:tcBorders>
            <w:shd w:val="clear" w:color="000000" w:fill="FFFFFF"/>
            <w:noWrap/>
            <w:vAlign w:val="bottom"/>
            <w:hideMark/>
          </w:tcPr>
          <w:p w14:paraId="5991C65F"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7</w:t>
            </w:r>
          </w:p>
        </w:tc>
        <w:tc>
          <w:tcPr>
            <w:tcW w:w="1886" w:type="dxa"/>
            <w:tcBorders>
              <w:top w:val="nil"/>
              <w:left w:val="nil"/>
              <w:bottom w:val="nil"/>
              <w:right w:val="nil"/>
            </w:tcBorders>
            <w:shd w:val="clear" w:color="000000" w:fill="FFFFFF"/>
            <w:noWrap/>
            <w:vAlign w:val="bottom"/>
            <w:hideMark/>
          </w:tcPr>
          <w:p w14:paraId="4873FE0F"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7.0%</w:t>
            </w:r>
          </w:p>
        </w:tc>
      </w:tr>
      <w:tr w:rsidR="0051413A" w:rsidRPr="0051413A" w14:paraId="1357300A" w14:textId="77777777" w:rsidTr="001B06F8">
        <w:trPr>
          <w:trHeight w:val="288"/>
        </w:trPr>
        <w:tc>
          <w:tcPr>
            <w:tcW w:w="2160" w:type="dxa"/>
            <w:tcBorders>
              <w:top w:val="nil"/>
              <w:left w:val="nil"/>
              <w:bottom w:val="nil"/>
              <w:right w:val="nil"/>
            </w:tcBorders>
            <w:shd w:val="clear" w:color="000000" w:fill="FFFFFF"/>
            <w:noWrap/>
            <w:vAlign w:val="bottom"/>
            <w:hideMark/>
          </w:tcPr>
          <w:p w14:paraId="3438D330"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DAVIDSON</w:t>
            </w:r>
          </w:p>
        </w:tc>
        <w:tc>
          <w:tcPr>
            <w:tcW w:w="1795" w:type="dxa"/>
            <w:tcBorders>
              <w:top w:val="nil"/>
              <w:left w:val="nil"/>
              <w:bottom w:val="nil"/>
              <w:right w:val="nil"/>
            </w:tcBorders>
            <w:shd w:val="clear" w:color="000000" w:fill="FFFFFF"/>
            <w:noWrap/>
            <w:vAlign w:val="bottom"/>
            <w:hideMark/>
          </w:tcPr>
          <w:p w14:paraId="030A986E"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2,501</w:t>
            </w:r>
          </w:p>
        </w:tc>
        <w:tc>
          <w:tcPr>
            <w:tcW w:w="1539" w:type="dxa"/>
            <w:tcBorders>
              <w:top w:val="nil"/>
              <w:left w:val="nil"/>
              <w:bottom w:val="nil"/>
              <w:right w:val="nil"/>
            </w:tcBorders>
            <w:shd w:val="clear" w:color="000000" w:fill="FFFFFF"/>
            <w:noWrap/>
            <w:vAlign w:val="bottom"/>
            <w:hideMark/>
          </w:tcPr>
          <w:p w14:paraId="48866C15"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301</w:t>
            </w:r>
          </w:p>
        </w:tc>
        <w:tc>
          <w:tcPr>
            <w:tcW w:w="1886" w:type="dxa"/>
            <w:tcBorders>
              <w:top w:val="nil"/>
              <w:left w:val="nil"/>
              <w:bottom w:val="nil"/>
              <w:right w:val="nil"/>
            </w:tcBorders>
            <w:shd w:val="clear" w:color="000000" w:fill="FFFFFF"/>
            <w:noWrap/>
            <w:vAlign w:val="bottom"/>
            <w:hideMark/>
          </w:tcPr>
          <w:p w14:paraId="67ED3D57"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12.0%</w:t>
            </w:r>
          </w:p>
        </w:tc>
      </w:tr>
      <w:tr w:rsidR="0051413A" w:rsidRPr="0051413A" w14:paraId="6F505740" w14:textId="77777777" w:rsidTr="001B06F8">
        <w:trPr>
          <w:trHeight w:val="288"/>
        </w:trPr>
        <w:tc>
          <w:tcPr>
            <w:tcW w:w="2160" w:type="dxa"/>
            <w:tcBorders>
              <w:top w:val="nil"/>
              <w:left w:val="nil"/>
              <w:bottom w:val="nil"/>
              <w:right w:val="nil"/>
            </w:tcBorders>
            <w:shd w:val="clear" w:color="000000" w:fill="FFFFFF"/>
            <w:noWrap/>
            <w:vAlign w:val="bottom"/>
            <w:hideMark/>
          </w:tcPr>
          <w:p w14:paraId="12DAA5A9"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DECATUR</w:t>
            </w:r>
          </w:p>
        </w:tc>
        <w:tc>
          <w:tcPr>
            <w:tcW w:w="1795" w:type="dxa"/>
            <w:tcBorders>
              <w:top w:val="nil"/>
              <w:left w:val="nil"/>
              <w:bottom w:val="nil"/>
              <w:right w:val="nil"/>
            </w:tcBorders>
            <w:shd w:val="clear" w:color="000000" w:fill="FFFFFF"/>
            <w:noWrap/>
            <w:vAlign w:val="bottom"/>
            <w:hideMark/>
          </w:tcPr>
          <w:p w14:paraId="6911F672"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16</w:t>
            </w:r>
          </w:p>
        </w:tc>
        <w:tc>
          <w:tcPr>
            <w:tcW w:w="1539" w:type="dxa"/>
            <w:tcBorders>
              <w:top w:val="nil"/>
              <w:left w:val="nil"/>
              <w:bottom w:val="nil"/>
              <w:right w:val="nil"/>
            </w:tcBorders>
            <w:shd w:val="clear" w:color="000000" w:fill="FFFFFF"/>
            <w:noWrap/>
            <w:vAlign w:val="bottom"/>
            <w:hideMark/>
          </w:tcPr>
          <w:p w14:paraId="71285A23"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0</w:t>
            </w:r>
          </w:p>
        </w:tc>
        <w:tc>
          <w:tcPr>
            <w:tcW w:w="1886" w:type="dxa"/>
            <w:tcBorders>
              <w:top w:val="nil"/>
              <w:left w:val="nil"/>
              <w:bottom w:val="nil"/>
              <w:right w:val="nil"/>
            </w:tcBorders>
            <w:shd w:val="clear" w:color="000000" w:fill="FFFFFF"/>
            <w:noWrap/>
            <w:vAlign w:val="bottom"/>
            <w:hideMark/>
          </w:tcPr>
          <w:p w14:paraId="3416F20B"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0.0%</w:t>
            </w:r>
          </w:p>
        </w:tc>
      </w:tr>
      <w:tr w:rsidR="0051413A" w:rsidRPr="0051413A" w14:paraId="0FC951A0" w14:textId="77777777" w:rsidTr="001B06F8">
        <w:trPr>
          <w:trHeight w:val="288"/>
        </w:trPr>
        <w:tc>
          <w:tcPr>
            <w:tcW w:w="2160" w:type="dxa"/>
            <w:tcBorders>
              <w:top w:val="nil"/>
              <w:left w:val="nil"/>
              <w:bottom w:val="nil"/>
              <w:right w:val="nil"/>
            </w:tcBorders>
            <w:shd w:val="clear" w:color="000000" w:fill="FFFFFF"/>
            <w:noWrap/>
            <w:vAlign w:val="bottom"/>
            <w:hideMark/>
          </w:tcPr>
          <w:p w14:paraId="7830287C"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DEKALB</w:t>
            </w:r>
          </w:p>
        </w:tc>
        <w:tc>
          <w:tcPr>
            <w:tcW w:w="1795" w:type="dxa"/>
            <w:tcBorders>
              <w:top w:val="nil"/>
              <w:left w:val="nil"/>
              <w:bottom w:val="nil"/>
              <w:right w:val="nil"/>
            </w:tcBorders>
            <w:shd w:val="clear" w:color="000000" w:fill="FFFFFF"/>
            <w:noWrap/>
            <w:vAlign w:val="bottom"/>
            <w:hideMark/>
          </w:tcPr>
          <w:p w14:paraId="6A8E0F29"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47</w:t>
            </w:r>
          </w:p>
        </w:tc>
        <w:tc>
          <w:tcPr>
            <w:tcW w:w="1539" w:type="dxa"/>
            <w:tcBorders>
              <w:top w:val="nil"/>
              <w:left w:val="nil"/>
              <w:bottom w:val="nil"/>
              <w:right w:val="nil"/>
            </w:tcBorders>
            <w:shd w:val="clear" w:color="000000" w:fill="FFFFFF"/>
            <w:noWrap/>
            <w:vAlign w:val="bottom"/>
            <w:hideMark/>
          </w:tcPr>
          <w:p w14:paraId="66E88A4F"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5</w:t>
            </w:r>
          </w:p>
        </w:tc>
        <w:tc>
          <w:tcPr>
            <w:tcW w:w="1886" w:type="dxa"/>
            <w:tcBorders>
              <w:top w:val="nil"/>
              <w:left w:val="nil"/>
              <w:bottom w:val="nil"/>
              <w:right w:val="nil"/>
            </w:tcBorders>
            <w:shd w:val="clear" w:color="000000" w:fill="FFFFFF"/>
            <w:noWrap/>
            <w:vAlign w:val="bottom"/>
            <w:hideMark/>
          </w:tcPr>
          <w:p w14:paraId="020EE08E"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10.6%</w:t>
            </w:r>
          </w:p>
        </w:tc>
      </w:tr>
      <w:tr w:rsidR="0051413A" w:rsidRPr="0051413A" w14:paraId="20B442DB" w14:textId="77777777" w:rsidTr="001B06F8">
        <w:trPr>
          <w:trHeight w:val="288"/>
        </w:trPr>
        <w:tc>
          <w:tcPr>
            <w:tcW w:w="2160" w:type="dxa"/>
            <w:tcBorders>
              <w:top w:val="nil"/>
              <w:left w:val="nil"/>
              <w:bottom w:val="nil"/>
              <w:right w:val="nil"/>
            </w:tcBorders>
            <w:shd w:val="clear" w:color="000000" w:fill="FFFFFF"/>
            <w:noWrap/>
            <w:vAlign w:val="bottom"/>
            <w:hideMark/>
          </w:tcPr>
          <w:p w14:paraId="394D16C8"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DICKSON</w:t>
            </w:r>
          </w:p>
        </w:tc>
        <w:tc>
          <w:tcPr>
            <w:tcW w:w="1795" w:type="dxa"/>
            <w:tcBorders>
              <w:top w:val="nil"/>
              <w:left w:val="nil"/>
              <w:bottom w:val="nil"/>
              <w:right w:val="nil"/>
            </w:tcBorders>
            <w:shd w:val="clear" w:color="000000" w:fill="FFFFFF"/>
            <w:noWrap/>
            <w:vAlign w:val="bottom"/>
            <w:hideMark/>
          </w:tcPr>
          <w:p w14:paraId="5D6FD537"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209</w:t>
            </w:r>
          </w:p>
        </w:tc>
        <w:tc>
          <w:tcPr>
            <w:tcW w:w="1539" w:type="dxa"/>
            <w:tcBorders>
              <w:top w:val="nil"/>
              <w:left w:val="nil"/>
              <w:bottom w:val="nil"/>
              <w:right w:val="nil"/>
            </w:tcBorders>
            <w:shd w:val="clear" w:color="000000" w:fill="FFFFFF"/>
            <w:noWrap/>
            <w:vAlign w:val="bottom"/>
            <w:hideMark/>
          </w:tcPr>
          <w:p w14:paraId="265381AA"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9</w:t>
            </w:r>
          </w:p>
        </w:tc>
        <w:tc>
          <w:tcPr>
            <w:tcW w:w="1886" w:type="dxa"/>
            <w:tcBorders>
              <w:top w:val="nil"/>
              <w:left w:val="nil"/>
              <w:bottom w:val="nil"/>
              <w:right w:val="nil"/>
            </w:tcBorders>
            <w:shd w:val="clear" w:color="000000" w:fill="FFFFFF"/>
            <w:noWrap/>
            <w:vAlign w:val="bottom"/>
            <w:hideMark/>
          </w:tcPr>
          <w:p w14:paraId="6CA212B3"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4.3%</w:t>
            </w:r>
          </w:p>
        </w:tc>
      </w:tr>
      <w:tr w:rsidR="0051413A" w:rsidRPr="0051413A" w14:paraId="6BEC70ED" w14:textId="77777777" w:rsidTr="001B06F8">
        <w:trPr>
          <w:trHeight w:val="288"/>
        </w:trPr>
        <w:tc>
          <w:tcPr>
            <w:tcW w:w="2160" w:type="dxa"/>
            <w:tcBorders>
              <w:top w:val="nil"/>
              <w:left w:val="nil"/>
              <w:bottom w:val="nil"/>
              <w:right w:val="nil"/>
            </w:tcBorders>
            <w:shd w:val="clear" w:color="000000" w:fill="FFFFFF"/>
            <w:noWrap/>
            <w:vAlign w:val="bottom"/>
            <w:hideMark/>
          </w:tcPr>
          <w:p w14:paraId="3E759FB4"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DYER</w:t>
            </w:r>
          </w:p>
        </w:tc>
        <w:tc>
          <w:tcPr>
            <w:tcW w:w="1795" w:type="dxa"/>
            <w:tcBorders>
              <w:top w:val="nil"/>
              <w:left w:val="nil"/>
              <w:bottom w:val="nil"/>
              <w:right w:val="nil"/>
            </w:tcBorders>
            <w:shd w:val="clear" w:color="000000" w:fill="FFFFFF"/>
            <w:noWrap/>
            <w:vAlign w:val="bottom"/>
            <w:hideMark/>
          </w:tcPr>
          <w:p w14:paraId="417C958E"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63</w:t>
            </w:r>
          </w:p>
        </w:tc>
        <w:tc>
          <w:tcPr>
            <w:tcW w:w="1539" w:type="dxa"/>
            <w:tcBorders>
              <w:top w:val="nil"/>
              <w:left w:val="nil"/>
              <w:bottom w:val="nil"/>
              <w:right w:val="nil"/>
            </w:tcBorders>
            <w:shd w:val="clear" w:color="000000" w:fill="FFFFFF"/>
            <w:noWrap/>
            <w:vAlign w:val="bottom"/>
            <w:hideMark/>
          </w:tcPr>
          <w:p w14:paraId="63824844"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3</w:t>
            </w:r>
          </w:p>
        </w:tc>
        <w:tc>
          <w:tcPr>
            <w:tcW w:w="1886" w:type="dxa"/>
            <w:tcBorders>
              <w:top w:val="nil"/>
              <w:left w:val="nil"/>
              <w:bottom w:val="nil"/>
              <w:right w:val="nil"/>
            </w:tcBorders>
            <w:shd w:val="clear" w:color="000000" w:fill="FFFFFF"/>
            <w:noWrap/>
            <w:vAlign w:val="bottom"/>
            <w:hideMark/>
          </w:tcPr>
          <w:p w14:paraId="181B572F"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4.8%</w:t>
            </w:r>
          </w:p>
        </w:tc>
      </w:tr>
      <w:tr w:rsidR="0051413A" w:rsidRPr="0051413A" w14:paraId="46FE93C1" w14:textId="77777777" w:rsidTr="001B06F8">
        <w:trPr>
          <w:trHeight w:val="288"/>
        </w:trPr>
        <w:tc>
          <w:tcPr>
            <w:tcW w:w="2160" w:type="dxa"/>
            <w:tcBorders>
              <w:top w:val="nil"/>
              <w:left w:val="nil"/>
              <w:bottom w:val="nil"/>
              <w:right w:val="nil"/>
            </w:tcBorders>
            <w:shd w:val="clear" w:color="000000" w:fill="FFFFFF"/>
            <w:noWrap/>
            <w:vAlign w:val="bottom"/>
            <w:hideMark/>
          </w:tcPr>
          <w:p w14:paraId="68B51F8B"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FAYETTE</w:t>
            </w:r>
          </w:p>
        </w:tc>
        <w:tc>
          <w:tcPr>
            <w:tcW w:w="1795" w:type="dxa"/>
            <w:tcBorders>
              <w:top w:val="nil"/>
              <w:left w:val="nil"/>
              <w:bottom w:val="nil"/>
              <w:right w:val="nil"/>
            </w:tcBorders>
            <w:shd w:val="clear" w:color="000000" w:fill="FFFFFF"/>
            <w:noWrap/>
            <w:vAlign w:val="bottom"/>
            <w:hideMark/>
          </w:tcPr>
          <w:p w14:paraId="0788039F"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180</w:t>
            </w:r>
          </w:p>
        </w:tc>
        <w:tc>
          <w:tcPr>
            <w:tcW w:w="1539" w:type="dxa"/>
            <w:tcBorders>
              <w:top w:val="nil"/>
              <w:left w:val="nil"/>
              <w:bottom w:val="nil"/>
              <w:right w:val="nil"/>
            </w:tcBorders>
            <w:shd w:val="clear" w:color="000000" w:fill="FFFFFF"/>
            <w:noWrap/>
            <w:vAlign w:val="bottom"/>
            <w:hideMark/>
          </w:tcPr>
          <w:p w14:paraId="07FFA25D"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12</w:t>
            </w:r>
          </w:p>
        </w:tc>
        <w:tc>
          <w:tcPr>
            <w:tcW w:w="1886" w:type="dxa"/>
            <w:tcBorders>
              <w:top w:val="nil"/>
              <w:left w:val="nil"/>
              <w:bottom w:val="nil"/>
              <w:right w:val="nil"/>
            </w:tcBorders>
            <w:shd w:val="clear" w:color="000000" w:fill="FFFFFF"/>
            <w:noWrap/>
            <w:vAlign w:val="bottom"/>
            <w:hideMark/>
          </w:tcPr>
          <w:p w14:paraId="750474B7"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6.7%</w:t>
            </w:r>
          </w:p>
        </w:tc>
      </w:tr>
      <w:tr w:rsidR="0051413A" w:rsidRPr="0051413A" w14:paraId="679B222E" w14:textId="77777777" w:rsidTr="001B06F8">
        <w:trPr>
          <w:trHeight w:val="288"/>
        </w:trPr>
        <w:tc>
          <w:tcPr>
            <w:tcW w:w="2160" w:type="dxa"/>
            <w:tcBorders>
              <w:top w:val="nil"/>
              <w:left w:val="nil"/>
              <w:bottom w:val="nil"/>
              <w:right w:val="nil"/>
            </w:tcBorders>
            <w:shd w:val="clear" w:color="000000" w:fill="FFFFFF"/>
            <w:noWrap/>
            <w:vAlign w:val="bottom"/>
            <w:hideMark/>
          </w:tcPr>
          <w:p w14:paraId="2F7735F2"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FENTRESS</w:t>
            </w:r>
          </w:p>
        </w:tc>
        <w:tc>
          <w:tcPr>
            <w:tcW w:w="1795" w:type="dxa"/>
            <w:tcBorders>
              <w:top w:val="nil"/>
              <w:left w:val="nil"/>
              <w:bottom w:val="nil"/>
              <w:right w:val="nil"/>
            </w:tcBorders>
            <w:shd w:val="clear" w:color="000000" w:fill="FFFFFF"/>
            <w:noWrap/>
            <w:vAlign w:val="bottom"/>
            <w:hideMark/>
          </w:tcPr>
          <w:p w14:paraId="0B5D4ECC"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18</w:t>
            </w:r>
          </w:p>
        </w:tc>
        <w:tc>
          <w:tcPr>
            <w:tcW w:w="1539" w:type="dxa"/>
            <w:tcBorders>
              <w:top w:val="nil"/>
              <w:left w:val="nil"/>
              <w:bottom w:val="nil"/>
              <w:right w:val="nil"/>
            </w:tcBorders>
            <w:shd w:val="clear" w:color="000000" w:fill="FFFFFF"/>
            <w:noWrap/>
            <w:vAlign w:val="bottom"/>
            <w:hideMark/>
          </w:tcPr>
          <w:p w14:paraId="15A49F56"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0</w:t>
            </w:r>
          </w:p>
        </w:tc>
        <w:tc>
          <w:tcPr>
            <w:tcW w:w="1886" w:type="dxa"/>
            <w:tcBorders>
              <w:top w:val="nil"/>
              <w:left w:val="nil"/>
              <w:bottom w:val="nil"/>
              <w:right w:val="nil"/>
            </w:tcBorders>
            <w:shd w:val="clear" w:color="000000" w:fill="FFFFFF"/>
            <w:noWrap/>
            <w:vAlign w:val="bottom"/>
            <w:hideMark/>
          </w:tcPr>
          <w:p w14:paraId="678154B2"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0.0%</w:t>
            </w:r>
          </w:p>
        </w:tc>
      </w:tr>
      <w:tr w:rsidR="0051413A" w:rsidRPr="0051413A" w14:paraId="668400DD" w14:textId="77777777" w:rsidTr="001B06F8">
        <w:trPr>
          <w:trHeight w:val="288"/>
        </w:trPr>
        <w:tc>
          <w:tcPr>
            <w:tcW w:w="2160" w:type="dxa"/>
            <w:tcBorders>
              <w:top w:val="nil"/>
              <w:left w:val="nil"/>
              <w:bottom w:val="nil"/>
              <w:right w:val="nil"/>
            </w:tcBorders>
            <w:shd w:val="clear" w:color="000000" w:fill="FFFFFF"/>
            <w:noWrap/>
            <w:vAlign w:val="bottom"/>
            <w:hideMark/>
          </w:tcPr>
          <w:p w14:paraId="457B1FAB"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FRANKLIN</w:t>
            </w:r>
          </w:p>
        </w:tc>
        <w:tc>
          <w:tcPr>
            <w:tcW w:w="1795" w:type="dxa"/>
            <w:tcBorders>
              <w:top w:val="nil"/>
              <w:left w:val="nil"/>
              <w:bottom w:val="nil"/>
              <w:right w:val="nil"/>
            </w:tcBorders>
            <w:shd w:val="clear" w:color="000000" w:fill="FFFFFF"/>
            <w:noWrap/>
            <w:vAlign w:val="bottom"/>
            <w:hideMark/>
          </w:tcPr>
          <w:p w14:paraId="1F7ABE9C"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71</w:t>
            </w:r>
          </w:p>
        </w:tc>
        <w:tc>
          <w:tcPr>
            <w:tcW w:w="1539" w:type="dxa"/>
            <w:tcBorders>
              <w:top w:val="nil"/>
              <w:left w:val="nil"/>
              <w:bottom w:val="nil"/>
              <w:right w:val="nil"/>
            </w:tcBorders>
            <w:shd w:val="clear" w:color="000000" w:fill="FFFFFF"/>
            <w:noWrap/>
            <w:vAlign w:val="bottom"/>
            <w:hideMark/>
          </w:tcPr>
          <w:p w14:paraId="42EF3832"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8</w:t>
            </w:r>
          </w:p>
        </w:tc>
        <w:tc>
          <w:tcPr>
            <w:tcW w:w="1886" w:type="dxa"/>
            <w:tcBorders>
              <w:top w:val="nil"/>
              <w:left w:val="nil"/>
              <w:bottom w:val="nil"/>
              <w:right w:val="nil"/>
            </w:tcBorders>
            <w:shd w:val="clear" w:color="000000" w:fill="FFFFFF"/>
            <w:noWrap/>
            <w:vAlign w:val="bottom"/>
            <w:hideMark/>
          </w:tcPr>
          <w:p w14:paraId="6E4BA19D"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11.3%</w:t>
            </w:r>
          </w:p>
        </w:tc>
      </w:tr>
      <w:tr w:rsidR="0051413A" w:rsidRPr="0051413A" w14:paraId="46FB6D35" w14:textId="77777777" w:rsidTr="001B06F8">
        <w:trPr>
          <w:trHeight w:val="288"/>
        </w:trPr>
        <w:tc>
          <w:tcPr>
            <w:tcW w:w="2160" w:type="dxa"/>
            <w:tcBorders>
              <w:top w:val="nil"/>
              <w:left w:val="nil"/>
              <w:bottom w:val="nil"/>
              <w:right w:val="nil"/>
            </w:tcBorders>
            <w:shd w:val="clear" w:color="000000" w:fill="FFFFFF"/>
            <w:noWrap/>
            <w:vAlign w:val="bottom"/>
            <w:hideMark/>
          </w:tcPr>
          <w:p w14:paraId="71220FCD"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GIBSON</w:t>
            </w:r>
          </w:p>
        </w:tc>
        <w:tc>
          <w:tcPr>
            <w:tcW w:w="1795" w:type="dxa"/>
            <w:tcBorders>
              <w:top w:val="nil"/>
              <w:left w:val="nil"/>
              <w:bottom w:val="nil"/>
              <w:right w:val="nil"/>
            </w:tcBorders>
            <w:shd w:val="clear" w:color="000000" w:fill="FFFFFF"/>
            <w:noWrap/>
            <w:vAlign w:val="bottom"/>
            <w:hideMark/>
          </w:tcPr>
          <w:p w14:paraId="42C50C6E"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116</w:t>
            </w:r>
          </w:p>
        </w:tc>
        <w:tc>
          <w:tcPr>
            <w:tcW w:w="1539" w:type="dxa"/>
            <w:tcBorders>
              <w:top w:val="nil"/>
              <w:left w:val="nil"/>
              <w:bottom w:val="nil"/>
              <w:right w:val="nil"/>
            </w:tcBorders>
            <w:shd w:val="clear" w:color="000000" w:fill="FFFFFF"/>
            <w:noWrap/>
            <w:vAlign w:val="bottom"/>
            <w:hideMark/>
          </w:tcPr>
          <w:p w14:paraId="1C7AB39A"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11</w:t>
            </w:r>
          </w:p>
        </w:tc>
        <w:tc>
          <w:tcPr>
            <w:tcW w:w="1886" w:type="dxa"/>
            <w:tcBorders>
              <w:top w:val="nil"/>
              <w:left w:val="nil"/>
              <w:bottom w:val="nil"/>
              <w:right w:val="nil"/>
            </w:tcBorders>
            <w:shd w:val="clear" w:color="000000" w:fill="FFFFFF"/>
            <w:noWrap/>
            <w:vAlign w:val="bottom"/>
            <w:hideMark/>
          </w:tcPr>
          <w:p w14:paraId="2A48D40B"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9.5%</w:t>
            </w:r>
          </w:p>
        </w:tc>
      </w:tr>
      <w:tr w:rsidR="0051413A" w:rsidRPr="0051413A" w14:paraId="51D73C60" w14:textId="77777777" w:rsidTr="001B06F8">
        <w:trPr>
          <w:trHeight w:val="288"/>
        </w:trPr>
        <w:tc>
          <w:tcPr>
            <w:tcW w:w="2160" w:type="dxa"/>
            <w:tcBorders>
              <w:top w:val="nil"/>
              <w:left w:val="nil"/>
              <w:bottom w:val="nil"/>
              <w:right w:val="nil"/>
            </w:tcBorders>
            <w:shd w:val="clear" w:color="000000" w:fill="FFFFFF"/>
            <w:noWrap/>
            <w:vAlign w:val="bottom"/>
            <w:hideMark/>
          </w:tcPr>
          <w:p w14:paraId="36996179"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GILES</w:t>
            </w:r>
          </w:p>
        </w:tc>
        <w:tc>
          <w:tcPr>
            <w:tcW w:w="1795" w:type="dxa"/>
            <w:tcBorders>
              <w:top w:val="nil"/>
              <w:left w:val="nil"/>
              <w:bottom w:val="nil"/>
              <w:right w:val="nil"/>
            </w:tcBorders>
            <w:shd w:val="clear" w:color="000000" w:fill="FFFFFF"/>
            <w:noWrap/>
            <w:vAlign w:val="bottom"/>
            <w:hideMark/>
          </w:tcPr>
          <w:p w14:paraId="353D22EB"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68</w:t>
            </w:r>
          </w:p>
        </w:tc>
        <w:tc>
          <w:tcPr>
            <w:tcW w:w="1539" w:type="dxa"/>
            <w:tcBorders>
              <w:top w:val="nil"/>
              <w:left w:val="nil"/>
              <w:bottom w:val="nil"/>
              <w:right w:val="nil"/>
            </w:tcBorders>
            <w:shd w:val="clear" w:color="000000" w:fill="FFFFFF"/>
            <w:noWrap/>
            <w:vAlign w:val="bottom"/>
            <w:hideMark/>
          </w:tcPr>
          <w:p w14:paraId="0571618C"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4</w:t>
            </w:r>
          </w:p>
        </w:tc>
        <w:tc>
          <w:tcPr>
            <w:tcW w:w="1886" w:type="dxa"/>
            <w:tcBorders>
              <w:top w:val="nil"/>
              <w:left w:val="nil"/>
              <w:bottom w:val="nil"/>
              <w:right w:val="nil"/>
            </w:tcBorders>
            <w:shd w:val="clear" w:color="000000" w:fill="FFFFFF"/>
            <w:noWrap/>
            <w:vAlign w:val="bottom"/>
            <w:hideMark/>
          </w:tcPr>
          <w:p w14:paraId="69B7F8F8"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5.9%</w:t>
            </w:r>
          </w:p>
        </w:tc>
      </w:tr>
      <w:tr w:rsidR="0051413A" w:rsidRPr="0051413A" w14:paraId="3A705FA0" w14:textId="77777777" w:rsidTr="001B06F8">
        <w:trPr>
          <w:trHeight w:val="288"/>
        </w:trPr>
        <w:tc>
          <w:tcPr>
            <w:tcW w:w="2160" w:type="dxa"/>
            <w:tcBorders>
              <w:top w:val="nil"/>
              <w:left w:val="nil"/>
              <w:bottom w:val="nil"/>
              <w:right w:val="nil"/>
            </w:tcBorders>
            <w:shd w:val="clear" w:color="000000" w:fill="FFFFFF"/>
            <w:noWrap/>
            <w:vAlign w:val="bottom"/>
            <w:hideMark/>
          </w:tcPr>
          <w:p w14:paraId="4934197F"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GRAINGER</w:t>
            </w:r>
          </w:p>
        </w:tc>
        <w:tc>
          <w:tcPr>
            <w:tcW w:w="1795" w:type="dxa"/>
            <w:tcBorders>
              <w:top w:val="nil"/>
              <w:left w:val="nil"/>
              <w:bottom w:val="nil"/>
              <w:right w:val="nil"/>
            </w:tcBorders>
            <w:shd w:val="clear" w:color="000000" w:fill="FFFFFF"/>
            <w:noWrap/>
            <w:vAlign w:val="bottom"/>
            <w:hideMark/>
          </w:tcPr>
          <w:p w14:paraId="6EC3092E"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43</w:t>
            </w:r>
          </w:p>
        </w:tc>
        <w:tc>
          <w:tcPr>
            <w:tcW w:w="1539" w:type="dxa"/>
            <w:tcBorders>
              <w:top w:val="nil"/>
              <w:left w:val="nil"/>
              <w:bottom w:val="nil"/>
              <w:right w:val="nil"/>
            </w:tcBorders>
            <w:shd w:val="clear" w:color="000000" w:fill="FFFFFF"/>
            <w:noWrap/>
            <w:vAlign w:val="bottom"/>
            <w:hideMark/>
          </w:tcPr>
          <w:p w14:paraId="4B442711"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8</w:t>
            </w:r>
          </w:p>
        </w:tc>
        <w:tc>
          <w:tcPr>
            <w:tcW w:w="1886" w:type="dxa"/>
            <w:tcBorders>
              <w:top w:val="nil"/>
              <w:left w:val="nil"/>
              <w:bottom w:val="nil"/>
              <w:right w:val="nil"/>
            </w:tcBorders>
            <w:shd w:val="clear" w:color="000000" w:fill="FFFFFF"/>
            <w:noWrap/>
            <w:vAlign w:val="bottom"/>
            <w:hideMark/>
          </w:tcPr>
          <w:p w14:paraId="109B8CAC"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18.6%</w:t>
            </w:r>
          </w:p>
        </w:tc>
      </w:tr>
      <w:tr w:rsidR="0051413A" w:rsidRPr="0051413A" w14:paraId="5537E8AD" w14:textId="77777777" w:rsidTr="001B06F8">
        <w:trPr>
          <w:trHeight w:val="288"/>
        </w:trPr>
        <w:tc>
          <w:tcPr>
            <w:tcW w:w="2160" w:type="dxa"/>
            <w:tcBorders>
              <w:top w:val="nil"/>
              <w:left w:val="nil"/>
              <w:bottom w:val="nil"/>
              <w:right w:val="nil"/>
            </w:tcBorders>
            <w:shd w:val="clear" w:color="000000" w:fill="FFFFFF"/>
            <w:noWrap/>
            <w:vAlign w:val="bottom"/>
            <w:hideMark/>
          </w:tcPr>
          <w:p w14:paraId="04115F5C"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GREENE</w:t>
            </w:r>
          </w:p>
        </w:tc>
        <w:tc>
          <w:tcPr>
            <w:tcW w:w="1795" w:type="dxa"/>
            <w:tcBorders>
              <w:top w:val="nil"/>
              <w:left w:val="nil"/>
              <w:bottom w:val="nil"/>
              <w:right w:val="nil"/>
            </w:tcBorders>
            <w:shd w:val="clear" w:color="000000" w:fill="FFFFFF"/>
            <w:noWrap/>
            <w:vAlign w:val="bottom"/>
            <w:hideMark/>
          </w:tcPr>
          <w:p w14:paraId="298404EB"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111</w:t>
            </w:r>
          </w:p>
        </w:tc>
        <w:tc>
          <w:tcPr>
            <w:tcW w:w="1539" w:type="dxa"/>
            <w:tcBorders>
              <w:top w:val="nil"/>
              <w:left w:val="nil"/>
              <w:bottom w:val="nil"/>
              <w:right w:val="nil"/>
            </w:tcBorders>
            <w:shd w:val="clear" w:color="000000" w:fill="FFFFFF"/>
            <w:noWrap/>
            <w:vAlign w:val="bottom"/>
            <w:hideMark/>
          </w:tcPr>
          <w:p w14:paraId="48BD8390"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13</w:t>
            </w:r>
          </w:p>
        </w:tc>
        <w:tc>
          <w:tcPr>
            <w:tcW w:w="1886" w:type="dxa"/>
            <w:tcBorders>
              <w:top w:val="nil"/>
              <w:left w:val="nil"/>
              <w:bottom w:val="nil"/>
              <w:right w:val="nil"/>
            </w:tcBorders>
            <w:shd w:val="clear" w:color="000000" w:fill="FFFFFF"/>
            <w:noWrap/>
            <w:vAlign w:val="bottom"/>
            <w:hideMark/>
          </w:tcPr>
          <w:p w14:paraId="296CFD23"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11.7%</w:t>
            </w:r>
          </w:p>
        </w:tc>
      </w:tr>
      <w:tr w:rsidR="0051413A" w:rsidRPr="0051413A" w14:paraId="1B3EE888" w14:textId="77777777" w:rsidTr="001B06F8">
        <w:trPr>
          <w:trHeight w:val="288"/>
        </w:trPr>
        <w:tc>
          <w:tcPr>
            <w:tcW w:w="2160" w:type="dxa"/>
            <w:tcBorders>
              <w:top w:val="nil"/>
              <w:left w:val="nil"/>
              <w:bottom w:val="nil"/>
              <w:right w:val="nil"/>
            </w:tcBorders>
            <w:shd w:val="clear" w:color="000000" w:fill="FFFFFF"/>
            <w:noWrap/>
            <w:vAlign w:val="bottom"/>
            <w:hideMark/>
          </w:tcPr>
          <w:p w14:paraId="5CE62131"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GRUNDY</w:t>
            </w:r>
          </w:p>
        </w:tc>
        <w:tc>
          <w:tcPr>
            <w:tcW w:w="1795" w:type="dxa"/>
            <w:tcBorders>
              <w:top w:val="nil"/>
              <w:left w:val="nil"/>
              <w:bottom w:val="nil"/>
              <w:right w:val="nil"/>
            </w:tcBorders>
            <w:shd w:val="clear" w:color="000000" w:fill="FFFFFF"/>
            <w:noWrap/>
            <w:vAlign w:val="bottom"/>
            <w:hideMark/>
          </w:tcPr>
          <w:p w14:paraId="039447AB"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15</w:t>
            </w:r>
          </w:p>
        </w:tc>
        <w:tc>
          <w:tcPr>
            <w:tcW w:w="1539" w:type="dxa"/>
            <w:tcBorders>
              <w:top w:val="nil"/>
              <w:left w:val="nil"/>
              <w:bottom w:val="nil"/>
              <w:right w:val="nil"/>
            </w:tcBorders>
            <w:shd w:val="clear" w:color="000000" w:fill="FFFFFF"/>
            <w:noWrap/>
            <w:vAlign w:val="bottom"/>
            <w:hideMark/>
          </w:tcPr>
          <w:p w14:paraId="6A8E300E"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w:t>
            </w:r>
          </w:p>
        </w:tc>
        <w:tc>
          <w:tcPr>
            <w:tcW w:w="1886" w:type="dxa"/>
            <w:tcBorders>
              <w:top w:val="nil"/>
              <w:left w:val="nil"/>
              <w:bottom w:val="nil"/>
              <w:right w:val="nil"/>
            </w:tcBorders>
            <w:shd w:val="clear" w:color="000000" w:fill="FFFFFF"/>
            <w:noWrap/>
            <w:vAlign w:val="bottom"/>
            <w:hideMark/>
          </w:tcPr>
          <w:p w14:paraId="6BD6671E"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6.7%</w:t>
            </w:r>
          </w:p>
        </w:tc>
      </w:tr>
      <w:tr w:rsidR="0051413A" w:rsidRPr="0051413A" w14:paraId="1F0FF8C8" w14:textId="77777777" w:rsidTr="001B06F8">
        <w:trPr>
          <w:trHeight w:val="288"/>
        </w:trPr>
        <w:tc>
          <w:tcPr>
            <w:tcW w:w="2160" w:type="dxa"/>
            <w:tcBorders>
              <w:top w:val="nil"/>
              <w:left w:val="nil"/>
              <w:bottom w:val="nil"/>
              <w:right w:val="nil"/>
            </w:tcBorders>
            <w:shd w:val="clear" w:color="000000" w:fill="FFFFFF"/>
            <w:noWrap/>
            <w:vAlign w:val="bottom"/>
            <w:hideMark/>
          </w:tcPr>
          <w:p w14:paraId="576B5BFB"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HAMBLEN</w:t>
            </w:r>
          </w:p>
        </w:tc>
        <w:tc>
          <w:tcPr>
            <w:tcW w:w="1795" w:type="dxa"/>
            <w:tcBorders>
              <w:top w:val="nil"/>
              <w:left w:val="nil"/>
              <w:bottom w:val="nil"/>
              <w:right w:val="nil"/>
            </w:tcBorders>
            <w:shd w:val="clear" w:color="000000" w:fill="FFFFFF"/>
            <w:noWrap/>
            <w:vAlign w:val="bottom"/>
            <w:hideMark/>
          </w:tcPr>
          <w:p w14:paraId="4CB49D53"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147</w:t>
            </w:r>
          </w:p>
        </w:tc>
        <w:tc>
          <w:tcPr>
            <w:tcW w:w="1539" w:type="dxa"/>
            <w:tcBorders>
              <w:top w:val="nil"/>
              <w:left w:val="nil"/>
              <w:bottom w:val="nil"/>
              <w:right w:val="nil"/>
            </w:tcBorders>
            <w:shd w:val="clear" w:color="000000" w:fill="FFFFFF"/>
            <w:noWrap/>
            <w:vAlign w:val="bottom"/>
            <w:hideMark/>
          </w:tcPr>
          <w:p w14:paraId="48045DA2"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16</w:t>
            </w:r>
          </w:p>
        </w:tc>
        <w:tc>
          <w:tcPr>
            <w:tcW w:w="1886" w:type="dxa"/>
            <w:tcBorders>
              <w:top w:val="nil"/>
              <w:left w:val="nil"/>
              <w:bottom w:val="nil"/>
              <w:right w:val="nil"/>
            </w:tcBorders>
            <w:shd w:val="clear" w:color="000000" w:fill="FFFFFF"/>
            <w:noWrap/>
            <w:vAlign w:val="bottom"/>
            <w:hideMark/>
          </w:tcPr>
          <w:p w14:paraId="6A88D994"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10.9%</w:t>
            </w:r>
          </w:p>
        </w:tc>
      </w:tr>
      <w:tr w:rsidR="0051413A" w:rsidRPr="0051413A" w14:paraId="67994952" w14:textId="77777777" w:rsidTr="001B06F8">
        <w:trPr>
          <w:trHeight w:val="288"/>
        </w:trPr>
        <w:tc>
          <w:tcPr>
            <w:tcW w:w="2160" w:type="dxa"/>
            <w:tcBorders>
              <w:top w:val="nil"/>
              <w:left w:val="nil"/>
              <w:bottom w:val="nil"/>
              <w:right w:val="nil"/>
            </w:tcBorders>
            <w:shd w:val="clear" w:color="000000" w:fill="FFFFFF"/>
            <w:noWrap/>
            <w:vAlign w:val="bottom"/>
            <w:hideMark/>
          </w:tcPr>
          <w:p w14:paraId="42C7C75B"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HAMILTON</w:t>
            </w:r>
          </w:p>
        </w:tc>
        <w:tc>
          <w:tcPr>
            <w:tcW w:w="1795" w:type="dxa"/>
            <w:tcBorders>
              <w:top w:val="nil"/>
              <w:left w:val="nil"/>
              <w:bottom w:val="nil"/>
              <w:right w:val="nil"/>
            </w:tcBorders>
            <w:shd w:val="clear" w:color="000000" w:fill="FFFFFF"/>
            <w:noWrap/>
            <w:vAlign w:val="bottom"/>
            <w:hideMark/>
          </w:tcPr>
          <w:p w14:paraId="0537B877"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1,245</w:t>
            </w:r>
          </w:p>
        </w:tc>
        <w:tc>
          <w:tcPr>
            <w:tcW w:w="1539" w:type="dxa"/>
            <w:tcBorders>
              <w:top w:val="nil"/>
              <w:left w:val="nil"/>
              <w:bottom w:val="nil"/>
              <w:right w:val="nil"/>
            </w:tcBorders>
            <w:shd w:val="clear" w:color="000000" w:fill="FFFFFF"/>
            <w:noWrap/>
            <w:vAlign w:val="bottom"/>
            <w:hideMark/>
          </w:tcPr>
          <w:p w14:paraId="45AC6EDE"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168</w:t>
            </w:r>
          </w:p>
        </w:tc>
        <w:tc>
          <w:tcPr>
            <w:tcW w:w="1886" w:type="dxa"/>
            <w:tcBorders>
              <w:top w:val="nil"/>
              <w:left w:val="nil"/>
              <w:bottom w:val="nil"/>
              <w:right w:val="nil"/>
            </w:tcBorders>
            <w:shd w:val="clear" w:color="000000" w:fill="FFFFFF"/>
            <w:noWrap/>
            <w:vAlign w:val="bottom"/>
            <w:hideMark/>
          </w:tcPr>
          <w:p w14:paraId="032618FD"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13.5%</w:t>
            </w:r>
          </w:p>
        </w:tc>
      </w:tr>
      <w:tr w:rsidR="0051413A" w:rsidRPr="0051413A" w14:paraId="67C939DC" w14:textId="77777777" w:rsidTr="001B06F8">
        <w:trPr>
          <w:trHeight w:val="288"/>
        </w:trPr>
        <w:tc>
          <w:tcPr>
            <w:tcW w:w="2160" w:type="dxa"/>
            <w:tcBorders>
              <w:top w:val="nil"/>
              <w:left w:val="nil"/>
              <w:bottom w:val="nil"/>
              <w:right w:val="nil"/>
            </w:tcBorders>
            <w:shd w:val="clear" w:color="000000" w:fill="FFFFFF"/>
            <w:noWrap/>
            <w:vAlign w:val="bottom"/>
            <w:hideMark/>
          </w:tcPr>
          <w:p w14:paraId="7E9EBD75"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HANCOCK</w:t>
            </w:r>
          </w:p>
        </w:tc>
        <w:tc>
          <w:tcPr>
            <w:tcW w:w="1795" w:type="dxa"/>
            <w:tcBorders>
              <w:top w:val="nil"/>
              <w:left w:val="nil"/>
              <w:bottom w:val="nil"/>
              <w:right w:val="nil"/>
            </w:tcBorders>
            <w:shd w:val="clear" w:color="000000" w:fill="FFFFFF"/>
            <w:noWrap/>
            <w:vAlign w:val="bottom"/>
            <w:hideMark/>
          </w:tcPr>
          <w:p w14:paraId="2AD72D36"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4</w:t>
            </w:r>
          </w:p>
        </w:tc>
        <w:tc>
          <w:tcPr>
            <w:tcW w:w="1539" w:type="dxa"/>
            <w:tcBorders>
              <w:top w:val="nil"/>
              <w:left w:val="nil"/>
              <w:bottom w:val="nil"/>
              <w:right w:val="nil"/>
            </w:tcBorders>
            <w:shd w:val="clear" w:color="000000" w:fill="FFFFFF"/>
            <w:noWrap/>
            <w:vAlign w:val="bottom"/>
            <w:hideMark/>
          </w:tcPr>
          <w:p w14:paraId="1BEE4643"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0</w:t>
            </w:r>
          </w:p>
        </w:tc>
        <w:tc>
          <w:tcPr>
            <w:tcW w:w="1886" w:type="dxa"/>
            <w:tcBorders>
              <w:top w:val="nil"/>
              <w:left w:val="nil"/>
              <w:bottom w:val="nil"/>
              <w:right w:val="nil"/>
            </w:tcBorders>
            <w:shd w:val="clear" w:color="000000" w:fill="FFFFFF"/>
            <w:noWrap/>
            <w:vAlign w:val="bottom"/>
            <w:hideMark/>
          </w:tcPr>
          <w:p w14:paraId="1F0A436C"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0.0%</w:t>
            </w:r>
          </w:p>
        </w:tc>
      </w:tr>
      <w:tr w:rsidR="0051413A" w:rsidRPr="0051413A" w14:paraId="3988904F" w14:textId="77777777" w:rsidTr="001B06F8">
        <w:trPr>
          <w:trHeight w:val="288"/>
        </w:trPr>
        <w:tc>
          <w:tcPr>
            <w:tcW w:w="2160" w:type="dxa"/>
            <w:tcBorders>
              <w:top w:val="nil"/>
              <w:left w:val="nil"/>
              <w:bottom w:val="nil"/>
              <w:right w:val="nil"/>
            </w:tcBorders>
            <w:shd w:val="clear" w:color="000000" w:fill="FFFFFF"/>
            <w:noWrap/>
            <w:vAlign w:val="bottom"/>
            <w:hideMark/>
          </w:tcPr>
          <w:p w14:paraId="2DBD8C88"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HARDEMAN</w:t>
            </w:r>
          </w:p>
        </w:tc>
        <w:tc>
          <w:tcPr>
            <w:tcW w:w="1795" w:type="dxa"/>
            <w:tcBorders>
              <w:top w:val="nil"/>
              <w:left w:val="nil"/>
              <w:bottom w:val="nil"/>
              <w:right w:val="nil"/>
            </w:tcBorders>
            <w:shd w:val="clear" w:color="000000" w:fill="FFFFFF"/>
            <w:noWrap/>
            <w:vAlign w:val="bottom"/>
            <w:hideMark/>
          </w:tcPr>
          <w:p w14:paraId="5BC50E8D"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41</w:t>
            </w:r>
          </w:p>
        </w:tc>
        <w:tc>
          <w:tcPr>
            <w:tcW w:w="1539" w:type="dxa"/>
            <w:tcBorders>
              <w:top w:val="nil"/>
              <w:left w:val="nil"/>
              <w:bottom w:val="nil"/>
              <w:right w:val="nil"/>
            </w:tcBorders>
            <w:shd w:val="clear" w:color="000000" w:fill="FFFFFF"/>
            <w:noWrap/>
            <w:vAlign w:val="bottom"/>
            <w:hideMark/>
          </w:tcPr>
          <w:p w14:paraId="31CC2C90"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w:t>
            </w:r>
          </w:p>
        </w:tc>
        <w:tc>
          <w:tcPr>
            <w:tcW w:w="1886" w:type="dxa"/>
            <w:tcBorders>
              <w:top w:val="nil"/>
              <w:left w:val="nil"/>
              <w:bottom w:val="nil"/>
              <w:right w:val="nil"/>
            </w:tcBorders>
            <w:shd w:val="clear" w:color="000000" w:fill="FFFFFF"/>
            <w:noWrap/>
            <w:vAlign w:val="bottom"/>
            <w:hideMark/>
          </w:tcPr>
          <w:p w14:paraId="00D65507"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4.9%</w:t>
            </w:r>
          </w:p>
        </w:tc>
      </w:tr>
      <w:tr w:rsidR="0051413A" w:rsidRPr="0051413A" w14:paraId="15065986" w14:textId="77777777" w:rsidTr="001B06F8">
        <w:trPr>
          <w:trHeight w:val="288"/>
        </w:trPr>
        <w:tc>
          <w:tcPr>
            <w:tcW w:w="2160" w:type="dxa"/>
            <w:tcBorders>
              <w:top w:val="nil"/>
              <w:left w:val="nil"/>
              <w:bottom w:val="nil"/>
              <w:right w:val="nil"/>
            </w:tcBorders>
            <w:shd w:val="clear" w:color="000000" w:fill="FFFFFF"/>
            <w:noWrap/>
            <w:vAlign w:val="bottom"/>
            <w:hideMark/>
          </w:tcPr>
          <w:p w14:paraId="47150B54"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HARDIN</w:t>
            </w:r>
          </w:p>
        </w:tc>
        <w:tc>
          <w:tcPr>
            <w:tcW w:w="1795" w:type="dxa"/>
            <w:tcBorders>
              <w:top w:val="nil"/>
              <w:left w:val="nil"/>
              <w:bottom w:val="nil"/>
              <w:right w:val="nil"/>
            </w:tcBorders>
            <w:shd w:val="clear" w:color="000000" w:fill="FFFFFF"/>
            <w:noWrap/>
            <w:vAlign w:val="bottom"/>
            <w:hideMark/>
          </w:tcPr>
          <w:p w14:paraId="0D6078A6"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48</w:t>
            </w:r>
          </w:p>
        </w:tc>
        <w:tc>
          <w:tcPr>
            <w:tcW w:w="1539" w:type="dxa"/>
            <w:tcBorders>
              <w:top w:val="nil"/>
              <w:left w:val="nil"/>
              <w:bottom w:val="nil"/>
              <w:right w:val="nil"/>
            </w:tcBorders>
            <w:shd w:val="clear" w:color="000000" w:fill="FFFFFF"/>
            <w:noWrap/>
            <w:vAlign w:val="bottom"/>
            <w:hideMark/>
          </w:tcPr>
          <w:p w14:paraId="490137B2"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w:t>
            </w:r>
          </w:p>
        </w:tc>
        <w:tc>
          <w:tcPr>
            <w:tcW w:w="1886" w:type="dxa"/>
            <w:tcBorders>
              <w:top w:val="nil"/>
              <w:left w:val="nil"/>
              <w:bottom w:val="nil"/>
              <w:right w:val="nil"/>
            </w:tcBorders>
            <w:shd w:val="clear" w:color="000000" w:fill="FFFFFF"/>
            <w:noWrap/>
            <w:vAlign w:val="bottom"/>
            <w:hideMark/>
          </w:tcPr>
          <w:p w14:paraId="4EC274C4"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2.1%</w:t>
            </w:r>
          </w:p>
        </w:tc>
      </w:tr>
      <w:tr w:rsidR="0051413A" w:rsidRPr="0051413A" w14:paraId="3E4AC375" w14:textId="77777777" w:rsidTr="001B06F8">
        <w:trPr>
          <w:trHeight w:val="288"/>
        </w:trPr>
        <w:tc>
          <w:tcPr>
            <w:tcW w:w="2160" w:type="dxa"/>
            <w:tcBorders>
              <w:top w:val="nil"/>
              <w:left w:val="nil"/>
              <w:bottom w:val="nil"/>
              <w:right w:val="nil"/>
            </w:tcBorders>
            <w:shd w:val="clear" w:color="000000" w:fill="FFFFFF"/>
            <w:noWrap/>
            <w:vAlign w:val="bottom"/>
            <w:hideMark/>
          </w:tcPr>
          <w:p w14:paraId="2FA526BF"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HAWKINS</w:t>
            </w:r>
          </w:p>
        </w:tc>
        <w:tc>
          <w:tcPr>
            <w:tcW w:w="1795" w:type="dxa"/>
            <w:tcBorders>
              <w:top w:val="nil"/>
              <w:left w:val="nil"/>
              <w:bottom w:val="nil"/>
              <w:right w:val="nil"/>
            </w:tcBorders>
            <w:shd w:val="clear" w:color="000000" w:fill="FFFFFF"/>
            <w:noWrap/>
            <w:vAlign w:val="bottom"/>
            <w:hideMark/>
          </w:tcPr>
          <w:p w14:paraId="6DCC48A6"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118</w:t>
            </w:r>
          </w:p>
        </w:tc>
        <w:tc>
          <w:tcPr>
            <w:tcW w:w="1539" w:type="dxa"/>
            <w:tcBorders>
              <w:top w:val="nil"/>
              <w:left w:val="nil"/>
              <w:bottom w:val="nil"/>
              <w:right w:val="nil"/>
            </w:tcBorders>
            <w:shd w:val="clear" w:color="000000" w:fill="FFFFFF"/>
            <w:noWrap/>
            <w:vAlign w:val="bottom"/>
            <w:hideMark/>
          </w:tcPr>
          <w:p w14:paraId="510BEB49"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6</w:t>
            </w:r>
          </w:p>
        </w:tc>
        <w:tc>
          <w:tcPr>
            <w:tcW w:w="1886" w:type="dxa"/>
            <w:tcBorders>
              <w:top w:val="nil"/>
              <w:left w:val="nil"/>
              <w:bottom w:val="nil"/>
              <w:right w:val="nil"/>
            </w:tcBorders>
            <w:shd w:val="clear" w:color="000000" w:fill="FFFFFF"/>
            <w:noWrap/>
            <w:vAlign w:val="bottom"/>
            <w:hideMark/>
          </w:tcPr>
          <w:p w14:paraId="514E2769"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5.1%</w:t>
            </w:r>
          </w:p>
        </w:tc>
      </w:tr>
      <w:tr w:rsidR="0051413A" w:rsidRPr="0051413A" w14:paraId="6AC04E36" w14:textId="77777777" w:rsidTr="001B06F8">
        <w:trPr>
          <w:trHeight w:val="288"/>
        </w:trPr>
        <w:tc>
          <w:tcPr>
            <w:tcW w:w="2160" w:type="dxa"/>
            <w:tcBorders>
              <w:top w:val="nil"/>
              <w:left w:val="nil"/>
              <w:bottom w:val="nil"/>
              <w:right w:val="nil"/>
            </w:tcBorders>
            <w:shd w:val="clear" w:color="000000" w:fill="FFFFFF"/>
            <w:noWrap/>
            <w:vAlign w:val="bottom"/>
            <w:hideMark/>
          </w:tcPr>
          <w:p w14:paraId="553930F3"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HAYWOOD</w:t>
            </w:r>
          </w:p>
        </w:tc>
        <w:tc>
          <w:tcPr>
            <w:tcW w:w="1795" w:type="dxa"/>
            <w:tcBorders>
              <w:top w:val="nil"/>
              <w:left w:val="nil"/>
              <w:bottom w:val="nil"/>
              <w:right w:val="nil"/>
            </w:tcBorders>
            <w:shd w:val="clear" w:color="000000" w:fill="FFFFFF"/>
            <w:noWrap/>
            <w:vAlign w:val="bottom"/>
            <w:hideMark/>
          </w:tcPr>
          <w:p w14:paraId="0E17C521"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45</w:t>
            </w:r>
          </w:p>
        </w:tc>
        <w:tc>
          <w:tcPr>
            <w:tcW w:w="1539" w:type="dxa"/>
            <w:tcBorders>
              <w:top w:val="nil"/>
              <w:left w:val="nil"/>
              <w:bottom w:val="nil"/>
              <w:right w:val="nil"/>
            </w:tcBorders>
            <w:shd w:val="clear" w:color="000000" w:fill="FFFFFF"/>
            <w:noWrap/>
            <w:vAlign w:val="bottom"/>
            <w:hideMark/>
          </w:tcPr>
          <w:p w14:paraId="40F23737"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12</w:t>
            </w:r>
          </w:p>
        </w:tc>
        <w:tc>
          <w:tcPr>
            <w:tcW w:w="1886" w:type="dxa"/>
            <w:tcBorders>
              <w:top w:val="nil"/>
              <w:left w:val="nil"/>
              <w:bottom w:val="nil"/>
              <w:right w:val="nil"/>
            </w:tcBorders>
            <w:shd w:val="clear" w:color="000000" w:fill="FFFFFF"/>
            <w:noWrap/>
            <w:vAlign w:val="bottom"/>
            <w:hideMark/>
          </w:tcPr>
          <w:p w14:paraId="273D039C"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26.7%</w:t>
            </w:r>
          </w:p>
        </w:tc>
      </w:tr>
      <w:tr w:rsidR="0051413A" w:rsidRPr="0051413A" w14:paraId="1400894B" w14:textId="77777777" w:rsidTr="001B06F8">
        <w:trPr>
          <w:trHeight w:val="288"/>
        </w:trPr>
        <w:tc>
          <w:tcPr>
            <w:tcW w:w="2160" w:type="dxa"/>
            <w:tcBorders>
              <w:top w:val="nil"/>
              <w:left w:val="nil"/>
              <w:bottom w:val="nil"/>
              <w:right w:val="nil"/>
            </w:tcBorders>
            <w:shd w:val="clear" w:color="000000" w:fill="FFFFFF"/>
            <w:noWrap/>
            <w:vAlign w:val="bottom"/>
            <w:hideMark/>
          </w:tcPr>
          <w:p w14:paraId="6E8565F3"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HENDERSON</w:t>
            </w:r>
          </w:p>
        </w:tc>
        <w:tc>
          <w:tcPr>
            <w:tcW w:w="1795" w:type="dxa"/>
            <w:tcBorders>
              <w:top w:val="nil"/>
              <w:left w:val="nil"/>
              <w:bottom w:val="nil"/>
              <w:right w:val="nil"/>
            </w:tcBorders>
            <w:shd w:val="clear" w:color="000000" w:fill="FFFFFF"/>
            <w:noWrap/>
            <w:vAlign w:val="bottom"/>
            <w:hideMark/>
          </w:tcPr>
          <w:p w14:paraId="0EA5108B"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50</w:t>
            </w:r>
          </w:p>
        </w:tc>
        <w:tc>
          <w:tcPr>
            <w:tcW w:w="1539" w:type="dxa"/>
            <w:tcBorders>
              <w:top w:val="nil"/>
              <w:left w:val="nil"/>
              <w:bottom w:val="nil"/>
              <w:right w:val="nil"/>
            </w:tcBorders>
            <w:shd w:val="clear" w:color="000000" w:fill="FFFFFF"/>
            <w:noWrap/>
            <w:vAlign w:val="bottom"/>
            <w:hideMark/>
          </w:tcPr>
          <w:p w14:paraId="6D78624F"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w:t>
            </w:r>
          </w:p>
        </w:tc>
        <w:tc>
          <w:tcPr>
            <w:tcW w:w="1886" w:type="dxa"/>
            <w:tcBorders>
              <w:top w:val="nil"/>
              <w:left w:val="nil"/>
              <w:bottom w:val="nil"/>
              <w:right w:val="nil"/>
            </w:tcBorders>
            <w:shd w:val="clear" w:color="000000" w:fill="FFFFFF"/>
            <w:noWrap/>
            <w:vAlign w:val="bottom"/>
            <w:hideMark/>
          </w:tcPr>
          <w:p w14:paraId="3E606B48"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4.0%</w:t>
            </w:r>
          </w:p>
        </w:tc>
      </w:tr>
      <w:tr w:rsidR="0051413A" w:rsidRPr="0051413A" w14:paraId="3A2EDD1C" w14:textId="77777777" w:rsidTr="001B06F8">
        <w:trPr>
          <w:trHeight w:val="288"/>
        </w:trPr>
        <w:tc>
          <w:tcPr>
            <w:tcW w:w="2160" w:type="dxa"/>
            <w:tcBorders>
              <w:top w:val="nil"/>
              <w:left w:val="nil"/>
              <w:bottom w:val="nil"/>
              <w:right w:val="nil"/>
            </w:tcBorders>
            <w:shd w:val="clear" w:color="000000" w:fill="FFFFFF"/>
            <w:noWrap/>
            <w:vAlign w:val="bottom"/>
            <w:hideMark/>
          </w:tcPr>
          <w:p w14:paraId="739FB771"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HENRY</w:t>
            </w:r>
          </w:p>
        </w:tc>
        <w:tc>
          <w:tcPr>
            <w:tcW w:w="1795" w:type="dxa"/>
            <w:tcBorders>
              <w:top w:val="nil"/>
              <w:left w:val="nil"/>
              <w:bottom w:val="nil"/>
              <w:right w:val="nil"/>
            </w:tcBorders>
            <w:shd w:val="clear" w:color="000000" w:fill="FFFFFF"/>
            <w:noWrap/>
            <w:vAlign w:val="bottom"/>
            <w:hideMark/>
          </w:tcPr>
          <w:p w14:paraId="514D68E7"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35</w:t>
            </w:r>
          </w:p>
        </w:tc>
        <w:tc>
          <w:tcPr>
            <w:tcW w:w="1539" w:type="dxa"/>
            <w:tcBorders>
              <w:top w:val="nil"/>
              <w:left w:val="nil"/>
              <w:bottom w:val="nil"/>
              <w:right w:val="nil"/>
            </w:tcBorders>
            <w:shd w:val="clear" w:color="000000" w:fill="FFFFFF"/>
            <w:noWrap/>
            <w:vAlign w:val="bottom"/>
            <w:hideMark/>
          </w:tcPr>
          <w:p w14:paraId="21BE53B1"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4</w:t>
            </w:r>
          </w:p>
        </w:tc>
        <w:tc>
          <w:tcPr>
            <w:tcW w:w="1886" w:type="dxa"/>
            <w:tcBorders>
              <w:top w:val="nil"/>
              <w:left w:val="nil"/>
              <w:bottom w:val="nil"/>
              <w:right w:val="nil"/>
            </w:tcBorders>
            <w:shd w:val="clear" w:color="000000" w:fill="FFFFFF"/>
            <w:noWrap/>
            <w:vAlign w:val="bottom"/>
            <w:hideMark/>
          </w:tcPr>
          <w:p w14:paraId="1D9D64C0"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11.4%</w:t>
            </w:r>
          </w:p>
        </w:tc>
      </w:tr>
      <w:tr w:rsidR="0051413A" w:rsidRPr="0051413A" w14:paraId="4581F3DE" w14:textId="77777777" w:rsidTr="001B06F8">
        <w:trPr>
          <w:trHeight w:val="288"/>
        </w:trPr>
        <w:tc>
          <w:tcPr>
            <w:tcW w:w="2160" w:type="dxa"/>
            <w:tcBorders>
              <w:top w:val="nil"/>
              <w:left w:val="nil"/>
              <w:bottom w:val="nil"/>
              <w:right w:val="nil"/>
            </w:tcBorders>
            <w:shd w:val="clear" w:color="000000" w:fill="FFFFFF"/>
            <w:noWrap/>
            <w:vAlign w:val="bottom"/>
            <w:hideMark/>
          </w:tcPr>
          <w:p w14:paraId="32E56054"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HICKMAN</w:t>
            </w:r>
          </w:p>
        </w:tc>
        <w:tc>
          <w:tcPr>
            <w:tcW w:w="1795" w:type="dxa"/>
            <w:tcBorders>
              <w:top w:val="nil"/>
              <w:left w:val="nil"/>
              <w:bottom w:val="nil"/>
              <w:right w:val="nil"/>
            </w:tcBorders>
            <w:shd w:val="clear" w:color="000000" w:fill="FFFFFF"/>
            <w:noWrap/>
            <w:vAlign w:val="bottom"/>
            <w:hideMark/>
          </w:tcPr>
          <w:p w14:paraId="24AD323C"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75</w:t>
            </w:r>
          </w:p>
        </w:tc>
        <w:tc>
          <w:tcPr>
            <w:tcW w:w="1539" w:type="dxa"/>
            <w:tcBorders>
              <w:top w:val="nil"/>
              <w:left w:val="nil"/>
              <w:bottom w:val="nil"/>
              <w:right w:val="nil"/>
            </w:tcBorders>
            <w:shd w:val="clear" w:color="000000" w:fill="FFFFFF"/>
            <w:noWrap/>
            <w:vAlign w:val="bottom"/>
            <w:hideMark/>
          </w:tcPr>
          <w:p w14:paraId="236CF8B9"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8</w:t>
            </w:r>
          </w:p>
        </w:tc>
        <w:tc>
          <w:tcPr>
            <w:tcW w:w="1886" w:type="dxa"/>
            <w:tcBorders>
              <w:top w:val="nil"/>
              <w:left w:val="nil"/>
              <w:bottom w:val="nil"/>
              <w:right w:val="nil"/>
            </w:tcBorders>
            <w:shd w:val="clear" w:color="000000" w:fill="FFFFFF"/>
            <w:noWrap/>
            <w:vAlign w:val="bottom"/>
            <w:hideMark/>
          </w:tcPr>
          <w:p w14:paraId="268E8B47"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10.7%</w:t>
            </w:r>
          </w:p>
        </w:tc>
      </w:tr>
      <w:tr w:rsidR="0051413A" w:rsidRPr="0051413A" w14:paraId="6D993AED" w14:textId="77777777" w:rsidTr="001B06F8">
        <w:trPr>
          <w:trHeight w:val="288"/>
        </w:trPr>
        <w:tc>
          <w:tcPr>
            <w:tcW w:w="2160" w:type="dxa"/>
            <w:tcBorders>
              <w:top w:val="nil"/>
              <w:left w:val="nil"/>
              <w:bottom w:val="nil"/>
              <w:right w:val="nil"/>
            </w:tcBorders>
            <w:shd w:val="clear" w:color="000000" w:fill="FFFFFF"/>
            <w:noWrap/>
            <w:vAlign w:val="bottom"/>
            <w:hideMark/>
          </w:tcPr>
          <w:p w14:paraId="257553A8"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lastRenderedPageBreak/>
              <w:t>HOUSTON</w:t>
            </w:r>
          </w:p>
        </w:tc>
        <w:tc>
          <w:tcPr>
            <w:tcW w:w="1795" w:type="dxa"/>
            <w:tcBorders>
              <w:top w:val="nil"/>
              <w:left w:val="nil"/>
              <w:bottom w:val="nil"/>
              <w:right w:val="nil"/>
            </w:tcBorders>
            <w:shd w:val="clear" w:color="000000" w:fill="FFFFFF"/>
            <w:noWrap/>
            <w:vAlign w:val="bottom"/>
            <w:hideMark/>
          </w:tcPr>
          <w:p w14:paraId="21171CDD"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21</w:t>
            </w:r>
          </w:p>
        </w:tc>
        <w:tc>
          <w:tcPr>
            <w:tcW w:w="1539" w:type="dxa"/>
            <w:tcBorders>
              <w:top w:val="nil"/>
              <w:left w:val="nil"/>
              <w:bottom w:val="nil"/>
              <w:right w:val="nil"/>
            </w:tcBorders>
            <w:shd w:val="clear" w:color="000000" w:fill="FFFFFF"/>
            <w:noWrap/>
            <w:vAlign w:val="bottom"/>
            <w:hideMark/>
          </w:tcPr>
          <w:p w14:paraId="0EBB130B"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4</w:t>
            </w:r>
          </w:p>
        </w:tc>
        <w:tc>
          <w:tcPr>
            <w:tcW w:w="1886" w:type="dxa"/>
            <w:tcBorders>
              <w:top w:val="nil"/>
              <w:left w:val="nil"/>
              <w:bottom w:val="nil"/>
              <w:right w:val="nil"/>
            </w:tcBorders>
            <w:shd w:val="clear" w:color="000000" w:fill="FFFFFF"/>
            <w:noWrap/>
            <w:vAlign w:val="bottom"/>
            <w:hideMark/>
          </w:tcPr>
          <w:p w14:paraId="39D64EC9"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19.0%</w:t>
            </w:r>
          </w:p>
        </w:tc>
      </w:tr>
      <w:tr w:rsidR="0051413A" w:rsidRPr="0051413A" w14:paraId="257A0191" w14:textId="77777777" w:rsidTr="001B06F8">
        <w:trPr>
          <w:trHeight w:val="288"/>
        </w:trPr>
        <w:tc>
          <w:tcPr>
            <w:tcW w:w="2160" w:type="dxa"/>
            <w:tcBorders>
              <w:top w:val="nil"/>
              <w:left w:val="nil"/>
              <w:bottom w:val="nil"/>
              <w:right w:val="nil"/>
            </w:tcBorders>
            <w:shd w:val="clear" w:color="000000" w:fill="FFFFFF"/>
            <w:noWrap/>
            <w:vAlign w:val="bottom"/>
            <w:hideMark/>
          </w:tcPr>
          <w:p w14:paraId="2A7681FF"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HUMPHREYS</w:t>
            </w:r>
          </w:p>
        </w:tc>
        <w:tc>
          <w:tcPr>
            <w:tcW w:w="1795" w:type="dxa"/>
            <w:tcBorders>
              <w:top w:val="nil"/>
              <w:left w:val="nil"/>
              <w:bottom w:val="nil"/>
              <w:right w:val="nil"/>
            </w:tcBorders>
            <w:shd w:val="clear" w:color="000000" w:fill="FFFFFF"/>
            <w:noWrap/>
            <w:vAlign w:val="bottom"/>
            <w:hideMark/>
          </w:tcPr>
          <w:p w14:paraId="1F65DCB2"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35</w:t>
            </w:r>
          </w:p>
        </w:tc>
        <w:tc>
          <w:tcPr>
            <w:tcW w:w="1539" w:type="dxa"/>
            <w:tcBorders>
              <w:top w:val="nil"/>
              <w:left w:val="nil"/>
              <w:bottom w:val="nil"/>
              <w:right w:val="nil"/>
            </w:tcBorders>
            <w:shd w:val="clear" w:color="000000" w:fill="FFFFFF"/>
            <w:noWrap/>
            <w:vAlign w:val="bottom"/>
            <w:hideMark/>
          </w:tcPr>
          <w:p w14:paraId="21D04FF7"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0</w:t>
            </w:r>
          </w:p>
        </w:tc>
        <w:tc>
          <w:tcPr>
            <w:tcW w:w="1886" w:type="dxa"/>
            <w:tcBorders>
              <w:top w:val="nil"/>
              <w:left w:val="nil"/>
              <w:bottom w:val="nil"/>
              <w:right w:val="nil"/>
            </w:tcBorders>
            <w:shd w:val="clear" w:color="000000" w:fill="FFFFFF"/>
            <w:noWrap/>
            <w:vAlign w:val="bottom"/>
            <w:hideMark/>
          </w:tcPr>
          <w:p w14:paraId="4F986C27"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0.0%</w:t>
            </w:r>
          </w:p>
        </w:tc>
      </w:tr>
      <w:tr w:rsidR="0051413A" w:rsidRPr="0051413A" w14:paraId="31A4FB70" w14:textId="77777777" w:rsidTr="001B06F8">
        <w:trPr>
          <w:trHeight w:val="288"/>
        </w:trPr>
        <w:tc>
          <w:tcPr>
            <w:tcW w:w="2160" w:type="dxa"/>
            <w:tcBorders>
              <w:top w:val="nil"/>
              <w:left w:val="nil"/>
              <w:bottom w:val="nil"/>
              <w:right w:val="nil"/>
            </w:tcBorders>
            <w:shd w:val="clear" w:color="000000" w:fill="FFFFFF"/>
            <w:noWrap/>
            <w:vAlign w:val="bottom"/>
            <w:hideMark/>
          </w:tcPr>
          <w:p w14:paraId="549AD2A5"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JACKSON</w:t>
            </w:r>
          </w:p>
        </w:tc>
        <w:tc>
          <w:tcPr>
            <w:tcW w:w="1795" w:type="dxa"/>
            <w:tcBorders>
              <w:top w:val="nil"/>
              <w:left w:val="nil"/>
              <w:bottom w:val="nil"/>
              <w:right w:val="nil"/>
            </w:tcBorders>
            <w:shd w:val="clear" w:color="000000" w:fill="FFFFFF"/>
            <w:noWrap/>
            <w:vAlign w:val="bottom"/>
            <w:hideMark/>
          </w:tcPr>
          <w:p w14:paraId="528FDBE8"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19</w:t>
            </w:r>
          </w:p>
        </w:tc>
        <w:tc>
          <w:tcPr>
            <w:tcW w:w="1539" w:type="dxa"/>
            <w:tcBorders>
              <w:top w:val="nil"/>
              <w:left w:val="nil"/>
              <w:bottom w:val="nil"/>
              <w:right w:val="nil"/>
            </w:tcBorders>
            <w:shd w:val="clear" w:color="000000" w:fill="FFFFFF"/>
            <w:noWrap/>
            <w:vAlign w:val="bottom"/>
            <w:hideMark/>
          </w:tcPr>
          <w:p w14:paraId="73F4368F"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0</w:t>
            </w:r>
          </w:p>
        </w:tc>
        <w:tc>
          <w:tcPr>
            <w:tcW w:w="1886" w:type="dxa"/>
            <w:tcBorders>
              <w:top w:val="nil"/>
              <w:left w:val="nil"/>
              <w:bottom w:val="nil"/>
              <w:right w:val="nil"/>
            </w:tcBorders>
            <w:shd w:val="clear" w:color="000000" w:fill="FFFFFF"/>
            <w:noWrap/>
            <w:vAlign w:val="bottom"/>
            <w:hideMark/>
          </w:tcPr>
          <w:p w14:paraId="7ADDFFA3"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0.0%</w:t>
            </w:r>
          </w:p>
        </w:tc>
      </w:tr>
      <w:tr w:rsidR="0051413A" w:rsidRPr="0051413A" w14:paraId="35BC65A1" w14:textId="77777777" w:rsidTr="001B06F8">
        <w:trPr>
          <w:trHeight w:val="288"/>
        </w:trPr>
        <w:tc>
          <w:tcPr>
            <w:tcW w:w="2160" w:type="dxa"/>
            <w:tcBorders>
              <w:top w:val="nil"/>
              <w:left w:val="nil"/>
              <w:bottom w:val="nil"/>
              <w:right w:val="nil"/>
            </w:tcBorders>
            <w:shd w:val="clear" w:color="000000" w:fill="FFFFFF"/>
            <w:noWrap/>
            <w:vAlign w:val="bottom"/>
            <w:hideMark/>
          </w:tcPr>
          <w:p w14:paraId="214ECED5"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JEFFERSON</w:t>
            </w:r>
          </w:p>
        </w:tc>
        <w:tc>
          <w:tcPr>
            <w:tcW w:w="1795" w:type="dxa"/>
            <w:tcBorders>
              <w:top w:val="nil"/>
              <w:left w:val="nil"/>
              <w:bottom w:val="nil"/>
              <w:right w:val="nil"/>
            </w:tcBorders>
            <w:shd w:val="clear" w:color="000000" w:fill="FFFFFF"/>
            <w:noWrap/>
            <w:vAlign w:val="bottom"/>
            <w:hideMark/>
          </w:tcPr>
          <w:p w14:paraId="67617E5E"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153</w:t>
            </w:r>
          </w:p>
        </w:tc>
        <w:tc>
          <w:tcPr>
            <w:tcW w:w="1539" w:type="dxa"/>
            <w:tcBorders>
              <w:top w:val="nil"/>
              <w:left w:val="nil"/>
              <w:bottom w:val="nil"/>
              <w:right w:val="nil"/>
            </w:tcBorders>
            <w:shd w:val="clear" w:color="000000" w:fill="FFFFFF"/>
            <w:noWrap/>
            <w:vAlign w:val="bottom"/>
            <w:hideMark/>
          </w:tcPr>
          <w:p w14:paraId="2239D6CF"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15</w:t>
            </w:r>
          </w:p>
        </w:tc>
        <w:tc>
          <w:tcPr>
            <w:tcW w:w="1886" w:type="dxa"/>
            <w:tcBorders>
              <w:top w:val="nil"/>
              <w:left w:val="nil"/>
              <w:bottom w:val="nil"/>
              <w:right w:val="nil"/>
            </w:tcBorders>
            <w:shd w:val="clear" w:color="000000" w:fill="FFFFFF"/>
            <w:noWrap/>
            <w:vAlign w:val="bottom"/>
            <w:hideMark/>
          </w:tcPr>
          <w:p w14:paraId="1FF283F1"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9.8%</w:t>
            </w:r>
          </w:p>
        </w:tc>
      </w:tr>
      <w:tr w:rsidR="0051413A" w:rsidRPr="0051413A" w14:paraId="68270A7A" w14:textId="77777777" w:rsidTr="001B06F8">
        <w:trPr>
          <w:trHeight w:val="288"/>
        </w:trPr>
        <w:tc>
          <w:tcPr>
            <w:tcW w:w="2160" w:type="dxa"/>
            <w:tcBorders>
              <w:top w:val="nil"/>
              <w:left w:val="nil"/>
              <w:bottom w:val="nil"/>
              <w:right w:val="nil"/>
            </w:tcBorders>
            <w:shd w:val="clear" w:color="000000" w:fill="FFFFFF"/>
            <w:noWrap/>
            <w:vAlign w:val="bottom"/>
            <w:hideMark/>
          </w:tcPr>
          <w:p w14:paraId="1793AA5B"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JOHNSON</w:t>
            </w:r>
          </w:p>
        </w:tc>
        <w:tc>
          <w:tcPr>
            <w:tcW w:w="1795" w:type="dxa"/>
            <w:tcBorders>
              <w:top w:val="nil"/>
              <w:left w:val="nil"/>
              <w:bottom w:val="nil"/>
              <w:right w:val="nil"/>
            </w:tcBorders>
            <w:shd w:val="clear" w:color="000000" w:fill="FFFFFF"/>
            <w:noWrap/>
            <w:vAlign w:val="bottom"/>
            <w:hideMark/>
          </w:tcPr>
          <w:p w14:paraId="16FB28DF"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9</w:t>
            </w:r>
          </w:p>
        </w:tc>
        <w:tc>
          <w:tcPr>
            <w:tcW w:w="1539" w:type="dxa"/>
            <w:tcBorders>
              <w:top w:val="nil"/>
              <w:left w:val="nil"/>
              <w:bottom w:val="nil"/>
              <w:right w:val="nil"/>
            </w:tcBorders>
            <w:shd w:val="clear" w:color="000000" w:fill="FFFFFF"/>
            <w:noWrap/>
            <w:vAlign w:val="bottom"/>
            <w:hideMark/>
          </w:tcPr>
          <w:p w14:paraId="3C5BB540"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w:t>
            </w:r>
          </w:p>
        </w:tc>
        <w:tc>
          <w:tcPr>
            <w:tcW w:w="1886" w:type="dxa"/>
            <w:tcBorders>
              <w:top w:val="nil"/>
              <w:left w:val="nil"/>
              <w:bottom w:val="nil"/>
              <w:right w:val="nil"/>
            </w:tcBorders>
            <w:shd w:val="clear" w:color="000000" w:fill="FFFFFF"/>
            <w:noWrap/>
            <w:vAlign w:val="bottom"/>
            <w:hideMark/>
          </w:tcPr>
          <w:p w14:paraId="2545219B"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11.1%</w:t>
            </w:r>
          </w:p>
        </w:tc>
      </w:tr>
      <w:tr w:rsidR="0051413A" w:rsidRPr="0051413A" w14:paraId="1C657A83" w14:textId="77777777" w:rsidTr="001B06F8">
        <w:trPr>
          <w:trHeight w:val="288"/>
        </w:trPr>
        <w:tc>
          <w:tcPr>
            <w:tcW w:w="2160" w:type="dxa"/>
            <w:tcBorders>
              <w:top w:val="nil"/>
              <w:left w:val="nil"/>
              <w:bottom w:val="nil"/>
              <w:right w:val="nil"/>
            </w:tcBorders>
            <w:shd w:val="clear" w:color="000000" w:fill="FFFFFF"/>
            <w:noWrap/>
            <w:vAlign w:val="bottom"/>
            <w:hideMark/>
          </w:tcPr>
          <w:p w14:paraId="3CC9DBFD"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KNOX</w:t>
            </w:r>
          </w:p>
        </w:tc>
        <w:tc>
          <w:tcPr>
            <w:tcW w:w="1795" w:type="dxa"/>
            <w:tcBorders>
              <w:top w:val="nil"/>
              <w:left w:val="nil"/>
              <w:bottom w:val="nil"/>
              <w:right w:val="nil"/>
            </w:tcBorders>
            <w:shd w:val="clear" w:color="000000" w:fill="FFFFFF"/>
            <w:noWrap/>
            <w:vAlign w:val="bottom"/>
            <w:hideMark/>
          </w:tcPr>
          <w:p w14:paraId="27094171"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1,705</w:t>
            </w:r>
          </w:p>
        </w:tc>
        <w:tc>
          <w:tcPr>
            <w:tcW w:w="1539" w:type="dxa"/>
            <w:tcBorders>
              <w:top w:val="nil"/>
              <w:left w:val="nil"/>
              <w:bottom w:val="nil"/>
              <w:right w:val="nil"/>
            </w:tcBorders>
            <w:shd w:val="clear" w:color="000000" w:fill="FFFFFF"/>
            <w:noWrap/>
            <w:vAlign w:val="bottom"/>
            <w:hideMark/>
          </w:tcPr>
          <w:p w14:paraId="29205F4C"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257</w:t>
            </w:r>
          </w:p>
        </w:tc>
        <w:tc>
          <w:tcPr>
            <w:tcW w:w="1886" w:type="dxa"/>
            <w:tcBorders>
              <w:top w:val="nil"/>
              <w:left w:val="nil"/>
              <w:bottom w:val="nil"/>
              <w:right w:val="nil"/>
            </w:tcBorders>
            <w:shd w:val="clear" w:color="000000" w:fill="FFFFFF"/>
            <w:noWrap/>
            <w:vAlign w:val="bottom"/>
            <w:hideMark/>
          </w:tcPr>
          <w:p w14:paraId="59F4B8E1"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15.1%</w:t>
            </w:r>
          </w:p>
        </w:tc>
      </w:tr>
      <w:tr w:rsidR="0051413A" w:rsidRPr="0051413A" w14:paraId="4FECDDEA" w14:textId="77777777" w:rsidTr="001B06F8">
        <w:trPr>
          <w:trHeight w:val="288"/>
        </w:trPr>
        <w:tc>
          <w:tcPr>
            <w:tcW w:w="2160" w:type="dxa"/>
            <w:tcBorders>
              <w:top w:val="nil"/>
              <w:left w:val="nil"/>
              <w:bottom w:val="nil"/>
              <w:right w:val="nil"/>
            </w:tcBorders>
            <w:shd w:val="clear" w:color="000000" w:fill="FFFFFF"/>
            <w:noWrap/>
            <w:vAlign w:val="bottom"/>
            <w:hideMark/>
          </w:tcPr>
          <w:p w14:paraId="7C19C735"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LAKE</w:t>
            </w:r>
          </w:p>
        </w:tc>
        <w:tc>
          <w:tcPr>
            <w:tcW w:w="1795" w:type="dxa"/>
            <w:tcBorders>
              <w:top w:val="nil"/>
              <w:left w:val="nil"/>
              <w:bottom w:val="nil"/>
              <w:right w:val="nil"/>
            </w:tcBorders>
            <w:shd w:val="clear" w:color="000000" w:fill="FFFFFF"/>
            <w:noWrap/>
            <w:vAlign w:val="bottom"/>
            <w:hideMark/>
          </w:tcPr>
          <w:p w14:paraId="03FC315F"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7</w:t>
            </w:r>
          </w:p>
        </w:tc>
        <w:tc>
          <w:tcPr>
            <w:tcW w:w="1539" w:type="dxa"/>
            <w:tcBorders>
              <w:top w:val="nil"/>
              <w:left w:val="nil"/>
              <w:bottom w:val="nil"/>
              <w:right w:val="nil"/>
            </w:tcBorders>
            <w:shd w:val="clear" w:color="000000" w:fill="FFFFFF"/>
            <w:noWrap/>
            <w:vAlign w:val="bottom"/>
            <w:hideMark/>
          </w:tcPr>
          <w:p w14:paraId="7CFEB963"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0</w:t>
            </w:r>
          </w:p>
        </w:tc>
        <w:tc>
          <w:tcPr>
            <w:tcW w:w="1886" w:type="dxa"/>
            <w:tcBorders>
              <w:top w:val="nil"/>
              <w:left w:val="nil"/>
              <w:bottom w:val="nil"/>
              <w:right w:val="nil"/>
            </w:tcBorders>
            <w:shd w:val="clear" w:color="000000" w:fill="FFFFFF"/>
            <w:noWrap/>
            <w:vAlign w:val="bottom"/>
            <w:hideMark/>
          </w:tcPr>
          <w:p w14:paraId="531B0DCA"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0.0%</w:t>
            </w:r>
          </w:p>
        </w:tc>
      </w:tr>
      <w:tr w:rsidR="0051413A" w:rsidRPr="0051413A" w14:paraId="3883DAAA" w14:textId="77777777" w:rsidTr="001B06F8">
        <w:trPr>
          <w:trHeight w:val="288"/>
        </w:trPr>
        <w:tc>
          <w:tcPr>
            <w:tcW w:w="2160" w:type="dxa"/>
            <w:tcBorders>
              <w:top w:val="nil"/>
              <w:left w:val="nil"/>
              <w:bottom w:val="nil"/>
              <w:right w:val="nil"/>
            </w:tcBorders>
            <w:shd w:val="clear" w:color="000000" w:fill="FFFFFF"/>
            <w:noWrap/>
            <w:vAlign w:val="bottom"/>
            <w:hideMark/>
          </w:tcPr>
          <w:p w14:paraId="4D0A4A8D"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LAUDERDALE</w:t>
            </w:r>
          </w:p>
        </w:tc>
        <w:tc>
          <w:tcPr>
            <w:tcW w:w="1795" w:type="dxa"/>
            <w:tcBorders>
              <w:top w:val="nil"/>
              <w:left w:val="nil"/>
              <w:bottom w:val="nil"/>
              <w:right w:val="nil"/>
            </w:tcBorders>
            <w:shd w:val="clear" w:color="000000" w:fill="FFFFFF"/>
            <w:noWrap/>
            <w:vAlign w:val="bottom"/>
            <w:hideMark/>
          </w:tcPr>
          <w:p w14:paraId="1EDAD652"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55</w:t>
            </w:r>
          </w:p>
        </w:tc>
        <w:tc>
          <w:tcPr>
            <w:tcW w:w="1539" w:type="dxa"/>
            <w:tcBorders>
              <w:top w:val="nil"/>
              <w:left w:val="nil"/>
              <w:bottom w:val="nil"/>
              <w:right w:val="nil"/>
            </w:tcBorders>
            <w:shd w:val="clear" w:color="000000" w:fill="FFFFFF"/>
            <w:noWrap/>
            <w:vAlign w:val="bottom"/>
            <w:hideMark/>
          </w:tcPr>
          <w:p w14:paraId="4C5CCC20"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8</w:t>
            </w:r>
          </w:p>
        </w:tc>
        <w:tc>
          <w:tcPr>
            <w:tcW w:w="1886" w:type="dxa"/>
            <w:tcBorders>
              <w:top w:val="nil"/>
              <w:left w:val="nil"/>
              <w:bottom w:val="nil"/>
              <w:right w:val="nil"/>
            </w:tcBorders>
            <w:shd w:val="clear" w:color="000000" w:fill="FFFFFF"/>
            <w:noWrap/>
            <w:vAlign w:val="bottom"/>
            <w:hideMark/>
          </w:tcPr>
          <w:p w14:paraId="1F0FB447"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14.5%</w:t>
            </w:r>
          </w:p>
        </w:tc>
      </w:tr>
      <w:tr w:rsidR="0051413A" w:rsidRPr="0051413A" w14:paraId="3A1C81AF" w14:textId="77777777" w:rsidTr="001B06F8">
        <w:trPr>
          <w:trHeight w:val="288"/>
        </w:trPr>
        <w:tc>
          <w:tcPr>
            <w:tcW w:w="2160" w:type="dxa"/>
            <w:tcBorders>
              <w:top w:val="nil"/>
              <w:left w:val="nil"/>
              <w:bottom w:val="nil"/>
              <w:right w:val="nil"/>
            </w:tcBorders>
            <w:shd w:val="clear" w:color="000000" w:fill="FFFFFF"/>
            <w:noWrap/>
            <w:vAlign w:val="bottom"/>
            <w:hideMark/>
          </w:tcPr>
          <w:p w14:paraId="3568818D"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LAWRENCE</w:t>
            </w:r>
          </w:p>
        </w:tc>
        <w:tc>
          <w:tcPr>
            <w:tcW w:w="1795" w:type="dxa"/>
            <w:tcBorders>
              <w:top w:val="nil"/>
              <w:left w:val="nil"/>
              <w:bottom w:val="nil"/>
              <w:right w:val="nil"/>
            </w:tcBorders>
            <w:shd w:val="clear" w:color="000000" w:fill="FFFFFF"/>
            <w:noWrap/>
            <w:vAlign w:val="bottom"/>
            <w:hideMark/>
          </w:tcPr>
          <w:p w14:paraId="053ED73E"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77</w:t>
            </w:r>
          </w:p>
        </w:tc>
        <w:tc>
          <w:tcPr>
            <w:tcW w:w="1539" w:type="dxa"/>
            <w:tcBorders>
              <w:top w:val="nil"/>
              <w:left w:val="nil"/>
              <w:bottom w:val="nil"/>
              <w:right w:val="nil"/>
            </w:tcBorders>
            <w:shd w:val="clear" w:color="000000" w:fill="FFFFFF"/>
            <w:noWrap/>
            <w:vAlign w:val="bottom"/>
            <w:hideMark/>
          </w:tcPr>
          <w:p w14:paraId="56D410E8"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w:t>
            </w:r>
          </w:p>
        </w:tc>
        <w:tc>
          <w:tcPr>
            <w:tcW w:w="1886" w:type="dxa"/>
            <w:tcBorders>
              <w:top w:val="nil"/>
              <w:left w:val="nil"/>
              <w:bottom w:val="nil"/>
              <w:right w:val="nil"/>
            </w:tcBorders>
            <w:shd w:val="clear" w:color="000000" w:fill="FFFFFF"/>
            <w:noWrap/>
            <w:vAlign w:val="bottom"/>
            <w:hideMark/>
          </w:tcPr>
          <w:p w14:paraId="209974A4"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1.3%</w:t>
            </w:r>
          </w:p>
        </w:tc>
      </w:tr>
      <w:tr w:rsidR="0051413A" w:rsidRPr="0051413A" w14:paraId="30B6B0C1" w14:textId="77777777" w:rsidTr="001B06F8">
        <w:trPr>
          <w:trHeight w:val="288"/>
        </w:trPr>
        <w:tc>
          <w:tcPr>
            <w:tcW w:w="2160" w:type="dxa"/>
            <w:tcBorders>
              <w:top w:val="nil"/>
              <w:left w:val="nil"/>
              <w:bottom w:val="nil"/>
              <w:right w:val="nil"/>
            </w:tcBorders>
            <w:shd w:val="clear" w:color="000000" w:fill="FFFFFF"/>
            <w:noWrap/>
            <w:vAlign w:val="bottom"/>
            <w:hideMark/>
          </w:tcPr>
          <w:p w14:paraId="72A7E2B3"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LEWIS</w:t>
            </w:r>
          </w:p>
        </w:tc>
        <w:tc>
          <w:tcPr>
            <w:tcW w:w="1795" w:type="dxa"/>
            <w:tcBorders>
              <w:top w:val="nil"/>
              <w:left w:val="nil"/>
              <w:bottom w:val="nil"/>
              <w:right w:val="nil"/>
            </w:tcBorders>
            <w:shd w:val="clear" w:color="000000" w:fill="FFFFFF"/>
            <w:noWrap/>
            <w:vAlign w:val="bottom"/>
            <w:hideMark/>
          </w:tcPr>
          <w:p w14:paraId="2DB0DBD9"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20</w:t>
            </w:r>
          </w:p>
        </w:tc>
        <w:tc>
          <w:tcPr>
            <w:tcW w:w="1539" w:type="dxa"/>
            <w:tcBorders>
              <w:top w:val="nil"/>
              <w:left w:val="nil"/>
              <w:bottom w:val="nil"/>
              <w:right w:val="nil"/>
            </w:tcBorders>
            <w:shd w:val="clear" w:color="000000" w:fill="FFFFFF"/>
            <w:noWrap/>
            <w:vAlign w:val="bottom"/>
            <w:hideMark/>
          </w:tcPr>
          <w:p w14:paraId="74EEE02E"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w:t>
            </w:r>
          </w:p>
        </w:tc>
        <w:tc>
          <w:tcPr>
            <w:tcW w:w="1886" w:type="dxa"/>
            <w:tcBorders>
              <w:top w:val="nil"/>
              <w:left w:val="nil"/>
              <w:bottom w:val="nil"/>
              <w:right w:val="nil"/>
            </w:tcBorders>
            <w:shd w:val="clear" w:color="000000" w:fill="FFFFFF"/>
            <w:noWrap/>
            <w:vAlign w:val="bottom"/>
            <w:hideMark/>
          </w:tcPr>
          <w:p w14:paraId="0B1B4870"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10.0%</w:t>
            </w:r>
          </w:p>
        </w:tc>
      </w:tr>
      <w:tr w:rsidR="0051413A" w:rsidRPr="0051413A" w14:paraId="46EF1A0F" w14:textId="77777777" w:rsidTr="001B06F8">
        <w:trPr>
          <w:trHeight w:val="288"/>
        </w:trPr>
        <w:tc>
          <w:tcPr>
            <w:tcW w:w="2160" w:type="dxa"/>
            <w:tcBorders>
              <w:top w:val="nil"/>
              <w:left w:val="nil"/>
              <w:bottom w:val="nil"/>
              <w:right w:val="nil"/>
            </w:tcBorders>
            <w:shd w:val="clear" w:color="000000" w:fill="FFFFFF"/>
            <w:noWrap/>
            <w:vAlign w:val="bottom"/>
            <w:hideMark/>
          </w:tcPr>
          <w:p w14:paraId="6BA79B33"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LINCOLN</w:t>
            </w:r>
          </w:p>
        </w:tc>
        <w:tc>
          <w:tcPr>
            <w:tcW w:w="1795" w:type="dxa"/>
            <w:tcBorders>
              <w:top w:val="nil"/>
              <w:left w:val="nil"/>
              <w:bottom w:val="nil"/>
              <w:right w:val="nil"/>
            </w:tcBorders>
            <w:shd w:val="clear" w:color="000000" w:fill="FFFFFF"/>
            <w:noWrap/>
            <w:vAlign w:val="bottom"/>
            <w:hideMark/>
          </w:tcPr>
          <w:p w14:paraId="17F9F17C"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73</w:t>
            </w:r>
          </w:p>
        </w:tc>
        <w:tc>
          <w:tcPr>
            <w:tcW w:w="1539" w:type="dxa"/>
            <w:tcBorders>
              <w:top w:val="nil"/>
              <w:left w:val="nil"/>
              <w:bottom w:val="nil"/>
              <w:right w:val="nil"/>
            </w:tcBorders>
            <w:shd w:val="clear" w:color="000000" w:fill="FFFFFF"/>
            <w:noWrap/>
            <w:vAlign w:val="bottom"/>
            <w:hideMark/>
          </w:tcPr>
          <w:p w14:paraId="6AB1E28F"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w:t>
            </w:r>
          </w:p>
        </w:tc>
        <w:tc>
          <w:tcPr>
            <w:tcW w:w="1886" w:type="dxa"/>
            <w:tcBorders>
              <w:top w:val="nil"/>
              <w:left w:val="nil"/>
              <w:bottom w:val="nil"/>
              <w:right w:val="nil"/>
            </w:tcBorders>
            <w:shd w:val="clear" w:color="000000" w:fill="FFFFFF"/>
            <w:noWrap/>
            <w:vAlign w:val="bottom"/>
            <w:hideMark/>
          </w:tcPr>
          <w:p w14:paraId="454D70D9"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2.7%</w:t>
            </w:r>
          </w:p>
        </w:tc>
      </w:tr>
      <w:tr w:rsidR="0051413A" w:rsidRPr="0051413A" w14:paraId="39129405" w14:textId="77777777" w:rsidTr="001B06F8">
        <w:trPr>
          <w:trHeight w:val="288"/>
        </w:trPr>
        <w:tc>
          <w:tcPr>
            <w:tcW w:w="2160" w:type="dxa"/>
            <w:tcBorders>
              <w:top w:val="nil"/>
              <w:left w:val="nil"/>
              <w:bottom w:val="nil"/>
              <w:right w:val="nil"/>
            </w:tcBorders>
            <w:shd w:val="clear" w:color="000000" w:fill="FFFFFF"/>
            <w:noWrap/>
            <w:vAlign w:val="bottom"/>
            <w:hideMark/>
          </w:tcPr>
          <w:p w14:paraId="5DC79A7F"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LOUDON</w:t>
            </w:r>
          </w:p>
        </w:tc>
        <w:tc>
          <w:tcPr>
            <w:tcW w:w="1795" w:type="dxa"/>
            <w:tcBorders>
              <w:top w:val="nil"/>
              <w:left w:val="nil"/>
              <w:bottom w:val="nil"/>
              <w:right w:val="nil"/>
            </w:tcBorders>
            <w:shd w:val="clear" w:color="000000" w:fill="FFFFFF"/>
            <w:noWrap/>
            <w:vAlign w:val="bottom"/>
            <w:hideMark/>
          </w:tcPr>
          <w:p w14:paraId="4D7EED4D"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132</w:t>
            </w:r>
          </w:p>
        </w:tc>
        <w:tc>
          <w:tcPr>
            <w:tcW w:w="1539" w:type="dxa"/>
            <w:tcBorders>
              <w:top w:val="nil"/>
              <w:left w:val="nil"/>
              <w:bottom w:val="nil"/>
              <w:right w:val="nil"/>
            </w:tcBorders>
            <w:shd w:val="clear" w:color="000000" w:fill="FFFFFF"/>
            <w:noWrap/>
            <w:vAlign w:val="bottom"/>
            <w:hideMark/>
          </w:tcPr>
          <w:p w14:paraId="196283C8"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17</w:t>
            </w:r>
          </w:p>
        </w:tc>
        <w:tc>
          <w:tcPr>
            <w:tcW w:w="1886" w:type="dxa"/>
            <w:tcBorders>
              <w:top w:val="nil"/>
              <w:left w:val="nil"/>
              <w:bottom w:val="nil"/>
              <w:right w:val="nil"/>
            </w:tcBorders>
            <w:shd w:val="clear" w:color="000000" w:fill="FFFFFF"/>
            <w:noWrap/>
            <w:vAlign w:val="bottom"/>
            <w:hideMark/>
          </w:tcPr>
          <w:p w14:paraId="73665D34"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12.9%</w:t>
            </w:r>
          </w:p>
        </w:tc>
      </w:tr>
      <w:tr w:rsidR="0051413A" w:rsidRPr="0051413A" w14:paraId="5D7C1B0E" w14:textId="77777777" w:rsidTr="001B06F8">
        <w:trPr>
          <w:trHeight w:val="288"/>
        </w:trPr>
        <w:tc>
          <w:tcPr>
            <w:tcW w:w="2160" w:type="dxa"/>
            <w:tcBorders>
              <w:top w:val="nil"/>
              <w:left w:val="nil"/>
              <w:bottom w:val="nil"/>
              <w:right w:val="nil"/>
            </w:tcBorders>
            <w:shd w:val="clear" w:color="000000" w:fill="FFFFFF"/>
            <w:noWrap/>
            <w:vAlign w:val="bottom"/>
            <w:hideMark/>
          </w:tcPr>
          <w:p w14:paraId="18C54EAC"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MACON</w:t>
            </w:r>
          </w:p>
        </w:tc>
        <w:tc>
          <w:tcPr>
            <w:tcW w:w="1795" w:type="dxa"/>
            <w:tcBorders>
              <w:top w:val="nil"/>
              <w:left w:val="nil"/>
              <w:bottom w:val="nil"/>
              <w:right w:val="nil"/>
            </w:tcBorders>
            <w:shd w:val="clear" w:color="000000" w:fill="FFFFFF"/>
            <w:noWrap/>
            <w:vAlign w:val="bottom"/>
            <w:hideMark/>
          </w:tcPr>
          <w:p w14:paraId="6467E191"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55</w:t>
            </w:r>
          </w:p>
        </w:tc>
        <w:tc>
          <w:tcPr>
            <w:tcW w:w="1539" w:type="dxa"/>
            <w:tcBorders>
              <w:top w:val="nil"/>
              <w:left w:val="nil"/>
              <w:bottom w:val="nil"/>
              <w:right w:val="nil"/>
            </w:tcBorders>
            <w:shd w:val="clear" w:color="000000" w:fill="FFFFFF"/>
            <w:noWrap/>
            <w:vAlign w:val="bottom"/>
            <w:hideMark/>
          </w:tcPr>
          <w:p w14:paraId="004563A7"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3</w:t>
            </w:r>
          </w:p>
        </w:tc>
        <w:tc>
          <w:tcPr>
            <w:tcW w:w="1886" w:type="dxa"/>
            <w:tcBorders>
              <w:top w:val="nil"/>
              <w:left w:val="nil"/>
              <w:bottom w:val="nil"/>
              <w:right w:val="nil"/>
            </w:tcBorders>
            <w:shd w:val="clear" w:color="000000" w:fill="FFFFFF"/>
            <w:noWrap/>
            <w:vAlign w:val="bottom"/>
            <w:hideMark/>
          </w:tcPr>
          <w:p w14:paraId="010CA755"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5.5%</w:t>
            </w:r>
          </w:p>
        </w:tc>
      </w:tr>
      <w:tr w:rsidR="0051413A" w:rsidRPr="0051413A" w14:paraId="46502B18" w14:textId="77777777" w:rsidTr="001B06F8">
        <w:trPr>
          <w:trHeight w:val="288"/>
        </w:trPr>
        <w:tc>
          <w:tcPr>
            <w:tcW w:w="2160" w:type="dxa"/>
            <w:tcBorders>
              <w:top w:val="nil"/>
              <w:left w:val="nil"/>
              <w:bottom w:val="nil"/>
              <w:right w:val="nil"/>
            </w:tcBorders>
            <w:shd w:val="clear" w:color="000000" w:fill="FFFFFF"/>
            <w:noWrap/>
            <w:vAlign w:val="bottom"/>
            <w:hideMark/>
          </w:tcPr>
          <w:p w14:paraId="7D26D29E"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MADISON</w:t>
            </w:r>
          </w:p>
        </w:tc>
        <w:tc>
          <w:tcPr>
            <w:tcW w:w="1795" w:type="dxa"/>
            <w:tcBorders>
              <w:top w:val="nil"/>
              <w:left w:val="nil"/>
              <w:bottom w:val="nil"/>
              <w:right w:val="nil"/>
            </w:tcBorders>
            <w:shd w:val="clear" w:color="000000" w:fill="FFFFFF"/>
            <w:noWrap/>
            <w:vAlign w:val="bottom"/>
            <w:hideMark/>
          </w:tcPr>
          <w:p w14:paraId="556AF773"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379</w:t>
            </w:r>
          </w:p>
        </w:tc>
        <w:tc>
          <w:tcPr>
            <w:tcW w:w="1539" w:type="dxa"/>
            <w:tcBorders>
              <w:top w:val="nil"/>
              <w:left w:val="nil"/>
              <w:bottom w:val="nil"/>
              <w:right w:val="nil"/>
            </w:tcBorders>
            <w:shd w:val="clear" w:color="000000" w:fill="FFFFFF"/>
            <w:noWrap/>
            <w:vAlign w:val="bottom"/>
            <w:hideMark/>
          </w:tcPr>
          <w:p w14:paraId="03A3E0F4"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79</w:t>
            </w:r>
          </w:p>
        </w:tc>
        <w:tc>
          <w:tcPr>
            <w:tcW w:w="1886" w:type="dxa"/>
            <w:tcBorders>
              <w:top w:val="nil"/>
              <w:left w:val="nil"/>
              <w:bottom w:val="nil"/>
              <w:right w:val="nil"/>
            </w:tcBorders>
            <w:shd w:val="clear" w:color="000000" w:fill="FFFFFF"/>
            <w:noWrap/>
            <w:vAlign w:val="bottom"/>
            <w:hideMark/>
          </w:tcPr>
          <w:p w14:paraId="40F9B2E1"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20.8%</w:t>
            </w:r>
          </w:p>
        </w:tc>
      </w:tr>
      <w:tr w:rsidR="0051413A" w:rsidRPr="0051413A" w14:paraId="3C1A4D9B" w14:textId="77777777" w:rsidTr="001B06F8">
        <w:trPr>
          <w:trHeight w:val="288"/>
        </w:trPr>
        <w:tc>
          <w:tcPr>
            <w:tcW w:w="2160" w:type="dxa"/>
            <w:tcBorders>
              <w:top w:val="nil"/>
              <w:left w:val="nil"/>
              <w:bottom w:val="nil"/>
              <w:right w:val="nil"/>
            </w:tcBorders>
            <w:shd w:val="clear" w:color="000000" w:fill="FFFFFF"/>
            <w:noWrap/>
            <w:vAlign w:val="bottom"/>
            <w:hideMark/>
          </w:tcPr>
          <w:p w14:paraId="0C920AE5"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MARION</w:t>
            </w:r>
          </w:p>
        </w:tc>
        <w:tc>
          <w:tcPr>
            <w:tcW w:w="1795" w:type="dxa"/>
            <w:tcBorders>
              <w:top w:val="nil"/>
              <w:left w:val="nil"/>
              <w:bottom w:val="nil"/>
              <w:right w:val="nil"/>
            </w:tcBorders>
            <w:shd w:val="clear" w:color="000000" w:fill="FFFFFF"/>
            <w:noWrap/>
            <w:vAlign w:val="bottom"/>
            <w:hideMark/>
          </w:tcPr>
          <w:p w14:paraId="59B89821"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52</w:t>
            </w:r>
          </w:p>
        </w:tc>
        <w:tc>
          <w:tcPr>
            <w:tcW w:w="1539" w:type="dxa"/>
            <w:tcBorders>
              <w:top w:val="nil"/>
              <w:left w:val="nil"/>
              <w:bottom w:val="nil"/>
              <w:right w:val="nil"/>
            </w:tcBorders>
            <w:shd w:val="clear" w:color="000000" w:fill="FFFFFF"/>
            <w:noWrap/>
            <w:vAlign w:val="bottom"/>
            <w:hideMark/>
          </w:tcPr>
          <w:p w14:paraId="19B118E3"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w:t>
            </w:r>
          </w:p>
        </w:tc>
        <w:tc>
          <w:tcPr>
            <w:tcW w:w="1886" w:type="dxa"/>
            <w:tcBorders>
              <w:top w:val="nil"/>
              <w:left w:val="nil"/>
              <w:bottom w:val="nil"/>
              <w:right w:val="nil"/>
            </w:tcBorders>
            <w:shd w:val="clear" w:color="000000" w:fill="FFFFFF"/>
            <w:noWrap/>
            <w:vAlign w:val="bottom"/>
            <w:hideMark/>
          </w:tcPr>
          <w:p w14:paraId="3A146959"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1.9%</w:t>
            </w:r>
          </w:p>
        </w:tc>
      </w:tr>
      <w:tr w:rsidR="0051413A" w:rsidRPr="0051413A" w14:paraId="57D8B930" w14:textId="77777777" w:rsidTr="001B06F8">
        <w:trPr>
          <w:trHeight w:val="288"/>
        </w:trPr>
        <w:tc>
          <w:tcPr>
            <w:tcW w:w="2160" w:type="dxa"/>
            <w:tcBorders>
              <w:top w:val="nil"/>
              <w:left w:val="nil"/>
              <w:bottom w:val="nil"/>
              <w:right w:val="nil"/>
            </w:tcBorders>
            <w:shd w:val="clear" w:color="000000" w:fill="FFFFFF"/>
            <w:noWrap/>
            <w:vAlign w:val="bottom"/>
            <w:hideMark/>
          </w:tcPr>
          <w:p w14:paraId="581FF7B8"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MARSHALL</w:t>
            </w:r>
          </w:p>
        </w:tc>
        <w:tc>
          <w:tcPr>
            <w:tcW w:w="1795" w:type="dxa"/>
            <w:tcBorders>
              <w:top w:val="nil"/>
              <w:left w:val="nil"/>
              <w:bottom w:val="nil"/>
              <w:right w:val="nil"/>
            </w:tcBorders>
            <w:shd w:val="clear" w:color="000000" w:fill="FFFFFF"/>
            <w:noWrap/>
            <w:vAlign w:val="bottom"/>
            <w:hideMark/>
          </w:tcPr>
          <w:p w14:paraId="5D6F2176"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155</w:t>
            </w:r>
          </w:p>
        </w:tc>
        <w:tc>
          <w:tcPr>
            <w:tcW w:w="1539" w:type="dxa"/>
            <w:tcBorders>
              <w:top w:val="nil"/>
              <w:left w:val="nil"/>
              <w:bottom w:val="nil"/>
              <w:right w:val="nil"/>
            </w:tcBorders>
            <w:shd w:val="clear" w:color="000000" w:fill="FFFFFF"/>
            <w:noWrap/>
            <w:vAlign w:val="bottom"/>
            <w:hideMark/>
          </w:tcPr>
          <w:p w14:paraId="0B63A0FC"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7</w:t>
            </w:r>
          </w:p>
        </w:tc>
        <w:tc>
          <w:tcPr>
            <w:tcW w:w="1886" w:type="dxa"/>
            <w:tcBorders>
              <w:top w:val="nil"/>
              <w:left w:val="nil"/>
              <w:bottom w:val="nil"/>
              <w:right w:val="nil"/>
            </w:tcBorders>
            <w:shd w:val="clear" w:color="000000" w:fill="FFFFFF"/>
            <w:noWrap/>
            <w:vAlign w:val="bottom"/>
            <w:hideMark/>
          </w:tcPr>
          <w:p w14:paraId="0823935B"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4.5%</w:t>
            </w:r>
          </w:p>
        </w:tc>
      </w:tr>
      <w:tr w:rsidR="0051413A" w:rsidRPr="0051413A" w14:paraId="112CA002" w14:textId="77777777" w:rsidTr="001B06F8">
        <w:trPr>
          <w:trHeight w:val="288"/>
        </w:trPr>
        <w:tc>
          <w:tcPr>
            <w:tcW w:w="2160" w:type="dxa"/>
            <w:tcBorders>
              <w:top w:val="nil"/>
              <w:left w:val="nil"/>
              <w:bottom w:val="nil"/>
              <w:right w:val="nil"/>
            </w:tcBorders>
            <w:shd w:val="clear" w:color="000000" w:fill="FFFFFF"/>
            <w:noWrap/>
            <w:vAlign w:val="bottom"/>
            <w:hideMark/>
          </w:tcPr>
          <w:p w14:paraId="304549F2"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MAURY</w:t>
            </w:r>
          </w:p>
        </w:tc>
        <w:tc>
          <w:tcPr>
            <w:tcW w:w="1795" w:type="dxa"/>
            <w:tcBorders>
              <w:top w:val="nil"/>
              <w:left w:val="nil"/>
              <w:bottom w:val="nil"/>
              <w:right w:val="nil"/>
            </w:tcBorders>
            <w:shd w:val="clear" w:color="000000" w:fill="FFFFFF"/>
            <w:noWrap/>
            <w:vAlign w:val="bottom"/>
            <w:hideMark/>
          </w:tcPr>
          <w:p w14:paraId="6D3284C8"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658</w:t>
            </w:r>
          </w:p>
        </w:tc>
        <w:tc>
          <w:tcPr>
            <w:tcW w:w="1539" w:type="dxa"/>
            <w:tcBorders>
              <w:top w:val="nil"/>
              <w:left w:val="nil"/>
              <w:bottom w:val="nil"/>
              <w:right w:val="nil"/>
            </w:tcBorders>
            <w:shd w:val="clear" w:color="000000" w:fill="FFFFFF"/>
            <w:noWrap/>
            <w:vAlign w:val="bottom"/>
            <w:hideMark/>
          </w:tcPr>
          <w:p w14:paraId="461CCB84"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58</w:t>
            </w:r>
          </w:p>
        </w:tc>
        <w:tc>
          <w:tcPr>
            <w:tcW w:w="1886" w:type="dxa"/>
            <w:tcBorders>
              <w:top w:val="nil"/>
              <w:left w:val="nil"/>
              <w:bottom w:val="nil"/>
              <w:right w:val="nil"/>
            </w:tcBorders>
            <w:shd w:val="clear" w:color="000000" w:fill="FFFFFF"/>
            <w:noWrap/>
            <w:vAlign w:val="bottom"/>
            <w:hideMark/>
          </w:tcPr>
          <w:p w14:paraId="59B85F4B"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8.8%</w:t>
            </w:r>
          </w:p>
        </w:tc>
      </w:tr>
      <w:tr w:rsidR="0051413A" w:rsidRPr="0051413A" w14:paraId="2D5168FB" w14:textId="77777777" w:rsidTr="001B06F8">
        <w:trPr>
          <w:trHeight w:val="288"/>
        </w:trPr>
        <w:tc>
          <w:tcPr>
            <w:tcW w:w="2160" w:type="dxa"/>
            <w:tcBorders>
              <w:top w:val="nil"/>
              <w:left w:val="nil"/>
              <w:bottom w:val="nil"/>
              <w:right w:val="nil"/>
            </w:tcBorders>
            <w:shd w:val="clear" w:color="000000" w:fill="FFFFFF"/>
            <w:noWrap/>
            <w:vAlign w:val="bottom"/>
            <w:hideMark/>
          </w:tcPr>
          <w:p w14:paraId="78032572"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MCMINN</w:t>
            </w:r>
          </w:p>
        </w:tc>
        <w:tc>
          <w:tcPr>
            <w:tcW w:w="1795" w:type="dxa"/>
            <w:tcBorders>
              <w:top w:val="nil"/>
              <w:left w:val="nil"/>
              <w:bottom w:val="nil"/>
              <w:right w:val="nil"/>
            </w:tcBorders>
            <w:shd w:val="clear" w:color="000000" w:fill="FFFFFF"/>
            <w:noWrap/>
            <w:vAlign w:val="bottom"/>
            <w:hideMark/>
          </w:tcPr>
          <w:p w14:paraId="2BC07383"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122</w:t>
            </w:r>
          </w:p>
        </w:tc>
        <w:tc>
          <w:tcPr>
            <w:tcW w:w="1539" w:type="dxa"/>
            <w:tcBorders>
              <w:top w:val="nil"/>
              <w:left w:val="nil"/>
              <w:bottom w:val="nil"/>
              <w:right w:val="nil"/>
            </w:tcBorders>
            <w:shd w:val="clear" w:color="000000" w:fill="FFFFFF"/>
            <w:noWrap/>
            <w:vAlign w:val="bottom"/>
            <w:hideMark/>
          </w:tcPr>
          <w:p w14:paraId="111C2E0D"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16</w:t>
            </w:r>
          </w:p>
        </w:tc>
        <w:tc>
          <w:tcPr>
            <w:tcW w:w="1886" w:type="dxa"/>
            <w:tcBorders>
              <w:top w:val="nil"/>
              <w:left w:val="nil"/>
              <w:bottom w:val="nil"/>
              <w:right w:val="nil"/>
            </w:tcBorders>
            <w:shd w:val="clear" w:color="000000" w:fill="FFFFFF"/>
            <w:noWrap/>
            <w:vAlign w:val="bottom"/>
            <w:hideMark/>
          </w:tcPr>
          <w:p w14:paraId="011F6AD0"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13.1%</w:t>
            </w:r>
          </w:p>
        </w:tc>
      </w:tr>
      <w:tr w:rsidR="0051413A" w:rsidRPr="0051413A" w14:paraId="485A7E89" w14:textId="77777777" w:rsidTr="001B06F8">
        <w:trPr>
          <w:trHeight w:val="288"/>
        </w:trPr>
        <w:tc>
          <w:tcPr>
            <w:tcW w:w="2160" w:type="dxa"/>
            <w:tcBorders>
              <w:top w:val="nil"/>
              <w:left w:val="nil"/>
              <w:bottom w:val="nil"/>
              <w:right w:val="nil"/>
            </w:tcBorders>
            <w:shd w:val="clear" w:color="000000" w:fill="FFFFFF"/>
            <w:noWrap/>
            <w:vAlign w:val="bottom"/>
            <w:hideMark/>
          </w:tcPr>
          <w:p w14:paraId="27354099"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MCNAIRY</w:t>
            </w:r>
          </w:p>
        </w:tc>
        <w:tc>
          <w:tcPr>
            <w:tcW w:w="1795" w:type="dxa"/>
            <w:tcBorders>
              <w:top w:val="nil"/>
              <w:left w:val="nil"/>
              <w:bottom w:val="nil"/>
              <w:right w:val="nil"/>
            </w:tcBorders>
            <w:shd w:val="clear" w:color="000000" w:fill="FFFFFF"/>
            <w:noWrap/>
            <w:vAlign w:val="bottom"/>
            <w:hideMark/>
          </w:tcPr>
          <w:p w14:paraId="40FC03A3"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47</w:t>
            </w:r>
          </w:p>
        </w:tc>
        <w:tc>
          <w:tcPr>
            <w:tcW w:w="1539" w:type="dxa"/>
            <w:tcBorders>
              <w:top w:val="nil"/>
              <w:left w:val="nil"/>
              <w:bottom w:val="nil"/>
              <w:right w:val="nil"/>
            </w:tcBorders>
            <w:shd w:val="clear" w:color="000000" w:fill="FFFFFF"/>
            <w:noWrap/>
            <w:vAlign w:val="bottom"/>
            <w:hideMark/>
          </w:tcPr>
          <w:p w14:paraId="1F246271"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w:t>
            </w:r>
          </w:p>
        </w:tc>
        <w:tc>
          <w:tcPr>
            <w:tcW w:w="1886" w:type="dxa"/>
            <w:tcBorders>
              <w:top w:val="nil"/>
              <w:left w:val="nil"/>
              <w:bottom w:val="nil"/>
              <w:right w:val="nil"/>
            </w:tcBorders>
            <w:shd w:val="clear" w:color="000000" w:fill="FFFFFF"/>
            <w:noWrap/>
            <w:vAlign w:val="bottom"/>
            <w:hideMark/>
          </w:tcPr>
          <w:p w14:paraId="51E13927"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2.1%</w:t>
            </w:r>
          </w:p>
        </w:tc>
      </w:tr>
      <w:tr w:rsidR="0051413A" w:rsidRPr="0051413A" w14:paraId="0F7CDA7B" w14:textId="77777777" w:rsidTr="001B06F8">
        <w:trPr>
          <w:trHeight w:val="288"/>
        </w:trPr>
        <w:tc>
          <w:tcPr>
            <w:tcW w:w="2160" w:type="dxa"/>
            <w:tcBorders>
              <w:top w:val="nil"/>
              <w:left w:val="nil"/>
              <w:bottom w:val="nil"/>
              <w:right w:val="nil"/>
            </w:tcBorders>
            <w:shd w:val="clear" w:color="000000" w:fill="FFFFFF"/>
            <w:noWrap/>
            <w:vAlign w:val="bottom"/>
            <w:hideMark/>
          </w:tcPr>
          <w:p w14:paraId="52B520CA"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MEIGS</w:t>
            </w:r>
          </w:p>
        </w:tc>
        <w:tc>
          <w:tcPr>
            <w:tcW w:w="1795" w:type="dxa"/>
            <w:tcBorders>
              <w:top w:val="nil"/>
              <w:left w:val="nil"/>
              <w:bottom w:val="nil"/>
              <w:right w:val="nil"/>
            </w:tcBorders>
            <w:shd w:val="clear" w:color="000000" w:fill="FFFFFF"/>
            <w:noWrap/>
            <w:vAlign w:val="bottom"/>
            <w:hideMark/>
          </w:tcPr>
          <w:p w14:paraId="09B7C91E"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22</w:t>
            </w:r>
          </w:p>
        </w:tc>
        <w:tc>
          <w:tcPr>
            <w:tcW w:w="1539" w:type="dxa"/>
            <w:tcBorders>
              <w:top w:val="nil"/>
              <w:left w:val="nil"/>
              <w:bottom w:val="nil"/>
              <w:right w:val="nil"/>
            </w:tcBorders>
            <w:shd w:val="clear" w:color="000000" w:fill="FFFFFF"/>
            <w:noWrap/>
            <w:vAlign w:val="bottom"/>
            <w:hideMark/>
          </w:tcPr>
          <w:p w14:paraId="6AAB2E4E"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w:t>
            </w:r>
          </w:p>
        </w:tc>
        <w:tc>
          <w:tcPr>
            <w:tcW w:w="1886" w:type="dxa"/>
            <w:tcBorders>
              <w:top w:val="nil"/>
              <w:left w:val="nil"/>
              <w:bottom w:val="nil"/>
              <w:right w:val="nil"/>
            </w:tcBorders>
            <w:shd w:val="clear" w:color="000000" w:fill="FFFFFF"/>
            <w:noWrap/>
            <w:vAlign w:val="bottom"/>
            <w:hideMark/>
          </w:tcPr>
          <w:p w14:paraId="441C5F32"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4.5%</w:t>
            </w:r>
          </w:p>
        </w:tc>
      </w:tr>
      <w:tr w:rsidR="0051413A" w:rsidRPr="0051413A" w14:paraId="05A99C97" w14:textId="77777777" w:rsidTr="001B06F8">
        <w:trPr>
          <w:trHeight w:val="288"/>
        </w:trPr>
        <w:tc>
          <w:tcPr>
            <w:tcW w:w="2160" w:type="dxa"/>
            <w:tcBorders>
              <w:top w:val="nil"/>
              <w:left w:val="nil"/>
              <w:bottom w:val="nil"/>
              <w:right w:val="nil"/>
            </w:tcBorders>
            <w:shd w:val="clear" w:color="000000" w:fill="FFFFFF"/>
            <w:noWrap/>
            <w:vAlign w:val="bottom"/>
            <w:hideMark/>
          </w:tcPr>
          <w:p w14:paraId="43D667F1"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MONROE</w:t>
            </w:r>
          </w:p>
        </w:tc>
        <w:tc>
          <w:tcPr>
            <w:tcW w:w="1795" w:type="dxa"/>
            <w:tcBorders>
              <w:top w:val="nil"/>
              <w:left w:val="nil"/>
              <w:bottom w:val="nil"/>
              <w:right w:val="nil"/>
            </w:tcBorders>
            <w:shd w:val="clear" w:color="000000" w:fill="FFFFFF"/>
            <w:noWrap/>
            <w:vAlign w:val="bottom"/>
            <w:hideMark/>
          </w:tcPr>
          <w:p w14:paraId="135E586D"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106</w:t>
            </w:r>
          </w:p>
        </w:tc>
        <w:tc>
          <w:tcPr>
            <w:tcW w:w="1539" w:type="dxa"/>
            <w:tcBorders>
              <w:top w:val="nil"/>
              <w:left w:val="nil"/>
              <w:bottom w:val="nil"/>
              <w:right w:val="nil"/>
            </w:tcBorders>
            <w:shd w:val="clear" w:color="000000" w:fill="FFFFFF"/>
            <w:noWrap/>
            <w:vAlign w:val="bottom"/>
            <w:hideMark/>
          </w:tcPr>
          <w:p w14:paraId="25731934"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6</w:t>
            </w:r>
          </w:p>
        </w:tc>
        <w:tc>
          <w:tcPr>
            <w:tcW w:w="1886" w:type="dxa"/>
            <w:tcBorders>
              <w:top w:val="nil"/>
              <w:left w:val="nil"/>
              <w:bottom w:val="nil"/>
              <w:right w:val="nil"/>
            </w:tcBorders>
            <w:shd w:val="clear" w:color="000000" w:fill="FFFFFF"/>
            <w:noWrap/>
            <w:vAlign w:val="bottom"/>
            <w:hideMark/>
          </w:tcPr>
          <w:p w14:paraId="4B9A9DEE"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5.7%</w:t>
            </w:r>
          </w:p>
        </w:tc>
      </w:tr>
      <w:tr w:rsidR="0051413A" w:rsidRPr="0051413A" w14:paraId="67EBA234" w14:textId="77777777" w:rsidTr="001B06F8">
        <w:trPr>
          <w:trHeight w:val="288"/>
        </w:trPr>
        <w:tc>
          <w:tcPr>
            <w:tcW w:w="2160" w:type="dxa"/>
            <w:tcBorders>
              <w:top w:val="nil"/>
              <w:left w:val="nil"/>
              <w:bottom w:val="nil"/>
              <w:right w:val="nil"/>
            </w:tcBorders>
            <w:shd w:val="clear" w:color="000000" w:fill="FFFFFF"/>
            <w:noWrap/>
            <w:vAlign w:val="bottom"/>
            <w:hideMark/>
          </w:tcPr>
          <w:p w14:paraId="56E8FA43"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MONTGOMERY</w:t>
            </w:r>
          </w:p>
        </w:tc>
        <w:tc>
          <w:tcPr>
            <w:tcW w:w="1795" w:type="dxa"/>
            <w:tcBorders>
              <w:top w:val="nil"/>
              <w:left w:val="nil"/>
              <w:bottom w:val="nil"/>
              <w:right w:val="nil"/>
            </w:tcBorders>
            <w:shd w:val="clear" w:color="000000" w:fill="FFFFFF"/>
            <w:noWrap/>
            <w:vAlign w:val="bottom"/>
            <w:hideMark/>
          </w:tcPr>
          <w:p w14:paraId="42D5B907"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709</w:t>
            </w:r>
          </w:p>
        </w:tc>
        <w:tc>
          <w:tcPr>
            <w:tcW w:w="1539" w:type="dxa"/>
            <w:tcBorders>
              <w:top w:val="nil"/>
              <w:left w:val="nil"/>
              <w:bottom w:val="nil"/>
              <w:right w:val="nil"/>
            </w:tcBorders>
            <w:shd w:val="clear" w:color="000000" w:fill="FFFFFF"/>
            <w:noWrap/>
            <w:vAlign w:val="bottom"/>
            <w:hideMark/>
          </w:tcPr>
          <w:p w14:paraId="1C280F79"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127</w:t>
            </w:r>
          </w:p>
        </w:tc>
        <w:tc>
          <w:tcPr>
            <w:tcW w:w="1886" w:type="dxa"/>
            <w:tcBorders>
              <w:top w:val="nil"/>
              <w:left w:val="nil"/>
              <w:bottom w:val="nil"/>
              <w:right w:val="nil"/>
            </w:tcBorders>
            <w:shd w:val="clear" w:color="000000" w:fill="FFFFFF"/>
            <w:noWrap/>
            <w:vAlign w:val="bottom"/>
            <w:hideMark/>
          </w:tcPr>
          <w:p w14:paraId="47E644D6"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17.9%</w:t>
            </w:r>
          </w:p>
        </w:tc>
      </w:tr>
      <w:tr w:rsidR="0051413A" w:rsidRPr="0051413A" w14:paraId="4DF4238B" w14:textId="77777777" w:rsidTr="001B06F8">
        <w:trPr>
          <w:trHeight w:val="288"/>
        </w:trPr>
        <w:tc>
          <w:tcPr>
            <w:tcW w:w="2160" w:type="dxa"/>
            <w:tcBorders>
              <w:top w:val="nil"/>
              <w:left w:val="nil"/>
              <w:bottom w:val="nil"/>
              <w:right w:val="nil"/>
            </w:tcBorders>
            <w:shd w:val="clear" w:color="000000" w:fill="FFFFFF"/>
            <w:noWrap/>
            <w:vAlign w:val="bottom"/>
            <w:hideMark/>
          </w:tcPr>
          <w:p w14:paraId="55BA8446"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MOORE</w:t>
            </w:r>
          </w:p>
        </w:tc>
        <w:tc>
          <w:tcPr>
            <w:tcW w:w="1795" w:type="dxa"/>
            <w:tcBorders>
              <w:top w:val="nil"/>
              <w:left w:val="nil"/>
              <w:bottom w:val="nil"/>
              <w:right w:val="nil"/>
            </w:tcBorders>
            <w:shd w:val="clear" w:color="000000" w:fill="FFFFFF"/>
            <w:noWrap/>
            <w:vAlign w:val="bottom"/>
            <w:hideMark/>
          </w:tcPr>
          <w:p w14:paraId="6F715408"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6</w:t>
            </w:r>
          </w:p>
        </w:tc>
        <w:tc>
          <w:tcPr>
            <w:tcW w:w="1539" w:type="dxa"/>
            <w:tcBorders>
              <w:top w:val="nil"/>
              <w:left w:val="nil"/>
              <w:bottom w:val="nil"/>
              <w:right w:val="nil"/>
            </w:tcBorders>
            <w:shd w:val="clear" w:color="000000" w:fill="FFFFFF"/>
            <w:noWrap/>
            <w:vAlign w:val="bottom"/>
            <w:hideMark/>
          </w:tcPr>
          <w:p w14:paraId="69B1B89B"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0</w:t>
            </w:r>
          </w:p>
        </w:tc>
        <w:tc>
          <w:tcPr>
            <w:tcW w:w="1886" w:type="dxa"/>
            <w:tcBorders>
              <w:top w:val="nil"/>
              <w:left w:val="nil"/>
              <w:bottom w:val="nil"/>
              <w:right w:val="nil"/>
            </w:tcBorders>
            <w:shd w:val="clear" w:color="000000" w:fill="FFFFFF"/>
            <w:noWrap/>
            <w:vAlign w:val="bottom"/>
            <w:hideMark/>
          </w:tcPr>
          <w:p w14:paraId="6203FC55"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0.0%</w:t>
            </w:r>
          </w:p>
        </w:tc>
      </w:tr>
      <w:tr w:rsidR="0051413A" w:rsidRPr="0051413A" w14:paraId="3F541978" w14:textId="77777777" w:rsidTr="001B06F8">
        <w:trPr>
          <w:trHeight w:val="288"/>
        </w:trPr>
        <w:tc>
          <w:tcPr>
            <w:tcW w:w="2160" w:type="dxa"/>
            <w:tcBorders>
              <w:top w:val="nil"/>
              <w:left w:val="nil"/>
              <w:bottom w:val="nil"/>
              <w:right w:val="nil"/>
            </w:tcBorders>
            <w:shd w:val="clear" w:color="000000" w:fill="FFFFFF"/>
            <w:noWrap/>
            <w:vAlign w:val="bottom"/>
            <w:hideMark/>
          </w:tcPr>
          <w:p w14:paraId="2A045D18"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MORGAN</w:t>
            </w:r>
          </w:p>
        </w:tc>
        <w:tc>
          <w:tcPr>
            <w:tcW w:w="1795" w:type="dxa"/>
            <w:tcBorders>
              <w:top w:val="nil"/>
              <w:left w:val="nil"/>
              <w:bottom w:val="nil"/>
              <w:right w:val="nil"/>
            </w:tcBorders>
            <w:shd w:val="clear" w:color="000000" w:fill="FFFFFF"/>
            <w:noWrap/>
            <w:vAlign w:val="bottom"/>
            <w:hideMark/>
          </w:tcPr>
          <w:p w14:paraId="04743425"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24</w:t>
            </w:r>
          </w:p>
        </w:tc>
        <w:tc>
          <w:tcPr>
            <w:tcW w:w="1539" w:type="dxa"/>
            <w:tcBorders>
              <w:top w:val="nil"/>
              <w:left w:val="nil"/>
              <w:bottom w:val="nil"/>
              <w:right w:val="nil"/>
            </w:tcBorders>
            <w:shd w:val="clear" w:color="000000" w:fill="FFFFFF"/>
            <w:noWrap/>
            <w:vAlign w:val="bottom"/>
            <w:hideMark/>
          </w:tcPr>
          <w:p w14:paraId="79011B6C"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3</w:t>
            </w:r>
          </w:p>
        </w:tc>
        <w:tc>
          <w:tcPr>
            <w:tcW w:w="1886" w:type="dxa"/>
            <w:tcBorders>
              <w:top w:val="nil"/>
              <w:left w:val="nil"/>
              <w:bottom w:val="nil"/>
              <w:right w:val="nil"/>
            </w:tcBorders>
            <w:shd w:val="clear" w:color="000000" w:fill="FFFFFF"/>
            <w:noWrap/>
            <w:vAlign w:val="bottom"/>
            <w:hideMark/>
          </w:tcPr>
          <w:p w14:paraId="3A85EFFA"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12.5%</w:t>
            </w:r>
          </w:p>
        </w:tc>
      </w:tr>
      <w:tr w:rsidR="0051413A" w:rsidRPr="0051413A" w14:paraId="77FB892F" w14:textId="77777777" w:rsidTr="001B06F8">
        <w:trPr>
          <w:trHeight w:val="288"/>
        </w:trPr>
        <w:tc>
          <w:tcPr>
            <w:tcW w:w="2160" w:type="dxa"/>
            <w:tcBorders>
              <w:top w:val="nil"/>
              <w:left w:val="nil"/>
              <w:bottom w:val="nil"/>
              <w:right w:val="nil"/>
            </w:tcBorders>
            <w:shd w:val="clear" w:color="000000" w:fill="FFFFFF"/>
            <w:noWrap/>
            <w:vAlign w:val="bottom"/>
            <w:hideMark/>
          </w:tcPr>
          <w:p w14:paraId="1861EDA8"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OBION</w:t>
            </w:r>
          </w:p>
        </w:tc>
        <w:tc>
          <w:tcPr>
            <w:tcW w:w="1795" w:type="dxa"/>
            <w:tcBorders>
              <w:top w:val="nil"/>
              <w:left w:val="nil"/>
              <w:bottom w:val="nil"/>
              <w:right w:val="nil"/>
            </w:tcBorders>
            <w:shd w:val="clear" w:color="000000" w:fill="FFFFFF"/>
            <w:noWrap/>
            <w:vAlign w:val="bottom"/>
            <w:hideMark/>
          </w:tcPr>
          <w:p w14:paraId="7FE7106E"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33</w:t>
            </w:r>
          </w:p>
        </w:tc>
        <w:tc>
          <w:tcPr>
            <w:tcW w:w="1539" w:type="dxa"/>
            <w:tcBorders>
              <w:top w:val="nil"/>
              <w:left w:val="nil"/>
              <w:bottom w:val="nil"/>
              <w:right w:val="nil"/>
            </w:tcBorders>
            <w:shd w:val="clear" w:color="000000" w:fill="FFFFFF"/>
            <w:noWrap/>
            <w:vAlign w:val="bottom"/>
            <w:hideMark/>
          </w:tcPr>
          <w:p w14:paraId="5E6E5A53"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3</w:t>
            </w:r>
          </w:p>
        </w:tc>
        <w:tc>
          <w:tcPr>
            <w:tcW w:w="1886" w:type="dxa"/>
            <w:tcBorders>
              <w:top w:val="nil"/>
              <w:left w:val="nil"/>
              <w:bottom w:val="nil"/>
              <w:right w:val="nil"/>
            </w:tcBorders>
            <w:shd w:val="clear" w:color="000000" w:fill="FFFFFF"/>
            <w:noWrap/>
            <w:vAlign w:val="bottom"/>
            <w:hideMark/>
          </w:tcPr>
          <w:p w14:paraId="4A8C007D"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9.1%</w:t>
            </w:r>
          </w:p>
        </w:tc>
      </w:tr>
      <w:tr w:rsidR="0051413A" w:rsidRPr="0051413A" w14:paraId="5F5C5D85" w14:textId="77777777" w:rsidTr="001B06F8">
        <w:trPr>
          <w:trHeight w:val="288"/>
        </w:trPr>
        <w:tc>
          <w:tcPr>
            <w:tcW w:w="2160" w:type="dxa"/>
            <w:tcBorders>
              <w:top w:val="nil"/>
              <w:left w:val="nil"/>
              <w:bottom w:val="nil"/>
              <w:right w:val="nil"/>
            </w:tcBorders>
            <w:shd w:val="clear" w:color="000000" w:fill="FFFFFF"/>
            <w:noWrap/>
            <w:vAlign w:val="bottom"/>
            <w:hideMark/>
          </w:tcPr>
          <w:p w14:paraId="07CABEBF"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OVERTON</w:t>
            </w:r>
          </w:p>
        </w:tc>
        <w:tc>
          <w:tcPr>
            <w:tcW w:w="1795" w:type="dxa"/>
            <w:tcBorders>
              <w:top w:val="nil"/>
              <w:left w:val="nil"/>
              <w:bottom w:val="nil"/>
              <w:right w:val="nil"/>
            </w:tcBorders>
            <w:shd w:val="clear" w:color="000000" w:fill="FFFFFF"/>
            <w:noWrap/>
            <w:vAlign w:val="bottom"/>
            <w:hideMark/>
          </w:tcPr>
          <w:p w14:paraId="080463CE"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29</w:t>
            </w:r>
          </w:p>
        </w:tc>
        <w:tc>
          <w:tcPr>
            <w:tcW w:w="1539" w:type="dxa"/>
            <w:tcBorders>
              <w:top w:val="nil"/>
              <w:left w:val="nil"/>
              <w:bottom w:val="nil"/>
              <w:right w:val="nil"/>
            </w:tcBorders>
            <w:shd w:val="clear" w:color="000000" w:fill="FFFFFF"/>
            <w:noWrap/>
            <w:vAlign w:val="bottom"/>
            <w:hideMark/>
          </w:tcPr>
          <w:p w14:paraId="2B759514"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4</w:t>
            </w:r>
          </w:p>
        </w:tc>
        <w:tc>
          <w:tcPr>
            <w:tcW w:w="1886" w:type="dxa"/>
            <w:tcBorders>
              <w:top w:val="nil"/>
              <w:left w:val="nil"/>
              <w:bottom w:val="nil"/>
              <w:right w:val="nil"/>
            </w:tcBorders>
            <w:shd w:val="clear" w:color="000000" w:fill="FFFFFF"/>
            <w:noWrap/>
            <w:vAlign w:val="bottom"/>
            <w:hideMark/>
          </w:tcPr>
          <w:p w14:paraId="58E4DF6E"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13.8%</w:t>
            </w:r>
          </w:p>
        </w:tc>
      </w:tr>
      <w:tr w:rsidR="0051413A" w:rsidRPr="0051413A" w14:paraId="30912E0C" w14:textId="77777777" w:rsidTr="001B06F8">
        <w:trPr>
          <w:trHeight w:val="288"/>
        </w:trPr>
        <w:tc>
          <w:tcPr>
            <w:tcW w:w="2160" w:type="dxa"/>
            <w:tcBorders>
              <w:top w:val="nil"/>
              <w:left w:val="nil"/>
              <w:bottom w:val="nil"/>
              <w:right w:val="nil"/>
            </w:tcBorders>
            <w:shd w:val="clear" w:color="000000" w:fill="FFFFFF"/>
            <w:noWrap/>
            <w:vAlign w:val="bottom"/>
            <w:hideMark/>
          </w:tcPr>
          <w:p w14:paraId="757C99FE"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PERRY</w:t>
            </w:r>
          </w:p>
        </w:tc>
        <w:tc>
          <w:tcPr>
            <w:tcW w:w="1795" w:type="dxa"/>
            <w:tcBorders>
              <w:top w:val="nil"/>
              <w:left w:val="nil"/>
              <w:bottom w:val="nil"/>
              <w:right w:val="nil"/>
            </w:tcBorders>
            <w:shd w:val="clear" w:color="000000" w:fill="FFFFFF"/>
            <w:noWrap/>
            <w:vAlign w:val="bottom"/>
            <w:hideMark/>
          </w:tcPr>
          <w:p w14:paraId="482CADF1"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8</w:t>
            </w:r>
          </w:p>
        </w:tc>
        <w:tc>
          <w:tcPr>
            <w:tcW w:w="1539" w:type="dxa"/>
            <w:tcBorders>
              <w:top w:val="nil"/>
              <w:left w:val="nil"/>
              <w:bottom w:val="nil"/>
              <w:right w:val="nil"/>
            </w:tcBorders>
            <w:shd w:val="clear" w:color="000000" w:fill="FFFFFF"/>
            <w:noWrap/>
            <w:vAlign w:val="bottom"/>
            <w:hideMark/>
          </w:tcPr>
          <w:p w14:paraId="7519DC60"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w:t>
            </w:r>
          </w:p>
        </w:tc>
        <w:tc>
          <w:tcPr>
            <w:tcW w:w="1886" w:type="dxa"/>
            <w:tcBorders>
              <w:top w:val="nil"/>
              <w:left w:val="nil"/>
              <w:bottom w:val="nil"/>
              <w:right w:val="nil"/>
            </w:tcBorders>
            <w:shd w:val="clear" w:color="000000" w:fill="FFFFFF"/>
            <w:noWrap/>
            <w:vAlign w:val="bottom"/>
            <w:hideMark/>
          </w:tcPr>
          <w:p w14:paraId="7C28494E"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12.5%</w:t>
            </w:r>
          </w:p>
        </w:tc>
      </w:tr>
      <w:tr w:rsidR="0051413A" w:rsidRPr="0051413A" w14:paraId="2396927D" w14:textId="77777777" w:rsidTr="001B06F8">
        <w:trPr>
          <w:trHeight w:val="288"/>
        </w:trPr>
        <w:tc>
          <w:tcPr>
            <w:tcW w:w="2160" w:type="dxa"/>
            <w:tcBorders>
              <w:top w:val="nil"/>
              <w:left w:val="nil"/>
              <w:bottom w:val="nil"/>
              <w:right w:val="nil"/>
            </w:tcBorders>
            <w:shd w:val="clear" w:color="000000" w:fill="FFFFFF"/>
            <w:noWrap/>
            <w:vAlign w:val="bottom"/>
            <w:hideMark/>
          </w:tcPr>
          <w:p w14:paraId="4CA04DD0"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PICKETT</w:t>
            </w:r>
          </w:p>
        </w:tc>
        <w:tc>
          <w:tcPr>
            <w:tcW w:w="1795" w:type="dxa"/>
            <w:tcBorders>
              <w:top w:val="nil"/>
              <w:left w:val="nil"/>
              <w:bottom w:val="nil"/>
              <w:right w:val="nil"/>
            </w:tcBorders>
            <w:shd w:val="clear" w:color="000000" w:fill="FFFFFF"/>
            <w:noWrap/>
            <w:vAlign w:val="bottom"/>
            <w:hideMark/>
          </w:tcPr>
          <w:p w14:paraId="3CD5FB08"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w:t>
            </w:r>
          </w:p>
        </w:tc>
        <w:tc>
          <w:tcPr>
            <w:tcW w:w="1539" w:type="dxa"/>
            <w:tcBorders>
              <w:top w:val="nil"/>
              <w:left w:val="nil"/>
              <w:bottom w:val="nil"/>
              <w:right w:val="nil"/>
            </w:tcBorders>
            <w:shd w:val="clear" w:color="000000" w:fill="FFFFFF"/>
            <w:noWrap/>
            <w:vAlign w:val="bottom"/>
            <w:hideMark/>
          </w:tcPr>
          <w:p w14:paraId="780C2CE8"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0</w:t>
            </w:r>
          </w:p>
        </w:tc>
        <w:tc>
          <w:tcPr>
            <w:tcW w:w="1886" w:type="dxa"/>
            <w:tcBorders>
              <w:top w:val="nil"/>
              <w:left w:val="nil"/>
              <w:bottom w:val="nil"/>
              <w:right w:val="nil"/>
            </w:tcBorders>
            <w:shd w:val="clear" w:color="000000" w:fill="FFFFFF"/>
            <w:noWrap/>
            <w:vAlign w:val="bottom"/>
            <w:hideMark/>
          </w:tcPr>
          <w:p w14:paraId="0623B9AB"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0.0%</w:t>
            </w:r>
          </w:p>
        </w:tc>
      </w:tr>
      <w:tr w:rsidR="0051413A" w:rsidRPr="0051413A" w14:paraId="61C1464C" w14:textId="77777777" w:rsidTr="001B06F8">
        <w:trPr>
          <w:trHeight w:val="288"/>
        </w:trPr>
        <w:tc>
          <w:tcPr>
            <w:tcW w:w="2160" w:type="dxa"/>
            <w:tcBorders>
              <w:top w:val="nil"/>
              <w:left w:val="nil"/>
              <w:bottom w:val="nil"/>
              <w:right w:val="nil"/>
            </w:tcBorders>
            <w:shd w:val="clear" w:color="000000" w:fill="FFFFFF"/>
            <w:noWrap/>
            <w:vAlign w:val="bottom"/>
            <w:hideMark/>
          </w:tcPr>
          <w:p w14:paraId="627E962E"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POLK</w:t>
            </w:r>
          </w:p>
        </w:tc>
        <w:tc>
          <w:tcPr>
            <w:tcW w:w="1795" w:type="dxa"/>
            <w:tcBorders>
              <w:top w:val="nil"/>
              <w:left w:val="nil"/>
              <w:bottom w:val="nil"/>
              <w:right w:val="nil"/>
            </w:tcBorders>
            <w:shd w:val="clear" w:color="000000" w:fill="FFFFFF"/>
            <w:noWrap/>
            <w:vAlign w:val="bottom"/>
            <w:hideMark/>
          </w:tcPr>
          <w:p w14:paraId="2D545B92"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29</w:t>
            </w:r>
          </w:p>
        </w:tc>
        <w:tc>
          <w:tcPr>
            <w:tcW w:w="1539" w:type="dxa"/>
            <w:tcBorders>
              <w:top w:val="nil"/>
              <w:left w:val="nil"/>
              <w:bottom w:val="nil"/>
              <w:right w:val="nil"/>
            </w:tcBorders>
            <w:shd w:val="clear" w:color="000000" w:fill="FFFFFF"/>
            <w:noWrap/>
            <w:vAlign w:val="bottom"/>
            <w:hideMark/>
          </w:tcPr>
          <w:p w14:paraId="1849C95B"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w:t>
            </w:r>
          </w:p>
        </w:tc>
        <w:tc>
          <w:tcPr>
            <w:tcW w:w="1886" w:type="dxa"/>
            <w:tcBorders>
              <w:top w:val="nil"/>
              <w:left w:val="nil"/>
              <w:bottom w:val="nil"/>
              <w:right w:val="nil"/>
            </w:tcBorders>
            <w:shd w:val="clear" w:color="000000" w:fill="FFFFFF"/>
            <w:noWrap/>
            <w:vAlign w:val="bottom"/>
            <w:hideMark/>
          </w:tcPr>
          <w:p w14:paraId="61BE6F50"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3.4%</w:t>
            </w:r>
          </w:p>
        </w:tc>
      </w:tr>
      <w:tr w:rsidR="0051413A" w:rsidRPr="0051413A" w14:paraId="095C7168" w14:textId="77777777" w:rsidTr="001B06F8">
        <w:trPr>
          <w:trHeight w:val="288"/>
        </w:trPr>
        <w:tc>
          <w:tcPr>
            <w:tcW w:w="2160" w:type="dxa"/>
            <w:tcBorders>
              <w:top w:val="nil"/>
              <w:left w:val="nil"/>
              <w:bottom w:val="nil"/>
              <w:right w:val="nil"/>
            </w:tcBorders>
            <w:shd w:val="clear" w:color="000000" w:fill="FFFFFF"/>
            <w:noWrap/>
            <w:vAlign w:val="bottom"/>
            <w:hideMark/>
          </w:tcPr>
          <w:p w14:paraId="4EB2C393"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PUTNAM</w:t>
            </w:r>
          </w:p>
        </w:tc>
        <w:tc>
          <w:tcPr>
            <w:tcW w:w="1795" w:type="dxa"/>
            <w:tcBorders>
              <w:top w:val="nil"/>
              <w:left w:val="nil"/>
              <w:bottom w:val="nil"/>
              <w:right w:val="nil"/>
            </w:tcBorders>
            <w:shd w:val="clear" w:color="000000" w:fill="FFFFFF"/>
            <w:noWrap/>
            <w:vAlign w:val="bottom"/>
            <w:hideMark/>
          </w:tcPr>
          <w:p w14:paraId="3B05C2CF"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126</w:t>
            </w:r>
          </w:p>
        </w:tc>
        <w:tc>
          <w:tcPr>
            <w:tcW w:w="1539" w:type="dxa"/>
            <w:tcBorders>
              <w:top w:val="nil"/>
              <w:left w:val="nil"/>
              <w:bottom w:val="nil"/>
              <w:right w:val="nil"/>
            </w:tcBorders>
            <w:shd w:val="clear" w:color="000000" w:fill="FFFFFF"/>
            <w:noWrap/>
            <w:vAlign w:val="bottom"/>
            <w:hideMark/>
          </w:tcPr>
          <w:p w14:paraId="670F41F5"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5</w:t>
            </w:r>
          </w:p>
        </w:tc>
        <w:tc>
          <w:tcPr>
            <w:tcW w:w="1886" w:type="dxa"/>
            <w:tcBorders>
              <w:top w:val="nil"/>
              <w:left w:val="nil"/>
              <w:bottom w:val="nil"/>
              <w:right w:val="nil"/>
            </w:tcBorders>
            <w:shd w:val="clear" w:color="000000" w:fill="FFFFFF"/>
            <w:noWrap/>
            <w:vAlign w:val="bottom"/>
            <w:hideMark/>
          </w:tcPr>
          <w:p w14:paraId="4F624E23"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4.0%</w:t>
            </w:r>
          </w:p>
        </w:tc>
      </w:tr>
      <w:tr w:rsidR="0051413A" w:rsidRPr="0051413A" w14:paraId="5AD084FC" w14:textId="77777777" w:rsidTr="001B06F8">
        <w:trPr>
          <w:trHeight w:val="288"/>
        </w:trPr>
        <w:tc>
          <w:tcPr>
            <w:tcW w:w="2160" w:type="dxa"/>
            <w:tcBorders>
              <w:top w:val="nil"/>
              <w:left w:val="nil"/>
              <w:bottom w:val="nil"/>
              <w:right w:val="nil"/>
            </w:tcBorders>
            <w:shd w:val="clear" w:color="000000" w:fill="FFFFFF"/>
            <w:noWrap/>
            <w:vAlign w:val="bottom"/>
            <w:hideMark/>
          </w:tcPr>
          <w:p w14:paraId="3A774A58"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RHEA</w:t>
            </w:r>
          </w:p>
        </w:tc>
        <w:tc>
          <w:tcPr>
            <w:tcW w:w="1795" w:type="dxa"/>
            <w:tcBorders>
              <w:top w:val="nil"/>
              <w:left w:val="nil"/>
              <w:bottom w:val="nil"/>
              <w:right w:val="nil"/>
            </w:tcBorders>
            <w:shd w:val="clear" w:color="000000" w:fill="FFFFFF"/>
            <w:noWrap/>
            <w:vAlign w:val="bottom"/>
            <w:hideMark/>
          </w:tcPr>
          <w:p w14:paraId="0D6BE837"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75</w:t>
            </w:r>
          </w:p>
        </w:tc>
        <w:tc>
          <w:tcPr>
            <w:tcW w:w="1539" w:type="dxa"/>
            <w:tcBorders>
              <w:top w:val="nil"/>
              <w:left w:val="nil"/>
              <w:bottom w:val="nil"/>
              <w:right w:val="nil"/>
            </w:tcBorders>
            <w:shd w:val="clear" w:color="000000" w:fill="FFFFFF"/>
            <w:noWrap/>
            <w:vAlign w:val="bottom"/>
            <w:hideMark/>
          </w:tcPr>
          <w:p w14:paraId="7FB83C13"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7</w:t>
            </w:r>
          </w:p>
        </w:tc>
        <w:tc>
          <w:tcPr>
            <w:tcW w:w="1886" w:type="dxa"/>
            <w:tcBorders>
              <w:top w:val="nil"/>
              <w:left w:val="nil"/>
              <w:bottom w:val="nil"/>
              <w:right w:val="nil"/>
            </w:tcBorders>
            <w:shd w:val="clear" w:color="000000" w:fill="FFFFFF"/>
            <w:noWrap/>
            <w:vAlign w:val="bottom"/>
            <w:hideMark/>
          </w:tcPr>
          <w:p w14:paraId="59E5AAA6"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9.3%</w:t>
            </w:r>
          </w:p>
        </w:tc>
      </w:tr>
      <w:tr w:rsidR="0051413A" w:rsidRPr="0051413A" w14:paraId="30D2E638" w14:textId="77777777" w:rsidTr="001B06F8">
        <w:trPr>
          <w:trHeight w:val="288"/>
        </w:trPr>
        <w:tc>
          <w:tcPr>
            <w:tcW w:w="2160" w:type="dxa"/>
            <w:tcBorders>
              <w:top w:val="nil"/>
              <w:left w:val="nil"/>
              <w:bottom w:val="nil"/>
              <w:right w:val="nil"/>
            </w:tcBorders>
            <w:shd w:val="clear" w:color="000000" w:fill="FFFFFF"/>
            <w:noWrap/>
            <w:vAlign w:val="bottom"/>
            <w:hideMark/>
          </w:tcPr>
          <w:p w14:paraId="0C8A99DB"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ROANE</w:t>
            </w:r>
          </w:p>
        </w:tc>
        <w:tc>
          <w:tcPr>
            <w:tcW w:w="1795" w:type="dxa"/>
            <w:tcBorders>
              <w:top w:val="nil"/>
              <w:left w:val="nil"/>
              <w:bottom w:val="nil"/>
              <w:right w:val="nil"/>
            </w:tcBorders>
            <w:shd w:val="clear" w:color="000000" w:fill="FFFFFF"/>
            <w:noWrap/>
            <w:vAlign w:val="bottom"/>
            <w:hideMark/>
          </w:tcPr>
          <w:p w14:paraId="3C3D2606"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137</w:t>
            </w:r>
          </w:p>
        </w:tc>
        <w:tc>
          <w:tcPr>
            <w:tcW w:w="1539" w:type="dxa"/>
            <w:tcBorders>
              <w:top w:val="nil"/>
              <w:left w:val="nil"/>
              <w:bottom w:val="nil"/>
              <w:right w:val="nil"/>
            </w:tcBorders>
            <w:shd w:val="clear" w:color="000000" w:fill="FFFFFF"/>
            <w:noWrap/>
            <w:vAlign w:val="bottom"/>
            <w:hideMark/>
          </w:tcPr>
          <w:p w14:paraId="10E88841"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14</w:t>
            </w:r>
          </w:p>
        </w:tc>
        <w:tc>
          <w:tcPr>
            <w:tcW w:w="1886" w:type="dxa"/>
            <w:tcBorders>
              <w:top w:val="nil"/>
              <w:left w:val="nil"/>
              <w:bottom w:val="nil"/>
              <w:right w:val="nil"/>
            </w:tcBorders>
            <w:shd w:val="clear" w:color="000000" w:fill="FFFFFF"/>
            <w:noWrap/>
            <w:vAlign w:val="bottom"/>
            <w:hideMark/>
          </w:tcPr>
          <w:p w14:paraId="43BFD172"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10.2%</w:t>
            </w:r>
          </w:p>
        </w:tc>
      </w:tr>
      <w:tr w:rsidR="0051413A" w:rsidRPr="0051413A" w14:paraId="3CA05BBD" w14:textId="77777777" w:rsidTr="001B06F8">
        <w:trPr>
          <w:trHeight w:val="288"/>
        </w:trPr>
        <w:tc>
          <w:tcPr>
            <w:tcW w:w="2160" w:type="dxa"/>
            <w:tcBorders>
              <w:top w:val="nil"/>
              <w:left w:val="nil"/>
              <w:bottom w:val="nil"/>
              <w:right w:val="nil"/>
            </w:tcBorders>
            <w:shd w:val="clear" w:color="000000" w:fill="FFFFFF"/>
            <w:noWrap/>
            <w:vAlign w:val="bottom"/>
            <w:hideMark/>
          </w:tcPr>
          <w:p w14:paraId="25D6CA16"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ROBERTSON</w:t>
            </w:r>
          </w:p>
        </w:tc>
        <w:tc>
          <w:tcPr>
            <w:tcW w:w="1795" w:type="dxa"/>
            <w:tcBorders>
              <w:top w:val="nil"/>
              <w:left w:val="nil"/>
              <w:bottom w:val="nil"/>
              <w:right w:val="nil"/>
            </w:tcBorders>
            <w:shd w:val="clear" w:color="000000" w:fill="FFFFFF"/>
            <w:noWrap/>
            <w:vAlign w:val="bottom"/>
            <w:hideMark/>
          </w:tcPr>
          <w:p w14:paraId="3C137C5E"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347</w:t>
            </w:r>
          </w:p>
        </w:tc>
        <w:tc>
          <w:tcPr>
            <w:tcW w:w="1539" w:type="dxa"/>
            <w:tcBorders>
              <w:top w:val="nil"/>
              <w:left w:val="nil"/>
              <w:bottom w:val="nil"/>
              <w:right w:val="nil"/>
            </w:tcBorders>
            <w:shd w:val="clear" w:color="000000" w:fill="FFFFFF"/>
            <w:noWrap/>
            <w:vAlign w:val="bottom"/>
            <w:hideMark/>
          </w:tcPr>
          <w:p w14:paraId="5296FBD6"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23</w:t>
            </w:r>
          </w:p>
        </w:tc>
        <w:tc>
          <w:tcPr>
            <w:tcW w:w="1886" w:type="dxa"/>
            <w:tcBorders>
              <w:top w:val="nil"/>
              <w:left w:val="nil"/>
              <w:bottom w:val="nil"/>
              <w:right w:val="nil"/>
            </w:tcBorders>
            <w:shd w:val="clear" w:color="000000" w:fill="FFFFFF"/>
            <w:noWrap/>
            <w:vAlign w:val="bottom"/>
            <w:hideMark/>
          </w:tcPr>
          <w:p w14:paraId="05482AD8"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6.6%</w:t>
            </w:r>
          </w:p>
        </w:tc>
      </w:tr>
      <w:tr w:rsidR="0051413A" w:rsidRPr="0051413A" w14:paraId="13BFDC14" w14:textId="77777777" w:rsidTr="001B06F8">
        <w:trPr>
          <w:trHeight w:val="288"/>
        </w:trPr>
        <w:tc>
          <w:tcPr>
            <w:tcW w:w="2160" w:type="dxa"/>
            <w:tcBorders>
              <w:top w:val="nil"/>
              <w:left w:val="nil"/>
              <w:bottom w:val="nil"/>
              <w:right w:val="nil"/>
            </w:tcBorders>
            <w:shd w:val="clear" w:color="000000" w:fill="FFFFFF"/>
            <w:noWrap/>
            <w:vAlign w:val="bottom"/>
            <w:hideMark/>
          </w:tcPr>
          <w:p w14:paraId="6EEC2F22"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RUTHERFORD</w:t>
            </w:r>
          </w:p>
        </w:tc>
        <w:tc>
          <w:tcPr>
            <w:tcW w:w="1795" w:type="dxa"/>
            <w:tcBorders>
              <w:top w:val="nil"/>
              <w:left w:val="nil"/>
              <w:bottom w:val="nil"/>
              <w:right w:val="nil"/>
            </w:tcBorders>
            <w:shd w:val="clear" w:color="000000" w:fill="FFFFFF"/>
            <w:noWrap/>
            <w:vAlign w:val="bottom"/>
            <w:hideMark/>
          </w:tcPr>
          <w:p w14:paraId="75D92482"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2,347</w:t>
            </w:r>
          </w:p>
        </w:tc>
        <w:tc>
          <w:tcPr>
            <w:tcW w:w="1539" w:type="dxa"/>
            <w:tcBorders>
              <w:top w:val="nil"/>
              <w:left w:val="nil"/>
              <w:bottom w:val="nil"/>
              <w:right w:val="nil"/>
            </w:tcBorders>
            <w:shd w:val="clear" w:color="000000" w:fill="FFFFFF"/>
            <w:noWrap/>
            <w:vAlign w:val="bottom"/>
            <w:hideMark/>
          </w:tcPr>
          <w:p w14:paraId="265A847E"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261</w:t>
            </w:r>
          </w:p>
        </w:tc>
        <w:tc>
          <w:tcPr>
            <w:tcW w:w="1886" w:type="dxa"/>
            <w:tcBorders>
              <w:top w:val="nil"/>
              <w:left w:val="nil"/>
              <w:bottom w:val="nil"/>
              <w:right w:val="nil"/>
            </w:tcBorders>
            <w:shd w:val="clear" w:color="000000" w:fill="FFFFFF"/>
            <w:noWrap/>
            <w:vAlign w:val="bottom"/>
            <w:hideMark/>
          </w:tcPr>
          <w:p w14:paraId="79999396"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11.1%</w:t>
            </w:r>
          </w:p>
        </w:tc>
      </w:tr>
      <w:tr w:rsidR="0051413A" w:rsidRPr="0051413A" w14:paraId="72C504CF" w14:textId="77777777" w:rsidTr="001B06F8">
        <w:trPr>
          <w:trHeight w:val="288"/>
        </w:trPr>
        <w:tc>
          <w:tcPr>
            <w:tcW w:w="2160" w:type="dxa"/>
            <w:tcBorders>
              <w:top w:val="nil"/>
              <w:left w:val="nil"/>
              <w:bottom w:val="nil"/>
              <w:right w:val="nil"/>
            </w:tcBorders>
            <w:shd w:val="clear" w:color="000000" w:fill="FFFFFF"/>
            <w:noWrap/>
            <w:vAlign w:val="bottom"/>
            <w:hideMark/>
          </w:tcPr>
          <w:p w14:paraId="426AA509"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SCOTT</w:t>
            </w:r>
          </w:p>
        </w:tc>
        <w:tc>
          <w:tcPr>
            <w:tcW w:w="1795" w:type="dxa"/>
            <w:tcBorders>
              <w:top w:val="nil"/>
              <w:left w:val="nil"/>
              <w:bottom w:val="nil"/>
              <w:right w:val="nil"/>
            </w:tcBorders>
            <w:shd w:val="clear" w:color="000000" w:fill="FFFFFF"/>
            <w:noWrap/>
            <w:vAlign w:val="bottom"/>
            <w:hideMark/>
          </w:tcPr>
          <w:p w14:paraId="104A25D6"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27</w:t>
            </w:r>
          </w:p>
        </w:tc>
        <w:tc>
          <w:tcPr>
            <w:tcW w:w="1539" w:type="dxa"/>
            <w:tcBorders>
              <w:top w:val="nil"/>
              <w:left w:val="nil"/>
              <w:bottom w:val="nil"/>
              <w:right w:val="nil"/>
            </w:tcBorders>
            <w:shd w:val="clear" w:color="000000" w:fill="FFFFFF"/>
            <w:noWrap/>
            <w:vAlign w:val="bottom"/>
            <w:hideMark/>
          </w:tcPr>
          <w:p w14:paraId="079A34DF"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0</w:t>
            </w:r>
          </w:p>
        </w:tc>
        <w:tc>
          <w:tcPr>
            <w:tcW w:w="1886" w:type="dxa"/>
            <w:tcBorders>
              <w:top w:val="nil"/>
              <w:left w:val="nil"/>
              <w:bottom w:val="nil"/>
              <w:right w:val="nil"/>
            </w:tcBorders>
            <w:shd w:val="clear" w:color="000000" w:fill="FFFFFF"/>
            <w:noWrap/>
            <w:vAlign w:val="bottom"/>
            <w:hideMark/>
          </w:tcPr>
          <w:p w14:paraId="41EB1658"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0.0%</w:t>
            </w:r>
          </w:p>
        </w:tc>
      </w:tr>
      <w:tr w:rsidR="0051413A" w:rsidRPr="0051413A" w14:paraId="63D05FCA" w14:textId="77777777" w:rsidTr="001B06F8">
        <w:trPr>
          <w:trHeight w:val="288"/>
        </w:trPr>
        <w:tc>
          <w:tcPr>
            <w:tcW w:w="2160" w:type="dxa"/>
            <w:tcBorders>
              <w:top w:val="nil"/>
              <w:left w:val="nil"/>
              <w:bottom w:val="nil"/>
              <w:right w:val="nil"/>
            </w:tcBorders>
            <w:shd w:val="clear" w:color="000000" w:fill="FFFFFF"/>
            <w:noWrap/>
            <w:vAlign w:val="bottom"/>
            <w:hideMark/>
          </w:tcPr>
          <w:p w14:paraId="0B56670C"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SEQUATCHIE</w:t>
            </w:r>
          </w:p>
        </w:tc>
        <w:tc>
          <w:tcPr>
            <w:tcW w:w="1795" w:type="dxa"/>
            <w:tcBorders>
              <w:top w:val="nil"/>
              <w:left w:val="nil"/>
              <w:bottom w:val="nil"/>
              <w:right w:val="nil"/>
            </w:tcBorders>
            <w:shd w:val="clear" w:color="000000" w:fill="FFFFFF"/>
            <w:noWrap/>
            <w:vAlign w:val="bottom"/>
            <w:hideMark/>
          </w:tcPr>
          <w:p w14:paraId="0CBBF5EE"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28</w:t>
            </w:r>
          </w:p>
        </w:tc>
        <w:tc>
          <w:tcPr>
            <w:tcW w:w="1539" w:type="dxa"/>
            <w:tcBorders>
              <w:top w:val="nil"/>
              <w:left w:val="nil"/>
              <w:bottom w:val="nil"/>
              <w:right w:val="nil"/>
            </w:tcBorders>
            <w:shd w:val="clear" w:color="000000" w:fill="FFFFFF"/>
            <w:noWrap/>
            <w:vAlign w:val="bottom"/>
            <w:hideMark/>
          </w:tcPr>
          <w:p w14:paraId="21D65247"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3</w:t>
            </w:r>
          </w:p>
        </w:tc>
        <w:tc>
          <w:tcPr>
            <w:tcW w:w="1886" w:type="dxa"/>
            <w:tcBorders>
              <w:top w:val="nil"/>
              <w:left w:val="nil"/>
              <w:bottom w:val="nil"/>
              <w:right w:val="nil"/>
            </w:tcBorders>
            <w:shd w:val="clear" w:color="000000" w:fill="FFFFFF"/>
            <w:noWrap/>
            <w:vAlign w:val="bottom"/>
            <w:hideMark/>
          </w:tcPr>
          <w:p w14:paraId="361F24B7"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10.7%</w:t>
            </w:r>
          </w:p>
        </w:tc>
      </w:tr>
      <w:tr w:rsidR="0051413A" w:rsidRPr="0051413A" w14:paraId="227BBEF6" w14:textId="77777777" w:rsidTr="001B06F8">
        <w:trPr>
          <w:trHeight w:val="288"/>
        </w:trPr>
        <w:tc>
          <w:tcPr>
            <w:tcW w:w="2160" w:type="dxa"/>
            <w:tcBorders>
              <w:top w:val="nil"/>
              <w:left w:val="nil"/>
              <w:bottom w:val="nil"/>
              <w:right w:val="nil"/>
            </w:tcBorders>
            <w:shd w:val="clear" w:color="000000" w:fill="FFFFFF"/>
            <w:noWrap/>
            <w:vAlign w:val="bottom"/>
            <w:hideMark/>
          </w:tcPr>
          <w:p w14:paraId="4BF7A405"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SEVIER</w:t>
            </w:r>
          </w:p>
        </w:tc>
        <w:tc>
          <w:tcPr>
            <w:tcW w:w="1795" w:type="dxa"/>
            <w:tcBorders>
              <w:top w:val="nil"/>
              <w:left w:val="nil"/>
              <w:bottom w:val="nil"/>
              <w:right w:val="nil"/>
            </w:tcBorders>
            <w:shd w:val="clear" w:color="000000" w:fill="FFFFFF"/>
            <w:noWrap/>
            <w:vAlign w:val="bottom"/>
            <w:hideMark/>
          </w:tcPr>
          <w:p w14:paraId="765C3346"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246</w:t>
            </w:r>
          </w:p>
        </w:tc>
        <w:tc>
          <w:tcPr>
            <w:tcW w:w="1539" w:type="dxa"/>
            <w:tcBorders>
              <w:top w:val="nil"/>
              <w:left w:val="nil"/>
              <w:bottom w:val="nil"/>
              <w:right w:val="nil"/>
            </w:tcBorders>
            <w:shd w:val="clear" w:color="000000" w:fill="FFFFFF"/>
            <w:noWrap/>
            <w:vAlign w:val="bottom"/>
            <w:hideMark/>
          </w:tcPr>
          <w:p w14:paraId="4A27EE01"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10</w:t>
            </w:r>
          </w:p>
        </w:tc>
        <w:tc>
          <w:tcPr>
            <w:tcW w:w="1886" w:type="dxa"/>
            <w:tcBorders>
              <w:top w:val="nil"/>
              <w:left w:val="nil"/>
              <w:bottom w:val="nil"/>
              <w:right w:val="nil"/>
            </w:tcBorders>
            <w:shd w:val="clear" w:color="000000" w:fill="FFFFFF"/>
            <w:noWrap/>
            <w:vAlign w:val="bottom"/>
            <w:hideMark/>
          </w:tcPr>
          <w:p w14:paraId="78E273A7"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4.1%</w:t>
            </w:r>
          </w:p>
        </w:tc>
      </w:tr>
      <w:tr w:rsidR="0051413A" w:rsidRPr="0051413A" w14:paraId="7C64D93A" w14:textId="77777777" w:rsidTr="001B06F8">
        <w:trPr>
          <w:trHeight w:val="288"/>
        </w:trPr>
        <w:tc>
          <w:tcPr>
            <w:tcW w:w="2160" w:type="dxa"/>
            <w:tcBorders>
              <w:top w:val="nil"/>
              <w:left w:val="nil"/>
              <w:bottom w:val="nil"/>
              <w:right w:val="nil"/>
            </w:tcBorders>
            <w:shd w:val="clear" w:color="000000" w:fill="FFFFFF"/>
            <w:noWrap/>
            <w:vAlign w:val="bottom"/>
            <w:hideMark/>
          </w:tcPr>
          <w:p w14:paraId="0059AF6C"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SHELBY</w:t>
            </w:r>
          </w:p>
        </w:tc>
        <w:tc>
          <w:tcPr>
            <w:tcW w:w="1795" w:type="dxa"/>
            <w:tcBorders>
              <w:top w:val="nil"/>
              <w:left w:val="nil"/>
              <w:bottom w:val="nil"/>
              <w:right w:val="nil"/>
            </w:tcBorders>
            <w:shd w:val="clear" w:color="000000" w:fill="FFFFFF"/>
            <w:noWrap/>
            <w:vAlign w:val="bottom"/>
            <w:hideMark/>
          </w:tcPr>
          <w:p w14:paraId="0BAB83BA"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2,513</w:t>
            </w:r>
          </w:p>
        </w:tc>
        <w:tc>
          <w:tcPr>
            <w:tcW w:w="1539" w:type="dxa"/>
            <w:tcBorders>
              <w:top w:val="nil"/>
              <w:left w:val="nil"/>
              <w:bottom w:val="nil"/>
              <w:right w:val="nil"/>
            </w:tcBorders>
            <w:shd w:val="clear" w:color="000000" w:fill="FFFFFF"/>
            <w:noWrap/>
            <w:vAlign w:val="bottom"/>
            <w:hideMark/>
          </w:tcPr>
          <w:p w14:paraId="4DE9209B"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209</w:t>
            </w:r>
          </w:p>
        </w:tc>
        <w:tc>
          <w:tcPr>
            <w:tcW w:w="1886" w:type="dxa"/>
            <w:tcBorders>
              <w:top w:val="nil"/>
              <w:left w:val="nil"/>
              <w:bottom w:val="nil"/>
              <w:right w:val="nil"/>
            </w:tcBorders>
            <w:shd w:val="clear" w:color="000000" w:fill="FFFFFF"/>
            <w:noWrap/>
            <w:vAlign w:val="bottom"/>
            <w:hideMark/>
          </w:tcPr>
          <w:p w14:paraId="0394BEB5"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8.3%</w:t>
            </w:r>
          </w:p>
        </w:tc>
      </w:tr>
      <w:tr w:rsidR="0051413A" w:rsidRPr="0051413A" w14:paraId="3DF30508" w14:textId="77777777" w:rsidTr="001B06F8">
        <w:trPr>
          <w:trHeight w:val="288"/>
        </w:trPr>
        <w:tc>
          <w:tcPr>
            <w:tcW w:w="2160" w:type="dxa"/>
            <w:tcBorders>
              <w:top w:val="nil"/>
              <w:left w:val="nil"/>
              <w:bottom w:val="nil"/>
              <w:right w:val="nil"/>
            </w:tcBorders>
            <w:shd w:val="clear" w:color="000000" w:fill="FFFFFF"/>
            <w:noWrap/>
            <w:vAlign w:val="bottom"/>
            <w:hideMark/>
          </w:tcPr>
          <w:p w14:paraId="43EE7E1B"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SMITH</w:t>
            </w:r>
          </w:p>
        </w:tc>
        <w:tc>
          <w:tcPr>
            <w:tcW w:w="1795" w:type="dxa"/>
            <w:tcBorders>
              <w:top w:val="nil"/>
              <w:left w:val="nil"/>
              <w:bottom w:val="nil"/>
              <w:right w:val="nil"/>
            </w:tcBorders>
            <w:shd w:val="clear" w:color="000000" w:fill="FFFFFF"/>
            <w:noWrap/>
            <w:vAlign w:val="bottom"/>
            <w:hideMark/>
          </w:tcPr>
          <w:p w14:paraId="2F68AB59"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61</w:t>
            </w:r>
          </w:p>
        </w:tc>
        <w:tc>
          <w:tcPr>
            <w:tcW w:w="1539" w:type="dxa"/>
            <w:tcBorders>
              <w:top w:val="nil"/>
              <w:left w:val="nil"/>
              <w:bottom w:val="nil"/>
              <w:right w:val="nil"/>
            </w:tcBorders>
            <w:shd w:val="clear" w:color="000000" w:fill="FFFFFF"/>
            <w:noWrap/>
            <w:vAlign w:val="bottom"/>
            <w:hideMark/>
          </w:tcPr>
          <w:p w14:paraId="5D82517E"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3</w:t>
            </w:r>
          </w:p>
        </w:tc>
        <w:tc>
          <w:tcPr>
            <w:tcW w:w="1886" w:type="dxa"/>
            <w:tcBorders>
              <w:top w:val="nil"/>
              <w:left w:val="nil"/>
              <w:bottom w:val="nil"/>
              <w:right w:val="nil"/>
            </w:tcBorders>
            <w:shd w:val="clear" w:color="000000" w:fill="FFFFFF"/>
            <w:noWrap/>
            <w:vAlign w:val="bottom"/>
            <w:hideMark/>
          </w:tcPr>
          <w:p w14:paraId="6B7D38A5"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4.9%</w:t>
            </w:r>
          </w:p>
        </w:tc>
      </w:tr>
      <w:tr w:rsidR="0051413A" w:rsidRPr="0051413A" w14:paraId="74F530A1" w14:textId="77777777" w:rsidTr="001B06F8">
        <w:trPr>
          <w:trHeight w:val="288"/>
        </w:trPr>
        <w:tc>
          <w:tcPr>
            <w:tcW w:w="2160" w:type="dxa"/>
            <w:tcBorders>
              <w:top w:val="nil"/>
              <w:left w:val="nil"/>
              <w:bottom w:val="nil"/>
              <w:right w:val="nil"/>
            </w:tcBorders>
            <w:shd w:val="clear" w:color="000000" w:fill="FFFFFF"/>
            <w:noWrap/>
            <w:vAlign w:val="bottom"/>
            <w:hideMark/>
          </w:tcPr>
          <w:p w14:paraId="2F14DDBF"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STEWART</w:t>
            </w:r>
          </w:p>
        </w:tc>
        <w:tc>
          <w:tcPr>
            <w:tcW w:w="1795" w:type="dxa"/>
            <w:tcBorders>
              <w:top w:val="nil"/>
              <w:left w:val="nil"/>
              <w:bottom w:val="nil"/>
              <w:right w:val="nil"/>
            </w:tcBorders>
            <w:shd w:val="clear" w:color="000000" w:fill="FFFFFF"/>
            <w:noWrap/>
            <w:vAlign w:val="bottom"/>
            <w:hideMark/>
          </w:tcPr>
          <w:p w14:paraId="4E8BBA0F"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16</w:t>
            </w:r>
          </w:p>
        </w:tc>
        <w:tc>
          <w:tcPr>
            <w:tcW w:w="1539" w:type="dxa"/>
            <w:tcBorders>
              <w:top w:val="nil"/>
              <w:left w:val="nil"/>
              <w:bottom w:val="nil"/>
              <w:right w:val="nil"/>
            </w:tcBorders>
            <w:shd w:val="clear" w:color="000000" w:fill="FFFFFF"/>
            <w:noWrap/>
            <w:vAlign w:val="bottom"/>
            <w:hideMark/>
          </w:tcPr>
          <w:p w14:paraId="616DAAD6"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w:t>
            </w:r>
          </w:p>
        </w:tc>
        <w:tc>
          <w:tcPr>
            <w:tcW w:w="1886" w:type="dxa"/>
            <w:tcBorders>
              <w:top w:val="nil"/>
              <w:left w:val="nil"/>
              <w:bottom w:val="nil"/>
              <w:right w:val="nil"/>
            </w:tcBorders>
            <w:shd w:val="clear" w:color="000000" w:fill="FFFFFF"/>
            <w:noWrap/>
            <w:vAlign w:val="bottom"/>
            <w:hideMark/>
          </w:tcPr>
          <w:p w14:paraId="473FC855"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6.3%</w:t>
            </w:r>
          </w:p>
        </w:tc>
      </w:tr>
      <w:tr w:rsidR="0051413A" w:rsidRPr="0051413A" w14:paraId="614C0D3B" w14:textId="77777777" w:rsidTr="001B06F8">
        <w:trPr>
          <w:trHeight w:val="288"/>
        </w:trPr>
        <w:tc>
          <w:tcPr>
            <w:tcW w:w="2160" w:type="dxa"/>
            <w:tcBorders>
              <w:top w:val="nil"/>
              <w:left w:val="nil"/>
              <w:bottom w:val="nil"/>
              <w:right w:val="nil"/>
            </w:tcBorders>
            <w:shd w:val="clear" w:color="000000" w:fill="FFFFFF"/>
            <w:noWrap/>
            <w:vAlign w:val="bottom"/>
            <w:hideMark/>
          </w:tcPr>
          <w:p w14:paraId="7D5782D3"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SULLIVAN</w:t>
            </w:r>
          </w:p>
        </w:tc>
        <w:tc>
          <w:tcPr>
            <w:tcW w:w="1795" w:type="dxa"/>
            <w:tcBorders>
              <w:top w:val="nil"/>
              <w:left w:val="nil"/>
              <w:bottom w:val="nil"/>
              <w:right w:val="nil"/>
            </w:tcBorders>
            <w:shd w:val="clear" w:color="000000" w:fill="FFFFFF"/>
            <w:noWrap/>
            <w:vAlign w:val="bottom"/>
            <w:hideMark/>
          </w:tcPr>
          <w:p w14:paraId="2142E00D"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363</w:t>
            </w:r>
          </w:p>
        </w:tc>
        <w:tc>
          <w:tcPr>
            <w:tcW w:w="1539" w:type="dxa"/>
            <w:tcBorders>
              <w:top w:val="nil"/>
              <w:left w:val="nil"/>
              <w:bottom w:val="nil"/>
              <w:right w:val="nil"/>
            </w:tcBorders>
            <w:shd w:val="clear" w:color="000000" w:fill="FFFFFF"/>
            <w:noWrap/>
            <w:vAlign w:val="bottom"/>
            <w:hideMark/>
          </w:tcPr>
          <w:p w14:paraId="1D9A0EE4"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32</w:t>
            </w:r>
          </w:p>
        </w:tc>
        <w:tc>
          <w:tcPr>
            <w:tcW w:w="1886" w:type="dxa"/>
            <w:tcBorders>
              <w:top w:val="nil"/>
              <w:left w:val="nil"/>
              <w:bottom w:val="nil"/>
              <w:right w:val="nil"/>
            </w:tcBorders>
            <w:shd w:val="clear" w:color="000000" w:fill="FFFFFF"/>
            <w:noWrap/>
            <w:vAlign w:val="bottom"/>
            <w:hideMark/>
          </w:tcPr>
          <w:p w14:paraId="3A3A1533"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8.8%</w:t>
            </w:r>
          </w:p>
        </w:tc>
      </w:tr>
      <w:tr w:rsidR="0051413A" w:rsidRPr="0051413A" w14:paraId="171C876A" w14:textId="77777777" w:rsidTr="001B06F8">
        <w:trPr>
          <w:trHeight w:val="288"/>
        </w:trPr>
        <w:tc>
          <w:tcPr>
            <w:tcW w:w="2160" w:type="dxa"/>
            <w:tcBorders>
              <w:top w:val="nil"/>
              <w:left w:val="nil"/>
              <w:bottom w:val="nil"/>
              <w:right w:val="nil"/>
            </w:tcBorders>
            <w:shd w:val="clear" w:color="000000" w:fill="FFFFFF"/>
            <w:noWrap/>
            <w:vAlign w:val="bottom"/>
            <w:hideMark/>
          </w:tcPr>
          <w:p w14:paraId="3DA48A1E"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lastRenderedPageBreak/>
              <w:t>SUMNER</w:t>
            </w:r>
          </w:p>
        </w:tc>
        <w:tc>
          <w:tcPr>
            <w:tcW w:w="1795" w:type="dxa"/>
            <w:tcBorders>
              <w:top w:val="nil"/>
              <w:left w:val="nil"/>
              <w:bottom w:val="nil"/>
              <w:right w:val="nil"/>
            </w:tcBorders>
            <w:shd w:val="clear" w:color="000000" w:fill="FFFFFF"/>
            <w:noWrap/>
            <w:vAlign w:val="bottom"/>
            <w:hideMark/>
          </w:tcPr>
          <w:p w14:paraId="6C537A23"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986</w:t>
            </w:r>
          </w:p>
        </w:tc>
        <w:tc>
          <w:tcPr>
            <w:tcW w:w="1539" w:type="dxa"/>
            <w:tcBorders>
              <w:top w:val="nil"/>
              <w:left w:val="nil"/>
              <w:bottom w:val="nil"/>
              <w:right w:val="nil"/>
            </w:tcBorders>
            <w:shd w:val="clear" w:color="000000" w:fill="FFFFFF"/>
            <w:noWrap/>
            <w:vAlign w:val="bottom"/>
            <w:hideMark/>
          </w:tcPr>
          <w:p w14:paraId="5981775E"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98</w:t>
            </w:r>
          </w:p>
        </w:tc>
        <w:tc>
          <w:tcPr>
            <w:tcW w:w="1886" w:type="dxa"/>
            <w:tcBorders>
              <w:top w:val="nil"/>
              <w:left w:val="nil"/>
              <w:bottom w:val="nil"/>
              <w:right w:val="nil"/>
            </w:tcBorders>
            <w:shd w:val="clear" w:color="000000" w:fill="FFFFFF"/>
            <w:noWrap/>
            <w:vAlign w:val="bottom"/>
            <w:hideMark/>
          </w:tcPr>
          <w:p w14:paraId="56CD254B"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9.9%</w:t>
            </w:r>
          </w:p>
        </w:tc>
      </w:tr>
      <w:tr w:rsidR="0051413A" w:rsidRPr="0051413A" w14:paraId="4011BF37" w14:textId="77777777" w:rsidTr="001B06F8">
        <w:trPr>
          <w:trHeight w:val="288"/>
        </w:trPr>
        <w:tc>
          <w:tcPr>
            <w:tcW w:w="2160" w:type="dxa"/>
            <w:tcBorders>
              <w:top w:val="nil"/>
              <w:left w:val="nil"/>
              <w:bottom w:val="nil"/>
              <w:right w:val="nil"/>
            </w:tcBorders>
            <w:shd w:val="clear" w:color="000000" w:fill="FFFFFF"/>
            <w:noWrap/>
            <w:vAlign w:val="bottom"/>
            <w:hideMark/>
          </w:tcPr>
          <w:p w14:paraId="3C83A6D4"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TIPTON</w:t>
            </w:r>
          </w:p>
        </w:tc>
        <w:tc>
          <w:tcPr>
            <w:tcW w:w="1795" w:type="dxa"/>
            <w:tcBorders>
              <w:top w:val="nil"/>
              <w:left w:val="nil"/>
              <w:bottom w:val="nil"/>
              <w:right w:val="nil"/>
            </w:tcBorders>
            <w:shd w:val="clear" w:color="000000" w:fill="FFFFFF"/>
            <w:noWrap/>
            <w:vAlign w:val="bottom"/>
            <w:hideMark/>
          </w:tcPr>
          <w:p w14:paraId="21A3EB22"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205</w:t>
            </w:r>
          </w:p>
        </w:tc>
        <w:tc>
          <w:tcPr>
            <w:tcW w:w="1539" w:type="dxa"/>
            <w:tcBorders>
              <w:top w:val="nil"/>
              <w:left w:val="nil"/>
              <w:bottom w:val="nil"/>
              <w:right w:val="nil"/>
            </w:tcBorders>
            <w:shd w:val="clear" w:color="000000" w:fill="FFFFFF"/>
            <w:noWrap/>
            <w:vAlign w:val="bottom"/>
            <w:hideMark/>
          </w:tcPr>
          <w:p w14:paraId="28804235"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8</w:t>
            </w:r>
          </w:p>
        </w:tc>
        <w:tc>
          <w:tcPr>
            <w:tcW w:w="1886" w:type="dxa"/>
            <w:tcBorders>
              <w:top w:val="nil"/>
              <w:left w:val="nil"/>
              <w:bottom w:val="nil"/>
              <w:right w:val="nil"/>
            </w:tcBorders>
            <w:shd w:val="clear" w:color="000000" w:fill="FFFFFF"/>
            <w:noWrap/>
            <w:vAlign w:val="bottom"/>
            <w:hideMark/>
          </w:tcPr>
          <w:p w14:paraId="5B78B056"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3.9%</w:t>
            </w:r>
          </w:p>
        </w:tc>
      </w:tr>
      <w:tr w:rsidR="0051413A" w:rsidRPr="0051413A" w14:paraId="12CB9C8D" w14:textId="77777777" w:rsidTr="001B06F8">
        <w:trPr>
          <w:trHeight w:val="288"/>
        </w:trPr>
        <w:tc>
          <w:tcPr>
            <w:tcW w:w="2160" w:type="dxa"/>
            <w:tcBorders>
              <w:top w:val="nil"/>
              <w:left w:val="nil"/>
              <w:bottom w:val="nil"/>
              <w:right w:val="nil"/>
            </w:tcBorders>
            <w:shd w:val="clear" w:color="000000" w:fill="FFFFFF"/>
            <w:noWrap/>
            <w:vAlign w:val="bottom"/>
            <w:hideMark/>
          </w:tcPr>
          <w:p w14:paraId="03E17102"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TROUSDALE</w:t>
            </w:r>
          </w:p>
        </w:tc>
        <w:tc>
          <w:tcPr>
            <w:tcW w:w="1795" w:type="dxa"/>
            <w:tcBorders>
              <w:top w:val="nil"/>
              <w:left w:val="nil"/>
              <w:bottom w:val="nil"/>
              <w:right w:val="nil"/>
            </w:tcBorders>
            <w:shd w:val="clear" w:color="000000" w:fill="FFFFFF"/>
            <w:noWrap/>
            <w:vAlign w:val="bottom"/>
            <w:hideMark/>
          </w:tcPr>
          <w:p w14:paraId="7AB90CE6"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34</w:t>
            </w:r>
          </w:p>
        </w:tc>
        <w:tc>
          <w:tcPr>
            <w:tcW w:w="1539" w:type="dxa"/>
            <w:tcBorders>
              <w:top w:val="nil"/>
              <w:left w:val="nil"/>
              <w:bottom w:val="nil"/>
              <w:right w:val="nil"/>
            </w:tcBorders>
            <w:shd w:val="clear" w:color="000000" w:fill="FFFFFF"/>
            <w:noWrap/>
            <w:vAlign w:val="bottom"/>
            <w:hideMark/>
          </w:tcPr>
          <w:p w14:paraId="2830D615"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w:t>
            </w:r>
          </w:p>
        </w:tc>
        <w:tc>
          <w:tcPr>
            <w:tcW w:w="1886" w:type="dxa"/>
            <w:tcBorders>
              <w:top w:val="nil"/>
              <w:left w:val="nil"/>
              <w:bottom w:val="nil"/>
              <w:right w:val="nil"/>
            </w:tcBorders>
            <w:shd w:val="clear" w:color="000000" w:fill="FFFFFF"/>
            <w:noWrap/>
            <w:vAlign w:val="bottom"/>
            <w:hideMark/>
          </w:tcPr>
          <w:p w14:paraId="7491A749"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2.9%</w:t>
            </w:r>
          </w:p>
        </w:tc>
      </w:tr>
      <w:tr w:rsidR="0051413A" w:rsidRPr="0051413A" w14:paraId="449E69DB" w14:textId="77777777" w:rsidTr="001B06F8">
        <w:trPr>
          <w:trHeight w:val="288"/>
        </w:trPr>
        <w:tc>
          <w:tcPr>
            <w:tcW w:w="2160" w:type="dxa"/>
            <w:tcBorders>
              <w:top w:val="nil"/>
              <w:left w:val="nil"/>
              <w:bottom w:val="nil"/>
              <w:right w:val="nil"/>
            </w:tcBorders>
            <w:shd w:val="clear" w:color="000000" w:fill="FFFFFF"/>
            <w:noWrap/>
            <w:vAlign w:val="bottom"/>
            <w:hideMark/>
          </w:tcPr>
          <w:p w14:paraId="2841789C"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UNICOI</w:t>
            </w:r>
          </w:p>
        </w:tc>
        <w:tc>
          <w:tcPr>
            <w:tcW w:w="1795" w:type="dxa"/>
            <w:tcBorders>
              <w:top w:val="nil"/>
              <w:left w:val="nil"/>
              <w:bottom w:val="nil"/>
              <w:right w:val="nil"/>
            </w:tcBorders>
            <w:shd w:val="clear" w:color="000000" w:fill="FFFFFF"/>
            <w:noWrap/>
            <w:vAlign w:val="bottom"/>
            <w:hideMark/>
          </w:tcPr>
          <w:p w14:paraId="72BCB2AA"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24</w:t>
            </w:r>
          </w:p>
        </w:tc>
        <w:tc>
          <w:tcPr>
            <w:tcW w:w="1539" w:type="dxa"/>
            <w:tcBorders>
              <w:top w:val="nil"/>
              <w:left w:val="nil"/>
              <w:bottom w:val="nil"/>
              <w:right w:val="nil"/>
            </w:tcBorders>
            <w:shd w:val="clear" w:color="000000" w:fill="FFFFFF"/>
            <w:noWrap/>
            <w:vAlign w:val="bottom"/>
            <w:hideMark/>
          </w:tcPr>
          <w:p w14:paraId="4C1F143A"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w:t>
            </w:r>
          </w:p>
        </w:tc>
        <w:tc>
          <w:tcPr>
            <w:tcW w:w="1886" w:type="dxa"/>
            <w:tcBorders>
              <w:top w:val="nil"/>
              <w:left w:val="nil"/>
              <w:bottom w:val="nil"/>
              <w:right w:val="nil"/>
            </w:tcBorders>
            <w:shd w:val="clear" w:color="000000" w:fill="FFFFFF"/>
            <w:noWrap/>
            <w:vAlign w:val="bottom"/>
            <w:hideMark/>
          </w:tcPr>
          <w:p w14:paraId="5F57C145"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4.2%</w:t>
            </w:r>
          </w:p>
        </w:tc>
      </w:tr>
      <w:tr w:rsidR="0051413A" w:rsidRPr="0051413A" w14:paraId="7DCFF0E3" w14:textId="77777777" w:rsidTr="001B06F8">
        <w:trPr>
          <w:trHeight w:val="288"/>
        </w:trPr>
        <w:tc>
          <w:tcPr>
            <w:tcW w:w="2160" w:type="dxa"/>
            <w:tcBorders>
              <w:top w:val="nil"/>
              <w:left w:val="nil"/>
              <w:bottom w:val="nil"/>
              <w:right w:val="nil"/>
            </w:tcBorders>
            <w:shd w:val="clear" w:color="000000" w:fill="FFFFFF"/>
            <w:noWrap/>
            <w:vAlign w:val="bottom"/>
            <w:hideMark/>
          </w:tcPr>
          <w:p w14:paraId="0C4FBEB8"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UNION</w:t>
            </w:r>
          </w:p>
        </w:tc>
        <w:tc>
          <w:tcPr>
            <w:tcW w:w="1795" w:type="dxa"/>
            <w:tcBorders>
              <w:top w:val="nil"/>
              <w:left w:val="nil"/>
              <w:bottom w:val="nil"/>
              <w:right w:val="nil"/>
            </w:tcBorders>
            <w:shd w:val="clear" w:color="000000" w:fill="FFFFFF"/>
            <w:noWrap/>
            <w:vAlign w:val="bottom"/>
            <w:hideMark/>
          </w:tcPr>
          <w:p w14:paraId="6A54493F"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62</w:t>
            </w:r>
          </w:p>
        </w:tc>
        <w:tc>
          <w:tcPr>
            <w:tcW w:w="1539" w:type="dxa"/>
            <w:tcBorders>
              <w:top w:val="nil"/>
              <w:left w:val="nil"/>
              <w:bottom w:val="nil"/>
              <w:right w:val="nil"/>
            </w:tcBorders>
            <w:shd w:val="clear" w:color="000000" w:fill="FFFFFF"/>
            <w:noWrap/>
            <w:vAlign w:val="bottom"/>
            <w:hideMark/>
          </w:tcPr>
          <w:p w14:paraId="3E8ADCC4"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8</w:t>
            </w:r>
          </w:p>
        </w:tc>
        <w:tc>
          <w:tcPr>
            <w:tcW w:w="1886" w:type="dxa"/>
            <w:tcBorders>
              <w:top w:val="nil"/>
              <w:left w:val="nil"/>
              <w:bottom w:val="nil"/>
              <w:right w:val="nil"/>
            </w:tcBorders>
            <w:shd w:val="clear" w:color="000000" w:fill="FFFFFF"/>
            <w:noWrap/>
            <w:vAlign w:val="bottom"/>
            <w:hideMark/>
          </w:tcPr>
          <w:p w14:paraId="70440DBD"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12.9%</w:t>
            </w:r>
          </w:p>
        </w:tc>
      </w:tr>
      <w:tr w:rsidR="0051413A" w:rsidRPr="0051413A" w14:paraId="07024DDC" w14:textId="77777777" w:rsidTr="001B06F8">
        <w:trPr>
          <w:trHeight w:val="288"/>
        </w:trPr>
        <w:tc>
          <w:tcPr>
            <w:tcW w:w="2160" w:type="dxa"/>
            <w:tcBorders>
              <w:top w:val="nil"/>
              <w:left w:val="nil"/>
              <w:bottom w:val="nil"/>
              <w:right w:val="nil"/>
            </w:tcBorders>
            <w:shd w:val="clear" w:color="000000" w:fill="FFFFFF"/>
            <w:noWrap/>
            <w:vAlign w:val="bottom"/>
            <w:hideMark/>
          </w:tcPr>
          <w:p w14:paraId="2D591D97"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VAN BUREN</w:t>
            </w:r>
          </w:p>
        </w:tc>
        <w:tc>
          <w:tcPr>
            <w:tcW w:w="1795" w:type="dxa"/>
            <w:tcBorders>
              <w:top w:val="nil"/>
              <w:left w:val="nil"/>
              <w:bottom w:val="nil"/>
              <w:right w:val="nil"/>
            </w:tcBorders>
            <w:shd w:val="clear" w:color="000000" w:fill="FFFFFF"/>
            <w:noWrap/>
            <w:vAlign w:val="bottom"/>
            <w:hideMark/>
          </w:tcPr>
          <w:p w14:paraId="4ED0FDB3"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7</w:t>
            </w:r>
          </w:p>
        </w:tc>
        <w:tc>
          <w:tcPr>
            <w:tcW w:w="1539" w:type="dxa"/>
            <w:tcBorders>
              <w:top w:val="nil"/>
              <w:left w:val="nil"/>
              <w:bottom w:val="nil"/>
              <w:right w:val="nil"/>
            </w:tcBorders>
            <w:shd w:val="clear" w:color="000000" w:fill="FFFFFF"/>
            <w:noWrap/>
            <w:vAlign w:val="bottom"/>
            <w:hideMark/>
          </w:tcPr>
          <w:p w14:paraId="42A19FAF"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w:t>
            </w:r>
          </w:p>
        </w:tc>
        <w:tc>
          <w:tcPr>
            <w:tcW w:w="1886" w:type="dxa"/>
            <w:tcBorders>
              <w:top w:val="nil"/>
              <w:left w:val="nil"/>
              <w:bottom w:val="nil"/>
              <w:right w:val="nil"/>
            </w:tcBorders>
            <w:shd w:val="clear" w:color="000000" w:fill="FFFFFF"/>
            <w:noWrap/>
            <w:vAlign w:val="bottom"/>
            <w:hideMark/>
          </w:tcPr>
          <w:p w14:paraId="4D77C661"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28.6%</w:t>
            </w:r>
          </w:p>
        </w:tc>
      </w:tr>
      <w:tr w:rsidR="0051413A" w:rsidRPr="0051413A" w14:paraId="71034B79" w14:textId="77777777" w:rsidTr="001B06F8">
        <w:trPr>
          <w:trHeight w:val="288"/>
        </w:trPr>
        <w:tc>
          <w:tcPr>
            <w:tcW w:w="2160" w:type="dxa"/>
            <w:tcBorders>
              <w:top w:val="nil"/>
              <w:left w:val="nil"/>
              <w:bottom w:val="nil"/>
              <w:right w:val="nil"/>
            </w:tcBorders>
            <w:shd w:val="clear" w:color="000000" w:fill="FFFFFF"/>
            <w:noWrap/>
            <w:vAlign w:val="bottom"/>
            <w:hideMark/>
          </w:tcPr>
          <w:p w14:paraId="7E71A37F"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WARREN</w:t>
            </w:r>
          </w:p>
        </w:tc>
        <w:tc>
          <w:tcPr>
            <w:tcW w:w="1795" w:type="dxa"/>
            <w:tcBorders>
              <w:top w:val="nil"/>
              <w:left w:val="nil"/>
              <w:bottom w:val="nil"/>
              <w:right w:val="nil"/>
            </w:tcBorders>
            <w:shd w:val="clear" w:color="000000" w:fill="FFFFFF"/>
            <w:noWrap/>
            <w:vAlign w:val="bottom"/>
            <w:hideMark/>
          </w:tcPr>
          <w:p w14:paraId="689A3047"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73</w:t>
            </w:r>
          </w:p>
        </w:tc>
        <w:tc>
          <w:tcPr>
            <w:tcW w:w="1539" w:type="dxa"/>
            <w:tcBorders>
              <w:top w:val="nil"/>
              <w:left w:val="nil"/>
              <w:bottom w:val="nil"/>
              <w:right w:val="nil"/>
            </w:tcBorders>
            <w:shd w:val="clear" w:color="000000" w:fill="FFFFFF"/>
            <w:noWrap/>
            <w:vAlign w:val="bottom"/>
            <w:hideMark/>
          </w:tcPr>
          <w:p w14:paraId="7E3AF86B"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14</w:t>
            </w:r>
          </w:p>
        </w:tc>
        <w:tc>
          <w:tcPr>
            <w:tcW w:w="1886" w:type="dxa"/>
            <w:tcBorders>
              <w:top w:val="nil"/>
              <w:left w:val="nil"/>
              <w:bottom w:val="nil"/>
              <w:right w:val="nil"/>
            </w:tcBorders>
            <w:shd w:val="clear" w:color="000000" w:fill="FFFFFF"/>
            <w:noWrap/>
            <w:vAlign w:val="bottom"/>
            <w:hideMark/>
          </w:tcPr>
          <w:p w14:paraId="37591EE7"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19.2%</w:t>
            </w:r>
          </w:p>
        </w:tc>
      </w:tr>
      <w:tr w:rsidR="0051413A" w:rsidRPr="0051413A" w14:paraId="775114D6" w14:textId="77777777" w:rsidTr="001B06F8">
        <w:trPr>
          <w:trHeight w:val="288"/>
        </w:trPr>
        <w:tc>
          <w:tcPr>
            <w:tcW w:w="2160" w:type="dxa"/>
            <w:tcBorders>
              <w:top w:val="nil"/>
              <w:left w:val="nil"/>
              <w:bottom w:val="nil"/>
              <w:right w:val="nil"/>
            </w:tcBorders>
            <w:shd w:val="clear" w:color="000000" w:fill="FFFFFF"/>
            <w:noWrap/>
            <w:vAlign w:val="bottom"/>
            <w:hideMark/>
          </w:tcPr>
          <w:p w14:paraId="26734CB5"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WASHINGTON</w:t>
            </w:r>
          </w:p>
        </w:tc>
        <w:tc>
          <w:tcPr>
            <w:tcW w:w="1795" w:type="dxa"/>
            <w:tcBorders>
              <w:top w:val="nil"/>
              <w:left w:val="nil"/>
              <w:bottom w:val="nil"/>
              <w:right w:val="nil"/>
            </w:tcBorders>
            <w:shd w:val="clear" w:color="000000" w:fill="FFFFFF"/>
            <w:noWrap/>
            <w:vAlign w:val="bottom"/>
            <w:hideMark/>
          </w:tcPr>
          <w:p w14:paraId="30527706"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253</w:t>
            </w:r>
          </w:p>
        </w:tc>
        <w:tc>
          <w:tcPr>
            <w:tcW w:w="1539" w:type="dxa"/>
            <w:tcBorders>
              <w:top w:val="nil"/>
              <w:left w:val="nil"/>
              <w:bottom w:val="nil"/>
              <w:right w:val="nil"/>
            </w:tcBorders>
            <w:shd w:val="clear" w:color="000000" w:fill="FFFFFF"/>
            <w:noWrap/>
            <w:vAlign w:val="bottom"/>
            <w:hideMark/>
          </w:tcPr>
          <w:p w14:paraId="66ACEEA7"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23</w:t>
            </w:r>
          </w:p>
        </w:tc>
        <w:tc>
          <w:tcPr>
            <w:tcW w:w="1886" w:type="dxa"/>
            <w:tcBorders>
              <w:top w:val="nil"/>
              <w:left w:val="nil"/>
              <w:bottom w:val="nil"/>
              <w:right w:val="nil"/>
            </w:tcBorders>
            <w:shd w:val="clear" w:color="000000" w:fill="FFFFFF"/>
            <w:noWrap/>
            <w:vAlign w:val="bottom"/>
            <w:hideMark/>
          </w:tcPr>
          <w:p w14:paraId="134C75D4"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9.1%</w:t>
            </w:r>
          </w:p>
        </w:tc>
      </w:tr>
      <w:tr w:rsidR="0051413A" w:rsidRPr="0051413A" w14:paraId="078F959A" w14:textId="77777777" w:rsidTr="001B06F8">
        <w:trPr>
          <w:trHeight w:val="288"/>
        </w:trPr>
        <w:tc>
          <w:tcPr>
            <w:tcW w:w="2160" w:type="dxa"/>
            <w:tcBorders>
              <w:top w:val="nil"/>
              <w:left w:val="nil"/>
              <w:bottom w:val="nil"/>
              <w:right w:val="nil"/>
            </w:tcBorders>
            <w:shd w:val="clear" w:color="000000" w:fill="FFFFFF"/>
            <w:noWrap/>
            <w:vAlign w:val="bottom"/>
            <w:hideMark/>
          </w:tcPr>
          <w:p w14:paraId="7C99593D"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WAYNE</w:t>
            </w:r>
          </w:p>
        </w:tc>
        <w:tc>
          <w:tcPr>
            <w:tcW w:w="1795" w:type="dxa"/>
            <w:tcBorders>
              <w:top w:val="nil"/>
              <w:left w:val="nil"/>
              <w:bottom w:val="nil"/>
              <w:right w:val="nil"/>
            </w:tcBorders>
            <w:shd w:val="clear" w:color="000000" w:fill="FFFFFF"/>
            <w:noWrap/>
            <w:vAlign w:val="bottom"/>
            <w:hideMark/>
          </w:tcPr>
          <w:p w14:paraId="220170F9"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7</w:t>
            </w:r>
          </w:p>
        </w:tc>
        <w:tc>
          <w:tcPr>
            <w:tcW w:w="1539" w:type="dxa"/>
            <w:tcBorders>
              <w:top w:val="nil"/>
              <w:left w:val="nil"/>
              <w:bottom w:val="nil"/>
              <w:right w:val="nil"/>
            </w:tcBorders>
            <w:shd w:val="clear" w:color="000000" w:fill="FFFFFF"/>
            <w:noWrap/>
            <w:vAlign w:val="bottom"/>
            <w:hideMark/>
          </w:tcPr>
          <w:p w14:paraId="2C57C505"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0</w:t>
            </w:r>
          </w:p>
        </w:tc>
        <w:tc>
          <w:tcPr>
            <w:tcW w:w="1886" w:type="dxa"/>
            <w:tcBorders>
              <w:top w:val="nil"/>
              <w:left w:val="nil"/>
              <w:bottom w:val="nil"/>
              <w:right w:val="nil"/>
            </w:tcBorders>
            <w:shd w:val="clear" w:color="000000" w:fill="FFFFFF"/>
            <w:noWrap/>
            <w:vAlign w:val="bottom"/>
            <w:hideMark/>
          </w:tcPr>
          <w:p w14:paraId="3E2E0C03"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0.0%</w:t>
            </w:r>
          </w:p>
        </w:tc>
      </w:tr>
      <w:tr w:rsidR="0051413A" w:rsidRPr="0051413A" w14:paraId="261EB37B" w14:textId="77777777" w:rsidTr="001B06F8">
        <w:trPr>
          <w:trHeight w:val="288"/>
        </w:trPr>
        <w:tc>
          <w:tcPr>
            <w:tcW w:w="2160" w:type="dxa"/>
            <w:tcBorders>
              <w:top w:val="nil"/>
              <w:left w:val="nil"/>
              <w:bottom w:val="nil"/>
              <w:right w:val="nil"/>
            </w:tcBorders>
            <w:shd w:val="clear" w:color="000000" w:fill="FFFFFF"/>
            <w:noWrap/>
            <w:vAlign w:val="bottom"/>
            <w:hideMark/>
          </w:tcPr>
          <w:p w14:paraId="2A6AE580"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WEAKLEY</w:t>
            </w:r>
          </w:p>
        </w:tc>
        <w:tc>
          <w:tcPr>
            <w:tcW w:w="1795" w:type="dxa"/>
            <w:tcBorders>
              <w:top w:val="nil"/>
              <w:left w:val="nil"/>
              <w:bottom w:val="nil"/>
              <w:right w:val="nil"/>
            </w:tcBorders>
            <w:shd w:val="clear" w:color="000000" w:fill="FFFFFF"/>
            <w:noWrap/>
            <w:vAlign w:val="bottom"/>
            <w:hideMark/>
          </w:tcPr>
          <w:p w14:paraId="61F32DF3"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34</w:t>
            </w:r>
          </w:p>
        </w:tc>
        <w:tc>
          <w:tcPr>
            <w:tcW w:w="1539" w:type="dxa"/>
            <w:tcBorders>
              <w:top w:val="nil"/>
              <w:left w:val="nil"/>
              <w:bottom w:val="nil"/>
              <w:right w:val="nil"/>
            </w:tcBorders>
            <w:shd w:val="clear" w:color="000000" w:fill="FFFFFF"/>
            <w:noWrap/>
            <w:vAlign w:val="bottom"/>
            <w:hideMark/>
          </w:tcPr>
          <w:p w14:paraId="4936A3EF"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w:t>
            </w:r>
          </w:p>
        </w:tc>
        <w:tc>
          <w:tcPr>
            <w:tcW w:w="1886" w:type="dxa"/>
            <w:tcBorders>
              <w:top w:val="nil"/>
              <w:left w:val="nil"/>
              <w:bottom w:val="nil"/>
              <w:right w:val="nil"/>
            </w:tcBorders>
            <w:shd w:val="clear" w:color="000000" w:fill="FFFFFF"/>
            <w:noWrap/>
            <w:vAlign w:val="bottom"/>
            <w:hideMark/>
          </w:tcPr>
          <w:p w14:paraId="503BEDCD"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5.9%</w:t>
            </w:r>
          </w:p>
        </w:tc>
      </w:tr>
      <w:tr w:rsidR="0051413A" w:rsidRPr="0051413A" w14:paraId="44EC432B" w14:textId="77777777" w:rsidTr="001B06F8">
        <w:trPr>
          <w:trHeight w:val="288"/>
        </w:trPr>
        <w:tc>
          <w:tcPr>
            <w:tcW w:w="2160" w:type="dxa"/>
            <w:tcBorders>
              <w:top w:val="nil"/>
              <w:left w:val="nil"/>
              <w:bottom w:val="nil"/>
              <w:right w:val="nil"/>
            </w:tcBorders>
            <w:shd w:val="clear" w:color="000000" w:fill="FFFFFF"/>
            <w:noWrap/>
            <w:vAlign w:val="bottom"/>
            <w:hideMark/>
          </w:tcPr>
          <w:p w14:paraId="02D83FA4"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WHITE</w:t>
            </w:r>
          </w:p>
        </w:tc>
        <w:tc>
          <w:tcPr>
            <w:tcW w:w="1795" w:type="dxa"/>
            <w:tcBorders>
              <w:top w:val="nil"/>
              <w:left w:val="nil"/>
              <w:bottom w:val="nil"/>
              <w:right w:val="nil"/>
            </w:tcBorders>
            <w:shd w:val="clear" w:color="000000" w:fill="FFFFFF"/>
            <w:noWrap/>
            <w:vAlign w:val="bottom"/>
            <w:hideMark/>
          </w:tcPr>
          <w:p w14:paraId="3D0E34C5"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50</w:t>
            </w:r>
          </w:p>
        </w:tc>
        <w:tc>
          <w:tcPr>
            <w:tcW w:w="1539" w:type="dxa"/>
            <w:tcBorders>
              <w:top w:val="nil"/>
              <w:left w:val="nil"/>
              <w:bottom w:val="nil"/>
              <w:right w:val="nil"/>
            </w:tcBorders>
            <w:shd w:val="clear" w:color="000000" w:fill="FFFFFF"/>
            <w:noWrap/>
            <w:vAlign w:val="bottom"/>
            <w:hideMark/>
          </w:tcPr>
          <w:p w14:paraId="650B3A44"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0</w:t>
            </w:r>
          </w:p>
        </w:tc>
        <w:tc>
          <w:tcPr>
            <w:tcW w:w="1886" w:type="dxa"/>
            <w:tcBorders>
              <w:top w:val="nil"/>
              <w:left w:val="nil"/>
              <w:bottom w:val="nil"/>
              <w:right w:val="nil"/>
            </w:tcBorders>
            <w:shd w:val="clear" w:color="000000" w:fill="FFFFFF"/>
            <w:noWrap/>
            <w:vAlign w:val="bottom"/>
            <w:hideMark/>
          </w:tcPr>
          <w:p w14:paraId="7AC7253B"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0.0%</w:t>
            </w:r>
          </w:p>
        </w:tc>
      </w:tr>
      <w:tr w:rsidR="0051413A" w:rsidRPr="0051413A" w14:paraId="5B558279" w14:textId="77777777" w:rsidTr="001B06F8">
        <w:trPr>
          <w:trHeight w:val="288"/>
        </w:trPr>
        <w:tc>
          <w:tcPr>
            <w:tcW w:w="2160" w:type="dxa"/>
            <w:tcBorders>
              <w:top w:val="nil"/>
              <w:left w:val="nil"/>
              <w:bottom w:val="nil"/>
              <w:right w:val="nil"/>
            </w:tcBorders>
            <w:shd w:val="clear" w:color="000000" w:fill="FFFFFF"/>
            <w:noWrap/>
            <w:vAlign w:val="bottom"/>
            <w:hideMark/>
          </w:tcPr>
          <w:p w14:paraId="36D9907A"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WILLIAMSON</w:t>
            </w:r>
          </w:p>
        </w:tc>
        <w:tc>
          <w:tcPr>
            <w:tcW w:w="1795" w:type="dxa"/>
            <w:tcBorders>
              <w:top w:val="nil"/>
              <w:left w:val="nil"/>
              <w:bottom w:val="nil"/>
              <w:right w:val="nil"/>
            </w:tcBorders>
            <w:shd w:val="clear" w:color="000000" w:fill="FFFFFF"/>
            <w:noWrap/>
            <w:vAlign w:val="bottom"/>
            <w:hideMark/>
          </w:tcPr>
          <w:p w14:paraId="53887994"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412</w:t>
            </w:r>
          </w:p>
        </w:tc>
        <w:tc>
          <w:tcPr>
            <w:tcW w:w="1539" w:type="dxa"/>
            <w:tcBorders>
              <w:top w:val="nil"/>
              <w:left w:val="nil"/>
              <w:bottom w:val="nil"/>
              <w:right w:val="nil"/>
            </w:tcBorders>
            <w:shd w:val="clear" w:color="000000" w:fill="FFFFFF"/>
            <w:noWrap/>
            <w:vAlign w:val="bottom"/>
            <w:hideMark/>
          </w:tcPr>
          <w:p w14:paraId="35ACF3C4"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31</w:t>
            </w:r>
          </w:p>
        </w:tc>
        <w:tc>
          <w:tcPr>
            <w:tcW w:w="1886" w:type="dxa"/>
            <w:tcBorders>
              <w:top w:val="nil"/>
              <w:left w:val="nil"/>
              <w:bottom w:val="nil"/>
              <w:right w:val="nil"/>
            </w:tcBorders>
            <w:shd w:val="clear" w:color="000000" w:fill="FFFFFF"/>
            <w:noWrap/>
            <w:vAlign w:val="bottom"/>
            <w:hideMark/>
          </w:tcPr>
          <w:p w14:paraId="4710673E"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7.5%</w:t>
            </w:r>
          </w:p>
        </w:tc>
      </w:tr>
      <w:tr w:rsidR="0051413A" w:rsidRPr="0051413A" w14:paraId="18A17016" w14:textId="77777777" w:rsidTr="001B06F8">
        <w:trPr>
          <w:trHeight w:val="300"/>
        </w:trPr>
        <w:tc>
          <w:tcPr>
            <w:tcW w:w="2160" w:type="dxa"/>
            <w:tcBorders>
              <w:top w:val="nil"/>
              <w:left w:val="nil"/>
              <w:bottom w:val="single" w:sz="8" w:space="0" w:color="auto"/>
              <w:right w:val="nil"/>
            </w:tcBorders>
            <w:shd w:val="clear" w:color="000000" w:fill="FFFFFF"/>
            <w:noWrap/>
            <w:vAlign w:val="bottom"/>
            <w:hideMark/>
          </w:tcPr>
          <w:p w14:paraId="7A7B4AB3"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WILSON</w:t>
            </w:r>
          </w:p>
        </w:tc>
        <w:tc>
          <w:tcPr>
            <w:tcW w:w="1795" w:type="dxa"/>
            <w:tcBorders>
              <w:top w:val="nil"/>
              <w:left w:val="nil"/>
              <w:bottom w:val="single" w:sz="8" w:space="0" w:color="auto"/>
              <w:right w:val="nil"/>
            </w:tcBorders>
            <w:shd w:val="clear" w:color="000000" w:fill="FFFFFF"/>
            <w:noWrap/>
            <w:vAlign w:val="bottom"/>
            <w:hideMark/>
          </w:tcPr>
          <w:p w14:paraId="66EDA0B2"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534</w:t>
            </w:r>
          </w:p>
        </w:tc>
        <w:tc>
          <w:tcPr>
            <w:tcW w:w="1539" w:type="dxa"/>
            <w:tcBorders>
              <w:top w:val="nil"/>
              <w:left w:val="nil"/>
              <w:bottom w:val="single" w:sz="8" w:space="0" w:color="auto"/>
              <w:right w:val="nil"/>
            </w:tcBorders>
            <w:shd w:val="clear" w:color="000000" w:fill="FFFFFF"/>
            <w:noWrap/>
            <w:vAlign w:val="bottom"/>
            <w:hideMark/>
          </w:tcPr>
          <w:p w14:paraId="453ACD9E"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34</w:t>
            </w:r>
          </w:p>
        </w:tc>
        <w:tc>
          <w:tcPr>
            <w:tcW w:w="1886" w:type="dxa"/>
            <w:tcBorders>
              <w:top w:val="nil"/>
              <w:left w:val="nil"/>
              <w:bottom w:val="single" w:sz="8" w:space="0" w:color="auto"/>
              <w:right w:val="nil"/>
            </w:tcBorders>
            <w:shd w:val="clear" w:color="000000" w:fill="FFFFFF"/>
            <w:noWrap/>
            <w:vAlign w:val="bottom"/>
            <w:hideMark/>
          </w:tcPr>
          <w:p w14:paraId="7BEEF106"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6.4%</w:t>
            </w:r>
          </w:p>
        </w:tc>
      </w:tr>
      <w:tr w:rsidR="0051413A" w:rsidRPr="0051413A" w14:paraId="1F3BF618" w14:textId="77777777" w:rsidTr="001B06F8">
        <w:trPr>
          <w:trHeight w:val="288"/>
        </w:trPr>
        <w:tc>
          <w:tcPr>
            <w:tcW w:w="2160" w:type="dxa"/>
            <w:tcBorders>
              <w:top w:val="nil"/>
              <w:left w:val="nil"/>
              <w:bottom w:val="nil"/>
              <w:right w:val="nil"/>
            </w:tcBorders>
            <w:shd w:val="clear" w:color="000000" w:fill="FFFFFF"/>
            <w:noWrap/>
            <w:vAlign w:val="bottom"/>
            <w:hideMark/>
          </w:tcPr>
          <w:p w14:paraId="0455CE0B" w14:textId="77777777" w:rsidR="0051413A" w:rsidRPr="0051413A" w:rsidRDefault="0051413A" w:rsidP="0051413A">
            <w:pPr>
              <w:rPr>
                <w:rFonts w:ascii="Times New Roman" w:hAnsi="Times New Roman" w:cs="Times New Roman"/>
                <w:color w:val="000000"/>
                <w:sz w:val="22"/>
                <w:szCs w:val="22"/>
              </w:rPr>
            </w:pPr>
            <w:r w:rsidRPr="0051413A">
              <w:rPr>
                <w:rFonts w:ascii="Times New Roman" w:hAnsi="Times New Roman" w:cs="Times New Roman"/>
                <w:color w:val="000000"/>
                <w:sz w:val="22"/>
                <w:szCs w:val="22"/>
              </w:rPr>
              <w:t>TENNESSEE</w:t>
            </w:r>
          </w:p>
        </w:tc>
        <w:tc>
          <w:tcPr>
            <w:tcW w:w="1795" w:type="dxa"/>
            <w:tcBorders>
              <w:top w:val="nil"/>
              <w:left w:val="nil"/>
              <w:bottom w:val="nil"/>
              <w:right w:val="nil"/>
            </w:tcBorders>
            <w:shd w:val="clear" w:color="000000" w:fill="FFFFFF"/>
            <w:noWrap/>
            <w:vAlign w:val="bottom"/>
            <w:hideMark/>
          </w:tcPr>
          <w:p w14:paraId="6ACE2B80"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20,936</w:t>
            </w:r>
          </w:p>
        </w:tc>
        <w:tc>
          <w:tcPr>
            <w:tcW w:w="1539" w:type="dxa"/>
            <w:tcBorders>
              <w:top w:val="nil"/>
              <w:left w:val="nil"/>
              <w:bottom w:val="nil"/>
              <w:right w:val="nil"/>
            </w:tcBorders>
            <w:shd w:val="clear" w:color="000000" w:fill="FFFFFF"/>
            <w:noWrap/>
            <w:vAlign w:val="bottom"/>
            <w:hideMark/>
          </w:tcPr>
          <w:p w14:paraId="0267AD7D"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2,207</w:t>
            </w:r>
          </w:p>
        </w:tc>
        <w:tc>
          <w:tcPr>
            <w:tcW w:w="1886" w:type="dxa"/>
            <w:tcBorders>
              <w:top w:val="nil"/>
              <w:left w:val="nil"/>
              <w:bottom w:val="nil"/>
              <w:right w:val="nil"/>
            </w:tcBorders>
            <w:shd w:val="clear" w:color="000000" w:fill="FFFFFF"/>
            <w:noWrap/>
            <w:vAlign w:val="bottom"/>
            <w:hideMark/>
          </w:tcPr>
          <w:p w14:paraId="5E773BBF" w14:textId="77777777" w:rsidR="0051413A" w:rsidRPr="0051413A" w:rsidRDefault="0051413A" w:rsidP="0051413A">
            <w:pPr>
              <w:jc w:val="right"/>
              <w:rPr>
                <w:rFonts w:ascii="Times New Roman" w:hAnsi="Times New Roman" w:cs="Times New Roman"/>
                <w:color w:val="000000"/>
                <w:sz w:val="22"/>
                <w:szCs w:val="22"/>
              </w:rPr>
            </w:pPr>
            <w:r w:rsidRPr="0051413A">
              <w:rPr>
                <w:rFonts w:ascii="Times New Roman" w:hAnsi="Times New Roman" w:cs="Times New Roman"/>
                <w:color w:val="000000"/>
                <w:sz w:val="22"/>
                <w:szCs w:val="22"/>
              </w:rPr>
              <w:t>10.5%</w:t>
            </w:r>
          </w:p>
        </w:tc>
      </w:tr>
    </w:tbl>
    <w:p w14:paraId="5A5CA9D2" w14:textId="77777777" w:rsidR="0051413A" w:rsidRDefault="0051413A" w:rsidP="004066ED">
      <w:pPr>
        <w:rPr>
          <w:rFonts w:ascii="Times New Roman" w:hAnsi="Times New Roman" w:cs="Times New Roman"/>
          <w:sz w:val="16"/>
          <w:szCs w:val="16"/>
        </w:rPr>
      </w:pPr>
    </w:p>
    <w:p w14:paraId="2FEBB27C" w14:textId="77777777" w:rsidR="001B06F8" w:rsidRDefault="001B06F8" w:rsidP="004066ED">
      <w:pPr>
        <w:rPr>
          <w:rFonts w:ascii="Times New Roman" w:hAnsi="Times New Roman" w:cs="Times New Roman"/>
          <w:sz w:val="16"/>
          <w:szCs w:val="16"/>
        </w:rPr>
      </w:pPr>
    </w:p>
    <w:p w14:paraId="002B06AF" w14:textId="77777777" w:rsidR="001B06F8" w:rsidRDefault="001B06F8" w:rsidP="004066ED">
      <w:pPr>
        <w:rPr>
          <w:rFonts w:ascii="Times New Roman" w:hAnsi="Times New Roman" w:cs="Times New Roman"/>
          <w:sz w:val="16"/>
          <w:szCs w:val="16"/>
        </w:rPr>
      </w:pPr>
    </w:p>
    <w:p w14:paraId="0DAC0D91" w14:textId="77777777" w:rsidR="001B06F8" w:rsidRDefault="001B06F8" w:rsidP="004066ED">
      <w:pPr>
        <w:rPr>
          <w:rFonts w:ascii="Times New Roman" w:hAnsi="Times New Roman" w:cs="Times New Roman"/>
          <w:sz w:val="16"/>
          <w:szCs w:val="16"/>
        </w:rPr>
      </w:pPr>
    </w:p>
    <w:p w14:paraId="1C912AAD" w14:textId="77777777" w:rsidR="001B06F8" w:rsidRDefault="001B06F8" w:rsidP="004066ED">
      <w:pPr>
        <w:rPr>
          <w:rFonts w:ascii="Times New Roman" w:hAnsi="Times New Roman" w:cs="Times New Roman"/>
          <w:sz w:val="16"/>
          <w:szCs w:val="16"/>
        </w:rPr>
      </w:pPr>
    </w:p>
    <w:p w14:paraId="081EFD22" w14:textId="77777777" w:rsidR="001B06F8" w:rsidRDefault="001B06F8" w:rsidP="004066ED">
      <w:pPr>
        <w:rPr>
          <w:rFonts w:ascii="Times New Roman" w:hAnsi="Times New Roman" w:cs="Times New Roman"/>
          <w:sz w:val="16"/>
          <w:szCs w:val="16"/>
        </w:rPr>
      </w:pPr>
    </w:p>
    <w:p w14:paraId="27E1B594" w14:textId="77777777" w:rsidR="001B06F8" w:rsidRDefault="001B06F8" w:rsidP="004066ED">
      <w:pPr>
        <w:rPr>
          <w:rFonts w:ascii="Times New Roman" w:hAnsi="Times New Roman" w:cs="Times New Roman"/>
          <w:sz w:val="16"/>
          <w:szCs w:val="16"/>
        </w:rPr>
      </w:pPr>
    </w:p>
    <w:p w14:paraId="18FFB966" w14:textId="77777777" w:rsidR="001B06F8" w:rsidRDefault="001B06F8" w:rsidP="004066ED">
      <w:pPr>
        <w:rPr>
          <w:rFonts w:ascii="Times New Roman" w:hAnsi="Times New Roman" w:cs="Times New Roman"/>
          <w:sz w:val="16"/>
          <w:szCs w:val="16"/>
        </w:rPr>
      </w:pPr>
    </w:p>
    <w:p w14:paraId="25782E3C" w14:textId="77777777" w:rsidR="001B06F8" w:rsidRDefault="001B06F8" w:rsidP="004066ED">
      <w:pPr>
        <w:rPr>
          <w:rFonts w:ascii="Times New Roman" w:hAnsi="Times New Roman" w:cs="Times New Roman"/>
          <w:sz w:val="16"/>
          <w:szCs w:val="16"/>
        </w:rPr>
      </w:pPr>
    </w:p>
    <w:p w14:paraId="0E9285C6" w14:textId="77777777" w:rsidR="001B06F8" w:rsidRDefault="001B06F8" w:rsidP="004066ED">
      <w:pPr>
        <w:rPr>
          <w:rFonts w:ascii="Times New Roman" w:hAnsi="Times New Roman" w:cs="Times New Roman"/>
          <w:sz w:val="16"/>
          <w:szCs w:val="16"/>
        </w:rPr>
      </w:pPr>
    </w:p>
    <w:p w14:paraId="2622A578" w14:textId="77777777" w:rsidR="001B06F8" w:rsidRDefault="001B06F8" w:rsidP="004066ED">
      <w:pPr>
        <w:rPr>
          <w:rFonts w:ascii="Times New Roman" w:hAnsi="Times New Roman" w:cs="Times New Roman"/>
          <w:sz w:val="16"/>
          <w:szCs w:val="16"/>
        </w:rPr>
      </w:pPr>
    </w:p>
    <w:p w14:paraId="1A32AA56" w14:textId="77777777" w:rsidR="001B06F8" w:rsidRDefault="001B06F8" w:rsidP="004066ED">
      <w:pPr>
        <w:rPr>
          <w:rFonts w:ascii="Times New Roman" w:hAnsi="Times New Roman" w:cs="Times New Roman"/>
          <w:sz w:val="16"/>
          <w:szCs w:val="16"/>
        </w:rPr>
      </w:pPr>
    </w:p>
    <w:p w14:paraId="24BD727F" w14:textId="77777777" w:rsidR="001B06F8" w:rsidRDefault="001B06F8" w:rsidP="004066ED">
      <w:pPr>
        <w:rPr>
          <w:rFonts w:ascii="Times New Roman" w:hAnsi="Times New Roman" w:cs="Times New Roman"/>
          <w:sz w:val="16"/>
          <w:szCs w:val="16"/>
        </w:rPr>
      </w:pPr>
    </w:p>
    <w:p w14:paraId="12DE3008" w14:textId="77777777" w:rsidR="001B06F8" w:rsidRDefault="001B06F8" w:rsidP="004066ED">
      <w:pPr>
        <w:rPr>
          <w:rFonts w:ascii="Times New Roman" w:hAnsi="Times New Roman" w:cs="Times New Roman"/>
          <w:sz w:val="16"/>
          <w:szCs w:val="16"/>
        </w:rPr>
      </w:pPr>
    </w:p>
    <w:p w14:paraId="70E557BA" w14:textId="77777777" w:rsidR="001B06F8" w:rsidRDefault="001B06F8" w:rsidP="004066ED">
      <w:pPr>
        <w:rPr>
          <w:rFonts w:ascii="Times New Roman" w:hAnsi="Times New Roman" w:cs="Times New Roman"/>
          <w:sz w:val="16"/>
          <w:szCs w:val="16"/>
        </w:rPr>
      </w:pPr>
    </w:p>
    <w:p w14:paraId="29637CF2" w14:textId="77777777" w:rsidR="001B06F8" w:rsidRDefault="001B06F8" w:rsidP="004066ED">
      <w:pPr>
        <w:rPr>
          <w:rFonts w:ascii="Times New Roman" w:hAnsi="Times New Roman" w:cs="Times New Roman"/>
          <w:sz w:val="16"/>
          <w:szCs w:val="16"/>
        </w:rPr>
      </w:pPr>
    </w:p>
    <w:p w14:paraId="68BD2BD9" w14:textId="77777777" w:rsidR="001B06F8" w:rsidRDefault="001B06F8" w:rsidP="004066ED">
      <w:pPr>
        <w:rPr>
          <w:rFonts w:ascii="Times New Roman" w:hAnsi="Times New Roman" w:cs="Times New Roman"/>
          <w:sz w:val="16"/>
          <w:szCs w:val="16"/>
        </w:rPr>
      </w:pPr>
    </w:p>
    <w:p w14:paraId="3C481F2A" w14:textId="77777777" w:rsidR="001B06F8" w:rsidRDefault="001B06F8" w:rsidP="004066ED">
      <w:pPr>
        <w:rPr>
          <w:rFonts w:ascii="Times New Roman" w:hAnsi="Times New Roman" w:cs="Times New Roman"/>
          <w:sz w:val="16"/>
          <w:szCs w:val="16"/>
        </w:rPr>
      </w:pPr>
    </w:p>
    <w:p w14:paraId="35E06759" w14:textId="77777777" w:rsidR="001B06F8" w:rsidRDefault="001B06F8" w:rsidP="004066ED">
      <w:pPr>
        <w:rPr>
          <w:rFonts w:ascii="Times New Roman" w:hAnsi="Times New Roman" w:cs="Times New Roman"/>
          <w:sz w:val="16"/>
          <w:szCs w:val="16"/>
        </w:rPr>
      </w:pPr>
    </w:p>
    <w:p w14:paraId="7CE99A0B" w14:textId="77777777" w:rsidR="001B06F8" w:rsidRDefault="001B06F8" w:rsidP="004066ED">
      <w:pPr>
        <w:rPr>
          <w:rFonts w:ascii="Times New Roman" w:hAnsi="Times New Roman" w:cs="Times New Roman"/>
          <w:sz w:val="16"/>
          <w:szCs w:val="16"/>
        </w:rPr>
      </w:pPr>
    </w:p>
    <w:p w14:paraId="28C79A99" w14:textId="77777777" w:rsidR="001B06F8" w:rsidRDefault="001B06F8" w:rsidP="004066ED">
      <w:pPr>
        <w:rPr>
          <w:rFonts w:ascii="Times New Roman" w:hAnsi="Times New Roman" w:cs="Times New Roman"/>
          <w:sz w:val="16"/>
          <w:szCs w:val="16"/>
        </w:rPr>
      </w:pPr>
    </w:p>
    <w:p w14:paraId="0C82AA24" w14:textId="77777777" w:rsidR="001B06F8" w:rsidRDefault="001B06F8" w:rsidP="004066ED">
      <w:pPr>
        <w:rPr>
          <w:rFonts w:ascii="Times New Roman" w:hAnsi="Times New Roman" w:cs="Times New Roman"/>
          <w:sz w:val="16"/>
          <w:szCs w:val="16"/>
        </w:rPr>
      </w:pPr>
    </w:p>
    <w:p w14:paraId="0BC5D04B" w14:textId="77777777" w:rsidR="001B06F8" w:rsidRDefault="001B06F8" w:rsidP="004066ED">
      <w:pPr>
        <w:rPr>
          <w:rFonts w:ascii="Times New Roman" w:hAnsi="Times New Roman" w:cs="Times New Roman"/>
          <w:sz w:val="16"/>
          <w:szCs w:val="16"/>
        </w:rPr>
      </w:pPr>
    </w:p>
    <w:p w14:paraId="3ED47CFA" w14:textId="77777777" w:rsidR="001B06F8" w:rsidRDefault="001B06F8" w:rsidP="004066ED">
      <w:pPr>
        <w:rPr>
          <w:rFonts w:ascii="Times New Roman" w:hAnsi="Times New Roman" w:cs="Times New Roman"/>
          <w:sz w:val="16"/>
          <w:szCs w:val="16"/>
        </w:rPr>
      </w:pPr>
    </w:p>
    <w:p w14:paraId="78CB5158" w14:textId="77777777" w:rsidR="001B06F8" w:rsidRDefault="001B06F8" w:rsidP="004066ED">
      <w:pPr>
        <w:rPr>
          <w:rFonts w:ascii="Times New Roman" w:hAnsi="Times New Roman" w:cs="Times New Roman"/>
          <w:sz w:val="16"/>
          <w:szCs w:val="16"/>
        </w:rPr>
      </w:pPr>
    </w:p>
    <w:p w14:paraId="2AFC8499" w14:textId="77777777" w:rsidR="001B06F8" w:rsidRDefault="001B06F8" w:rsidP="004066ED">
      <w:pPr>
        <w:rPr>
          <w:rFonts w:ascii="Times New Roman" w:hAnsi="Times New Roman" w:cs="Times New Roman"/>
          <w:sz w:val="16"/>
          <w:szCs w:val="16"/>
        </w:rPr>
      </w:pPr>
    </w:p>
    <w:p w14:paraId="34779D27" w14:textId="77777777" w:rsidR="001B06F8" w:rsidRDefault="001B06F8" w:rsidP="004066ED">
      <w:pPr>
        <w:rPr>
          <w:rFonts w:ascii="Times New Roman" w:hAnsi="Times New Roman" w:cs="Times New Roman"/>
          <w:sz w:val="16"/>
          <w:szCs w:val="16"/>
        </w:rPr>
      </w:pPr>
    </w:p>
    <w:p w14:paraId="6BD4A427" w14:textId="77777777" w:rsidR="001B06F8" w:rsidRDefault="001B06F8" w:rsidP="004066ED">
      <w:pPr>
        <w:rPr>
          <w:rFonts w:ascii="Times New Roman" w:hAnsi="Times New Roman" w:cs="Times New Roman"/>
          <w:sz w:val="16"/>
          <w:szCs w:val="16"/>
        </w:rPr>
      </w:pPr>
    </w:p>
    <w:p w14:paraId="57AA54D7" w14:textId="77777777" w:rsidR="001B06F8" w:rsidRDefault="001B06F8" w:rsidP="004066ED">
      <w:pPr>
        <w:rPr>
          <w:rFonts w:ascii="Times New Roman" w:hAnsi="Times New Roman" w:cs="Times New Roman"/>
          <w:sz w:val="16"/>
          <w:szCs w:val="16"/>
        </w:rPr>
      </w:pPr>
    </w:p>
    <w:p w14:paraId="3C85B2DE" w14:textId="77777777" w:rsidR="001B06F8" w:rsidRDefault="001B06F8" w:rsidP="004066ED">
      <w:pPr>
        <w:rPr>
          <w:rFonts w:ascii="Times New Roman" w:hAnsi="Times New Roman" w:cs="Times New Roman"/>
          <w:sz w:val="16"/>
          <w:szCs w:val="16"/>
        </w:rPr>
      </w:pPr>
    </w:p>
    <w:p w14:paraId="702BC4AA" w14:textId="77777777" w:rsidR="001B06F8" w:rsidRDefault="001B06F8" w:rsidP="004066ED">
      <w:pPr>
        <w:rPr>
          <w:rFonts w:ascii="Times New Roman" w:hAnsi="Times New Roman" w:cs="Times New Roman"/>
          <w:sz w:val="16"/>
          <w:szCs w:val="16"/>
        </w:rPr>
      </w:pPr>
    </w:p>
    <w:p w14:paraId="5A249BAD" w14:textId="77777777" w:rsidR="001B06F8" w:rsidRDefault="001B06F8" w:rsidP="004066ED">
      <w:pPr>
        <w:rPr>
          <w:rFonts w:ascii="Times New Roman" w:hAnsi="Times New Roman" w:cs="Times New Roman"/>
          <w:sz w:val="16"/>
          <w:szCs w:val="16"/>
        </w:rPr>
      </w:pPr>
    </w:p>
    <w:p w14:paraId="497527AB" w14:textId="77777777" w:rsidR="001B06F8" w:rsidRDefault="001B06F8" w:rsidP="004066ED">
      <w:pPr>
        <w:rPr>
          <w:rFonts w:ascii="Times New Roman" w:hAnsi="Times New Roman" w:cs="Times New Roman"/>
          <w:sz w:val="16"/>
          <w:szCs w:val="16"/>
        </w:rPr>
      </w:pPr>
    </w:p>
    <w:p w14:paraId="2E7FB393" w14:textId="77777777" w:rsidR="001B06F8" w:rsidRDefault="001B06F8" w:rsidP="004066ED">
      <w:pPr>
        <w:rPr>
          <w:rFonts w:ascii="Times New Roman" w:hAnsi="Times New Roman" w:cs="Times New Roman"/>
          <w:sz w:val="16"/>
          <w:szCs w:val="16"/>
        </w:rPr>
      </w:pPr>
    </w:p>
    <w:p w14:paraId="7418C9D1" w14:textId="77777777" w:rsidR="001B06F8" w:rsidRDefault="001B06F8" w:rsidP="004066ED">
      <w:pPr>
        <w:rPr>
          <w:rFonts w:ascii="Times New Roman" w:hAnsi="Times New Roman" w:cs="Times New Roman"/>
          <w:sz w:val="16"/>
          <w:szCs w:val="16"/>
        </w:rPr>
      </w:pPr>
    </w:p>
    <w:tbl>
      <w:tblPr>
        <w:tblW w:w="10350" w:type="dxa"/>
        <w:tblLook w:val="04A0" w:firstRow="1" w:lastRow="0" w:firstColumn="1" w:lastColumn="0" w:noHBand="0" w:noVBand="1"/>
      </w:tblPr>
      <w:tblGrid>
        <w:gridCol w:w="1451"/>
        <w:gridCol w:w="1789"/>
        <w:gridCol w:w="990"/>
        <w:gridCol w:w="1620"/>
        <w:gridCol w:w="900"/>
        <w:gridCol w:w="810"/>
        <w:gridCol w:w="2790"/>
      </w:tblGrid>
      <w:tr w:rsidR="00B11BCE" w:rsidRPr="00FC3C4F" w14:paraId="796EBBF1" w14:textId="77777777" w:rsidTr="001B06F8">
        <w:trPr>
          <w:trHeight w:val="615"/>
          <w:tblHeader/>
        </w:trPr>
        <w:tc>
          <w:tcPr>
            <w:tcW w:w="10350" w:type="dxa"/>
            <w:gridSpan w:val="7"/>
            <w:tcBorders>
              <w:top w:val="nil"/>
              <w:left w:val="nil"/>
              <w:bottom w:val="double" w:sz="6" w:space="0" w:color="auto"/>
              <w:right w:val="nil"/>
            </w:tcBorders>
            <w:shd w:val="clear" w:color="auto" w:fill="auto"/>
            <w:noWrap/>
            <w:vAlign w:val="bottom"/>
          </w:tcPr>
          <w:p w14:paraId="760358B3" w14:textId="77777777" w:rsidR="00B11BCE" w:rsidRPr="00FC3C4F" w:rsidRDefault="001B06F8" w:rsidP="00B11BCE">
            <w:pPr>
              <w:rPr>
                <w:rFonts w:ascii="Times New Roman" w:hAnsi="Times New Roman" w:cs="Times New Roman"/>
                <w:b/>
                <w:bCs/>
                <w:color w:val="000000"/>
                <w:sz w:val="22"/>
                <w:szCs w:val="22"/>
              </w:rPr>
            </w:pPr>
            <w:r>
              <w:rPr>
                <w:rFonts w:ascii="Times New Roman" w:hAnsi="Times New Roman" w:cs="Times New Roman"/>
                <w:b/>
                <w:bCs/>
                <w:color w:val="000000"/>
                <w:sz w:val="22"/>
                <w:szCs w:val="22"/>
              </w:rPr>
              <w:lastRenderedPageBreak/>
              <w:t>Table A.10</w:t>
            </w:r>
            <w:r w:rsidR="00681AB4">
              <w:rPr>
                <w:rFonts w:ascii="Times New Roman" w:hAnsi="Times New Roman" w:cs="Times New Roman"/>
                <w:b/>
                <w:bCs/>
                <w:color w:val="000000"/>
                <w:sz w:val="22"/>
                <w:szCs w:val="22"/>
              </w:rPr>
              <w:t>. Data U</w:t>
            </w:r>
            <w:r w:rsidR="00B11BCE">
              <w:rPr>
                <w:rFonts w:ascii="Times New Roman" w:hAnsi="Times New Roman" w:cs="Times New Roman"/>
                <w:b/>
                <w:bCs/>
                <w:color w:val="000000"/>
                <w:sz w:val="22"/>
                <w:szCs w:val="22"/>
              </w:rPr>
              <w:t>sed in the Calculation of Service Index</w:t>
            </w:r>
            <w:r w:rsidR="00DB7B0D">
              <w:rPr>
                <w:rFonts w:ascii="Times New Roman" w:hAnsi="Times New Roman" w:cs="Times New Roman"/>
                <w:b/>
                <w:bCs/>
                <w:color w:val="000000"/>
                <w:sz w:val="22"/>
                <w:szCs w:val="22"/>
              </w:rPr>
              <w:t>, FY2017</w:t>
            </w:r>
          </w:p>
        </w:tc>
      </w:tr>
      <w:tr w:rsidR="005B221C" w:rsidRPr="00FC3C4F" w14:paraId="70D2AAD9" w14:textId="77777777" w:rsidTr="001B06F8">
        <w:trPr>
          <w:trHeight w:val="615"/>
          <w:tblHeader/>
        </w:trPr>
        <w:tc>
          <w:tcPr>
            <w:tcW w:w="1451" w:type="dxa"/>
            <w:tcBorders>
              <w:top w:val="nil"/>
              <w:left w:val="nil"/>
              <w:bottom w:val="double" w:sz="6" w:space="0" w:color="auto"/>
              <w:right w:val="nil"/>
            </w:tcBorders>
            <w:shd w:val="clear" w:color="auto" w:fill="auto"/>
            <w:noWrap/>
            <w:vAlign w:val="bottom"/>
            <w:hideMark/>
          </w:tcPr>
          <w:p w14:paraId="282D0291" w14:textId="77777777" w:rsidR="005B221C" w:rsidRPr="00FC3C4F" w:rsidRDefault="005B221C" w:rsidP="005B221C">
            <w:pPr>
              <w:jc w:val="center"/>
              <w:rPr>
                <w:rFonts w:ascii="Times New Roman" w:hAnsi="Times New Roman" w:cs="Times New Roman"/>
                <w:b/>
                <w:bCs/>
                <w:color w:val="000000"/>
                <w:sz w:val="22"/>
                <w:szCs w:val="22"/>
              </w:rPr>
            </w:pPr>
            <w:r w:rsidRPr="00FC3C4F">
              <w:rPr>
                <w:rFonts w:ascii="Times New Roman" w:hAnsi="Times New Roman" w:cs="Times New Roman"/>
                <w:b/>
                <w:bCs/>
                <w:color w:val="000000"/>
                <w:sz w:val="22"/>
                <w:szCs w:val="22"/>
              </w:rPr>
              <w:t>County</w:t>
            </w:r>
          </w:p>
        </w:tc>
        <w:tc>
          <w:tcPr>
            <w:tcW w:w="1789" w:type="dxa"/>
            <w:tcBorders>
              <w:top w:val="nil"/>
              <w:left w:val="nil"/>
              <w:bottom w:val="double" w:sz="6" w:space="0" w:color="auto"/>
              <w:right w:val="nil"/>
            </w:tcBorders>
            <w:shd w:val="clear" w:color="auto" w:fill="auto"/>
            <w:vAlign w:val="bottom"/>
            <w:hideMark/>
          </w:tcPr>
          <w:p w14:paraId="61C82B72" w14:textId="77777777" w:rsidR="005B221C" w:rsidRPr="00FC3C4F" w:rsidRDefault="005B221C" w:rsidP="005B221C">
            <w:pPr>
              <w:jc w:val="center"/>
              <w:rPr>
                <w:rFonts w:ascii="Times New Roman" w:hAnsi="Times New Roman" w:cs="Times New Roman"/>
                <w:b/>
                <w:bCs/>
                <w:color w:val="000000"/>
                <w:sz w:val="22"/>
                <w:szCs w:val="22"/>
              </w:rPr>
            </w:pPr>
            <w:r w:rsidRPr="00FC3C4F">
              <w:rPr>
                <w:rFonts w:ascii="Times New Roman" w:hAnsi="Times New Roman" w:cs="Times New Roman"/>
                <w:b/>
                <w:bCs/>
                <w:color w:val="000000"/>
                <w:sz w:val="22"/>
                <w:szCs w:val="22"/>
              </w:rPr>
              <w:t>Renter and Owner HHs</w:t>
            </w:r>
            <w:r w:rsidR="0051413A">
              <w:rPr>
                <w:rFonts w:ascii="Times New Roman" w:hAnsi="Times New Roman" w:cs="Times New Roman"/>
                <w:b/>
                <w:bCs/>
                <w:color w:val="000000"/>
                <w:sz w:val="22"/>
                <w:szCs w:val="22"/>
              </w:rPr>
              <w:t>,</w:t>
            </w:r>
            <w:r w:rsidRPr="00FC3C4F">
              <w:rPr>
                <w:rFonts w:ascii="Times New Roman" w:hAnsi="Times New Roman" w:cs="Times New Roman"/>
                <w:b/>
                <w:bCs/>
                <w:color w:val="000000"/>
                <w:sz w:val="22"/>
                <w:szCs w:val="22"/>
              </w:rPr>
              <w:t xml:space="preserve"> 30-115% AMI</w:t>
            </w:r>
          </w:p>
        </w:tc>
        <w:tc>
          <w:tcPr>
            <w:tcW w:w="990" w:type="dxa"/>
            <w:tcBorders>
              <w:top w:val="nil"/>
              <w:left w:val="nil"/>
              <w:bottom w:val="double" w:sz="6" w:space="0" w:color="auto"/>
              <w:right w:val="nil"/>
            </w:tcBorders>
            <w:shd w:val="clear" w:color="auto" w:fill="auto"/>
            <w:vAlign w:val="bottom"/>
            <w:hideMark/>
          </w:tcPr>
          <w:p w14:paraId="5737AC26" w14:textId="77777777" w:rsidR="005B221C" w:rsidRPr="00FC3C4F" w:rsidRDefault="005B221C" w:rsidP="005B221C">
            <w:pPr>
              <w:jc w:val="center"/>
              <w:rPr>
                <w:rFonts w:ascii="Times New Roman" w:hAnsi="Times New Roman" w:cs="Times New Roman"/>
                <w:b/>
                <w:bCs/>
                <w:color w:val="000000"/>
                <w:sz w:val="22"/>
                <w:szCs w:val="22"/>
              </w:rPr>
            </w:pPr>
            <w:r w:rsidRPr="00FC3C4F">
              <w:rPr>
                <w:rFonts w:ascii="Times New Roman" w:hAnsi="Times New Roman" w:cs="Times New Roman"/>
                <w:b/>
                <w:bCs/>
                <w:color w:val="000000"/>
                <w:sz w:val="22"/>
                <w:szCs w:val="22"/>
              </w:rPr>
              <w:t>Eligible Ratio</w:t>
            </w:r>
          </w:p>
        </w:tc>
        <w:tc>
          <w:tcPr>
            <w:tcW w:w="1620" w:type="dxa"/>
            <w:tcBorders>
              <w:top w:val="nil"/>
              <w:left w:val="nil"/>
              <w:bottom w:val="double" w:sz="6" w:space="0" w:color="auto"/>
              <w:right w:val="nil"/>
            </w:tcBorders>
            <w:shd w:val="clear" w:color="auto" w:fill="auto"/>
            <w:vAlign w:val="bottom"/>
            <w:hideMark/>
          </w:tcPr>
          <w:p w14:paraId="0DD411B0" w14:textId="77777777" w:rsidR="005B221C" w:rsidRPr="00FC3C4F" w:rsidRDefault="005B221C" w:rsidP="005B221C">
            <w:pPr>
              <w:jc w:val="center"/>
              <w:rPr>
                <w:rFonts w:ascii="Times New Roman" w:hAnsi="Times New Roman" w:cs="Times New Roman"/>
                <w:b/>
                <w:bCs/>
                <w:color w:val="000000"/>
                <w:sz w:val="22"/>
                <w:szCs w:val="22"/>
              </w:rPr>
            </w:pPr>
            <w:r w:rsidRPr="00FC3C4F">
              <w:rPr>
                <w:rFonts w:ascii="Times New Roman" w:hAnsi="Times New Roman" w:cs="Times New Roman"/>
                <w:b/>
                <w:bCs/>
                <w:color w:val="000000"/>
                <w:sz w:val="22"/>
                <w:szCs w:val="22"/>
              </w:rPr>
              <w:t># of THDA Loans Funded</w:t>
            </w:r>
            <w:r w:rsidR="0051413A">
              <w:rPr>
                <w:rFonts w:ascii="Times New Roman" w:hAnsi="Times New Roman" w:cs="Times New Roman"/>
                <w:b/>
                <w:bCs/>
                <w:color w:val="000000"/>
                <w:sz w:val="22"/>
                <w:szCs w:val="22"/>
              </w:rPr>
              <w:t>,</w:t>
            </w:r>
            <w:r w:rsidRPr="00FC3C4F">
              <w:rPr>
                <w:rFonts w:ascii="Times New Roman" w:hAnsi="Times New Roman" w:cs="Times New Roman"/>
                <w:b/>
                <w:bCs/>
                <w:color w:val="000000"/>
                <w:sz w:val="22"/>
                <w:szCs w:val="22"/>
              </w:rPr>
              <w:t xml:space="preserve"> FY17</w:t>
            </w:r>
          </w:p>
        </w:tc>
        <w:tc>
          <w:tcPr>
            <w:tcW w:w="900" w:type="dxa"/>
            <w:tcBorders>
              <w:top w:val="nil"/>
              <w:left w:val="nil"/>
              <w:bottom w:val="double" w:sz="6" w:space="0" w:color="auto"/>
              <w:right w:val="nil"/>
            </w:tcBorders>
            <w:shd w:val="clear" w:color="auto" w:fill="auto"/>
            <w:noWrap/>
            <w:vAlign w:val="bottom"/>
            <w:hideMark/>
          </w:tcPr>
          <w:p w14:paraId="1BB74549" w14:textId="77777777" w:rsidR="005B221C" w:rsidRPr="00FC3C4F" w:rsidRDefault="005B221C" w:rsidP="005B221C">
            <w:pPr>
              <w:jc w:val="center"/>
              <w:rPr>
                <w:rFonts w:ascii="Times New Roman" w:hAnsi="Times New Roman" w:cs="Times New Roman"/>
                <w:b/>
                <w:bCs/>
                <w:color w:val="000000"/>
                <w:sz w:val="22"/>
                <w:szCs w:val="22"/>
              </w:rPr>
            </w:pPr>
            <w:r w:rsidRPr="00FC3C4F">
              <w:rPr>
                <w:rFonts w:ascii="Times New Roman" w:hAnsi="Times New Roman" w:cs="Times New Roman"/>
                <w:b/>
                <w:bCs/>
                <w:color w:val="000000"/>
                <w:sz w:val="22"/>
                <w:szCs w:val="22"/>
              </w:rPr>
              <w:t>THDA Ratio</w:t>
            </w:r>
          </w:p>
        </w:tc>
        <w:tc>
          <w:tcPr>
            <w:tcW w:w="810" w:type="dxa"/>
            <w:tcBorders>
              <w:top w:val="nil"/>
              <w:left w:val="nil"/>
              <w:bottom w:val="double" w:sz="6" w:space="0" w:color="auto"/>
              <w:right w:val="nil"/>
            </w:tcBorders>
            <w:shd w:val="clear" w:color="auto" w:fill="auto"/>
            <w:vAlign w:val="bottom"/>
            <w:hideMark/>
          </w:tcPr>
          <w:p w14:paraId="60E9CBC6" w14:textId="77777777" w:rsidR="005B221C" w:rsidRPr="00FC3C4F" w:rsidRDefault="005B221C" w:rsidP="005B221C">
            <w:pPr>
              <w:jc w:val="center"/>
              <w:rPr>
                <w:rFonts w:ascii="Times New Roman" w:hAnsi="Times New Roman" w:cs="Times New Roman"/>
                <w:b/>
                <w:bCs/>
                <w:color w:val="000000"/>
                <w:sz w:val="22"/>
                <w:szCs w:val="22"/>
              </w:rPr>
            </w:pPr>
            <w:r w:rsidRPr="00FC3C4F">
              <w:rPr>
                <w:rFonts w:ascii="Times New Roman" w:hAnsi="Times New Roman" w:cs="Times New Roman"/>
                <w:b/>
                <w:bCs/>
                <w:color w:val="000000"/>
                <w:sz w:val="22"/>
                <w:szCs w:val="22"/>
              </w:rPr>
              <w:t>Index Value</w:t>
            </w:r>
          </w:p>
        </w:tc>
        <w:tc>
          <w:tcPr>
            <w:tcW w:w="2790" w:type="dxa"/>
            <w:tcBorders>
              <w:top w:val="nil"/>
              <w:left w:val="nil"/>
              <w:bottom w:val="double" w:sz="6" w:space="0" w:color="auto"/>
              <w:right w:val="nil"/>
            </w:tcBorders>
            <w:shd w:val="clear" w:color="auto" w:fill="auto"/>
            <w:noWrap/>
            <w:vAlign w:val="bottom"/>
            <w:hideMark/>
          </w:tcPr>
          <w:p w14:paraId="043B44FF" w14:textId="77777777" w:rsidR="005B221C" w:rsidRPr="00FC3C4F" w:rsidRDefault="005B221C" w:rsidP="005B221C">
            <w:pPr>
              <w:jc w:val="center"/>
              <w:rPr>
                <w:rFonts w:ascii="Times New Roman" w:hAnsi="Times New Roman" w:cs="Times New Roman"/>
                <w:b/>
                <w:bCs/>
                <w:color w:val="000000"/>
                <w:sz w:val="22"/>
                <w:szCs w:val="22"/>
              </w:rPr>
            </w:pPr>
            <w:r w:rsidRPr="00FC3C4F">
              <w:rPr>
                <w:rFonts w:ascii="Times New Roman" w:hAnsi="Times New Roman" w:cs="Times New Roman"/>
                <w:b/>
                <w:bCs/>
                <w:color w:val="000000"/>
                <w:sz w:val="22"/>
                <w:szCs w:val="22"/>
              </w:rPr>
              <w:t>Service Index</w:t>
            </w:r>
          </w:p>
        </w:tc>
      </w:tr>
      <w:tr w:rsidR="005B221C" w:rsidRPr="00FC3C4F" w14:paraId="32410063" w14:textId="77777777" w:rsidTr="001B06F8">
        <w:trPr>
          <w:trHeight w:val="315"/>
        </w:trPr>
        <w:tc>
          <w:tcPr>
            <w:tcW w:w="1451" w:type="dxa"/>
            <w:tcBorders>
              <w:top w:val="nil"/>
              <w:left w:val="nil"/>
              <w:bottom w:val="nil"/>
              <w:right w:val="nil"/>
            </w:tcBorders>
            <w:shd w:val="clear" w:color="auto" w:fill="auto"/>
            <w:noWrap/>
            <w:vAlign w:val="bottom"/>
            <w:hideMark/>
          </w:tcPr>
          <w:p w14:paraId="5CF13A38"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Anderson</w:t>
            </w:r>
          </w:p>
        </w:tc>
        <w:tc>
          <w:tcPr>
            <w:tcW w:w="1789" w:type="dxa"/>
            <w:tcBorders>
              <w:top w:val="nil"/>
              <w:left w:val="nil"/>
              <w:bottom w:val="nil"/>
              <w:right w:val="nil"/>
            </w:tcBorders>
            <w:shd w:val="clear" w:color="auto" w:fill="auto"/>
            <w:noWrap/>
            <w:vAlign w:val="bottom"/>
            <w:hideMark/>
          </w:tcPr>
          <w:p w14:paraId="2D536C0F"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15,010</w:t>
            </w:r>
          </w:p>
        </w:tc>
        <w:tc>
          <w:tcPr>
            <w:tcW w:w="990" w:type="dxa"/>
            <w:tcBorders>
              <w:top w:val="nil"/>
              <w:left w:val="nil"/>
              <w:bottom w:val="nil"/>
              <w:right w:val="nil"/>
            </w:tcBorders>
            <w:shd w:val="clear" w:color="auto" w:fill="auto"/>
            <w:noWrap/>
            <w:vAlign w:val="bottom"/>
            <w:hideMark/>
          </w:tcPr>
          <w:p w14:paraId="74653CA2"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1.308</w:t>
            </w:r>
          </w:p>
        </w:tc>
        <w:tc>
          <w:tcPr>
            <w:tcW w:w="1620" w:type="dxa"/>
            <w:tcBorders>
              <w:top w:val="nil"/>
              <w:left w:val="nil"/>
              <w:bottom w:val="nil"/>
              <w:right w:val="nil"/>
            </w:tcBorders>
            <w:shd w:val="clear" w:color="auto" w:fill="auto"/>
            <w:noWrap/>
            <w:vAlign w:val="bottom"/>
            <w:hideMark/>
          </w:tcPr>
          <w:p w14:paraId="6AD4141A"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52</w:t>
            </w:r>
          </w:p>
        </w:tc>
        <w:tc>
          <w:tcPr>
            <w:tcW w:w="900" w:type="dxa"/>
            <w:tcBorders>
              <w:top w:val="nil"/>
              <w:left w:val="nil"/>
              <w:bottom w:val="nil"/>
              <w:right w:val="nil"/>
            </w:tcBorders>
            <w:shd w:val="clear" w:color="auto" w:fill="auto"/>
            <w:noWrap/>
            <w:vAlign w:val="bottom"/>
            <w:hideMark/>
          </w:tcPr>
          <w:p w14:paraId="65141005"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2.20%</w:t>
            </w:r>
          </w:p>
        </w:tc>
        <w:tc>
          <w:tcPr>
            <w:tcW w:w="810" w:type="dxa"/>
            <w:tcBorders>
              <w:top w:val="nil"/>
              <w:left w:val="nil"/>
              <w:bottom w:val="nil"/>
              <w:right w:val="nil"/>
            </w:tcBorders>
            <w:shd w:val="clear" w:color="auto" w:fill="auto"/>
            <w:noWrap/>
            <w:vAlign w:val="bottom"/>
            <w:hideMark/>
          </w:tcPr>
          <w:p w14:paraId="4DB78348"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1.68</w:t>
            </w:r>
          </w:p>
        </w:tc>
        <w:tc>
          <w:tcPr>
            <w:tcW w:w="2790" w:type="dxa"/>
            <w:tcBorders>
              <w:top w:val="nil"/>
              <w:left w:val="nil"/>
              <w:bottom w:val="nil"/>
              <w:right w:val="nil"/>
            </w:tcBorders>
            <w:shd w:val="clear" w:color="auto" w:fill="auto"/>
            <w:noWrap/>
            <w:vAlign w:val="bottom"/>
            <w:hideMark/>
          </w:tcPr>
          <w:p w14:paraId="1434377A"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Well-Served</w:t>
            </w:r>
          </w:p>
        </w:tc>
      </w:tr>
      <w:tr w:rsidR="005B221C" w:rsidRPr="00FC3C4F" w14:paraId="00A15485" w14:textId="77777777" w:rsidTr="001B06F8">
        <w:trPr>
          <w:trHeight w:val="300"/>
        </w:trPr>
        <w:tc>
          <w:tcPr>
            <w:tcW w:w="1451" w:type="dxa"/>
            <w:tcBorders>
              <w:top w:val="nil"/>
              <w:left w:val="nil"/>
              <w:bottom w:val="nil"/>
              <w:right w:val="nil"/>
            </w:tcBorders>
            <w:shd w:val="clear" w:color="auto" w:fill="auto"/>
            <w:noWrap/>
            <w:vAlign w:val="bottom"/>
            <w:hideMark/>
          </w:tcPr>
          <w:p w14:paraId="02B8B13B"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Bedford</w:t>
            </w:r>
          </w:p>
        </w:tc>
        <w:tc>
          <w:tcPr>
            <w:tcW w:w="1789" w:type="dxa"/>
            <w:tcBorders>
              <w:top w:val="nil"/>
              <w:left w:val="nil"/>
              <w:bottom w:val="nil"/>
              <w:right w:val="nil"/>
            </w:tcBorders>
            <w:shd w:val="clear" w:color="auto" w:fill="auto"/>
            <w:noWrap/>
            <w:vAlign w:val="bottom"/>
            <w:hideMark/>
          </w:tcPr>
          <w:p w14:paraId="0273E10E"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7,570</w:t>
            </w:r>
          </w:p>
        </w:tc>
        <w:tc>
          <w:tcPr>
            <w:tcW w:w="990" w:type="dxa"/>
            <w:tcBorders>
              <w:top w:val="nil"/>
              <w:left w:val="nil"/>
              <w:bottom w:val="nil"/>
              <w:right w:val="nil"/>
            </w:tcBorders>
            <w:shd w:val="clear" w:color="auto" w:fill="auto"/>
            <w:noWrap/>
            <w:vAlign w:val="bottom"/>
            <w:hideMark/>
          </w:tcPr>
          <w:p w14:paraId="328D878B"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0.660</w:t>
            </w:r>
          </w:p>
        </w:tc>
        <w:tc>
          <w:tcPr>
            <w:tcW w:w="1620" w:type="dxa"/>
            <w:tcBorders>
              <w:top w:val="nil"/>
              <w:left w:val="nil"/>
              <w:bottom w:val="nil"/>
              <w:right w:val="nil"/>
            </w:tcBorders>
            <w:shd w:val="clear" w:color="auto" w:fill="auto"/>
            <w:noWrap/>
            <w:vAlign w:val="bottom"/>
            <w:hideMark/>
          </w:tcPr>
          <w:p w14:paraId="7A95A579"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8</w:t>
            </w:r>
          </w:p>
        </w:tc>
        <w:tc>
          <w:tcPr>
            <w:tcW w:w="900" w:type="dxa"/>
            <w:tcBorders>
              <w:top w:val="nil"/>
              <w:left w:val="nil"/>
              <w:bottom w:val="nil"/>
              <w:right w:val="nil"/>
            </w:tcBorders>
            <w:shd w:val="clear" w:color="auto" w:fill="auto"/>
            <w:noWrap/>
            <w:vAlign w:val="bottom"/>
            <w:hideMark/>
          </w:tcPr>
          <w:p w14:paraId="59F9FE2E"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0.34%</w:t>
            </w:r>
          </w:p>
        </w:tc>
        <w:tc>
          <w:tcPr>
            <w:tcW w:w="810" w:type="dxa"/>
            <w:tcBorders>
              <w:top w:val="nil"/>
              <w:left w:val="nil"/>
              <w:bottom w:val="nil"/>
              <w:right w:val="nil"/>
            </w:tcBorders>
            <w:shd w:val="clear" w:color="auto" w:fill="auto"/>
            <w:noWrap/>
            <w:vAlign w:val="bottom"/>
            <w:hideMark/>
          </w:tcPr>
          <w:p w14:paraId="669901DA"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0.51</w:t>
            </w:r>
          </w:p>
        </w:tc>
        <w:tc>
          <w:tcPr>
            <w:tcW w:w="2790" w:type="dxa"/>
            <w:tcBorders>
              <w:top w:val="nil"/>
              <w:left w:val="nil"/>
              <w:bottom w:val="nil"/>
              <w:right w:val="nil"/>
            </w:tcBorders>
            <w:shd w:val="clear" w:color="auto" w:fill="auto"/>
            <w:noWrap/>
            <w:vAlign w:val="bottom"/>
            <w:hideMark/>
          </w:tcPr>
          <w:p w14:paraId="16E8EB8E"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Potential Growth Area</w:t>
            </w:r>
          </w:p>
        </w:tc>
      </w:tr>
      <w:tr w:rsidR="005B221C" w:rsidRPr="00FC3C4F" w14:paraId="6634826D" w14:textId="77777777" w:rsidTr="001B06F8">
        <w:trPr>
          <w:trHeight w:val="300"/>
        </w:trPr>
        <w:tc>
          <w:tcPr>
            <w:tcW w:w="1451" w:type="dxa"/>
            <w:tcBorders>
              <w:top w:val="nil"/>
              <w:left w:val="nil"/>
              <w:bottom w:val="nil"/>
              <w:right w:val="nil"/>
            </w:tcBorders>
            <w:shd w:val="clear" w:color="auto" w:fill="auto"/>
            <w:noWrap/>
            <w:vAlign w:val="bottom"/>
            <w:hideMark/>
          </w:tcPr>
          <w:p w14:paraId="4834330E"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Benton</w:t>
            </w:r>
          </w:p>
        </w:tc>
        <w:tc>
          <w:tcPr>
            <w:tcW w:w="1789" w:type="dxa"/>
            <w:tcBorders>
              <w:top w:val="nil"/>
              <w:left w:val="nil"/>
              <w:bottom w:val="nil"/>
              <w:right w:val="nil"/>
            </w:tcBorders>
            <w:shd w:val="clear" w:color="auto" w:fill="auto"/>
            <w:noWrap/>
            <w:vAlign w:val="bottom"/>
            <w:hideMark/>
          </w:tcPr>
          <w:p w14:paraId="15977788"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3,449</w:t>
            </w:r>
          </w:p>
        </w:tc>
        <w:tc>
          <w:tcPr>
            <w:tcW w:w="990" w:type="dxa"/>
            <w:tcBorders>
              <w:top w:val="nil"/>
              <w:left w:val="nil"/>
              <w:bottom w:val="nil"/>
              <w:right w:val="nil"/>
            </w:tcBorders>
            <w:shd w:val="clear" w:color="auto" w:fill="auto"/>
            <w:noWrap/>
            <w:vAlign w:val="bottom"/>
            <w:hideMark/>
          </w:tcPr>
          <w:p w14:paraId="6ED15A5F"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0.301</w:t>
            </w:r>
          </w:p>
        </w:tc>
        <w:tc>
          <w:tcPr>
            <w:tcW w:w="1620" w:type="dxa"/>
            <w:tcBorders>
              <w:top w:val="nil"/>
              <w:left w:val="nil"/>
              <w:bottom w:val="nil"/>
              <w:right w:val="nil"/>
            </w:tcBorders>
            <w:shd w:val="clear" w:color="auto" w:fill="auto"/>
            <w:noWrap/>
            <w:vAlign w:val="bottom"/>
            <w:hideMark/>
          </w:tcPr>
          <w:p w14:paraId="7084D0AA"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w:t>
            </w:r>
          </w:p>
        </w:tc>
        <w:tc>
          <w:tcPr>
            <w:tcW w:w="900" w:type="dxa"/>
            <w:tcBorders>
              <w:top w:val="nil"/>
              <w:left w:val="nil"/>
              <w:bottom w:val="nil"/>
              <w:right w:val="nil"/>
            </w:tcBorders>
            <w:shd w:val="clear" w:color="auto" w:fill="auto"/>
            <w:noWrap/>
            <w:vAlign w:val="bottom"/>
            <w:hideMark/>
          </w:tcPr>
          <w:p w14:paraId="3246082A"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0.04%</w:t>
            </w:r>
          </w:p>
        </w:tc>
        <w:tc>
          <w:tcPr>
            <w:tcW w:w="810" w:type="dxa"/>
            <w:tcBorders>
              <w:top w:val="nil"/>
              <w:left w:val="nil"/>
              <w:bottom w:val="nil"/>
              <w:right w:val="nil"/>
            </w:tcBorders>
            <w:shd w:val="clear" w:color="auto" w:fill="auto"/>
            <w:noWrap/>
            <w:vAlign w:val="bottom"/>
            <w:hideMark/>
          </w:tcPr>
          <w:p w14:paraId="43B3F738"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0.14</w:t>
            </w:r>
          </w:p>
        </w:tc>
        <w:tc>
          <w:tcPr>
            <w:tcW w:w="2790" w:type="dxa"/>
            <w:tcBorders>
              <w:top w:val="nil"/>
              <w:left w:val="nil"/>
              <w:bottom w:val="nil"/>
              <w:right w:val="nil"/>
            </w:tcBorders>
            <w:shd w:val="clear" w:color="auto" w:fill="auto"/>
            <w:noWrap/>
            <w:vAlign w:val="bottom"/>
            <w:hideMark/>
          </w:tcPr>
          <w:p w14:paraId="6A1FEF84"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High Potential Growth Area</w:t>
            </w:r>
          </w:p>
        </w:tc>
      </w:tr>
      <w:tr w:rsidR="005B221C" w:rsidRPr="00FC3C4F" w14:paraId="7C7E2F7F" w14:textId="77777777" w:rsidTr="001B06F8">
        <w:trPr>
          <w:trHeight w:val="300"/>
        </w:trPr>
        <w:tc>
          <w:tcPr>
            <w:tcW w:w="1451" w:type="dxa"/>
            <w:tcBorders>
              <w:top w:val="nil"/>
              <w:left w:val="nil"/>
              <w:bottom w:val="nil"/>
              <w:right w:val="nil"/>
            </w:tcBorders>
            <w:shd w:val="clear" w:color="auto" w:fill="auto"/>
            <w:noWrap/>
            <w:vAlign w:val="bottom"/>
            <w:hideMark/>
          </w:tcPr>
          <w:p w14:paraId="077C89E2"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Bledsoe</w:t>
            </w:r>
          </w:p>
        </w:tc>
        <w:tc>
          <w:tcPr>
            <w:tcW w:w="1789" w:type="dxa"/>
            <w:tcBorders>
              <w:top w:val="nil"/>
              <w:left w:val="nil"/>
              <w:bottom w:val="nil"/>
              <w:right w:val="nil"/>
            </w:tcBorders>
            <w:shd w:val="clear" w:color="auto" w:fill="auto"/>
            <w:noWrap/>
            <w:vAlign w:val="bottom"/>
            <w:hideMark/>
          </w:tcPr>
          <w:p w14:paraId="4FC2675C"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2,199</w:t>
            </w:r>
          </w:p>
        </w:tc>
        <w:tc>
          <w:tcPr>
            <w:tcW w:w="990" w:type="dxa"/>
            <w:tcBorders>
              <w:top w:val="nil"/>
              <w:left w:val="nil"/>
              <w:bottom w:val="nil"/>
              <w:right w:val="nil"/>
            </w:tcBorders>
            <w:shd w:val="clear" w:color="auto" w:fill="auto"/>
            <w:noWrap/>
            <w:vAlign w:val="bottom"/>
            <w:hideMark/>
          </w:tcPr>
          <w:p w14:paraId="70042077"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0.192</w:t>
            </w:r>
          </w:p>
        </w:tc>
        <w:tc>
          <w:tcPr>
            <w:tcW w:w="1620" w:type="dxa"/>
            <w:tcBorders>
              <w:top w:val="nil"/>
              <w:left w:val="nil"/>
              <w:bottom w:val="nil"/>
              <w:right w:val="nil"/>
            </w:tcBorders>
            <w:shd w:val="clear" w:color="auto" w:fill="auto"/>
            <w:noWrap/>
            <w:vAlign w:val="bottom"/>
            <w:hideMark/>
          </w:tcPr>
          <w:p w14:paraId="695E7295"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w:t>
            </w:r>
          </w:p>
        </w:tc>
        <w:tc>
          <w:tcPr>
            <w:tcW w:w="900" w:type="dxa"/>
            <w:tcBorders>
              <w:top w:val="nil"/>
              <w:left w:val="nil"/>
              <w:bottom w:val="nil"/>
              <w:right w:val="nil"/>
            </w:tcBorders>
            <w:shd w:val="clear" w:color="auto" w:fill="auto"/>
            <w:noWrap/>
            <w:vAlign w:val="bottom"/>
            <w:hideMark/>
          </w:tcPr>
          <w:p w14:paraId="675EB9FC"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0.00%</w:t>
            </w:r>
          </w:p>
        </w:tc>
        <w:tc>
          <w:tcPr>
            <w:tcW w:w="810" w:type="dxa"/>
            <w:tcBorders>
              <w:top w:val="nil"/>
              <w:left w:val="nil"/>
              <w:bottom w:val="nil"/>
              <w:right w:val="nil"/>
            </w:tcBorders>
            <w:shd w:val="clear" w:color="auto" w:fill="auto"/>
            <w:noWrap/>
            <w:vAlign w:val="bottom"/>
            <w:hideMark/>
          </w:tcPr>
          <w:p w14:paraId="3811DC0D"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0.00</w:t>
            </w:r>
          </w:p>
        </w:tc>
        <w:tc>
          <w:tcPr>
            <w:tcW w:w="2790" w:type="dxa"/>
            <w:tcBorders>
              <w:top w:val="nil"/>
              <w:left w:val="nil"/>
              <w:bottom w:val="nil"/>
              <w:right w:val="nil"/>
            </w:tcBorders>
            <w:shd w:val="clear" w:color="auto" w:fill="auto"/>
            <w:noWrap/>
            <w:vAlign w:val="bottom"/>
            <w:hideMark/>
          </w:tcPr>
          <w:p w14:paraId="2033C0F5"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Not Served</w:t>
            </w:r>
          </w:p>
        </w:tc>
      </w:tr>
      <w:tr w:rsidR="005B221C" w:rsidRPr="00FC3C4F" w14:paraId="35AF7898" w14:textId="77777777" w:rsidTr="001B06F8">
        <w:trPr>
          <w:trHeight w:val="300"/>
        </w:trPr>
        <w:tc>
          <w:tcPr>
            <w:tcW w:w="1451" w:type="dxa"/>
            <w:tcBorders>
              <w:top w:val="nil"/>
              <w:left w:val="nil"/>
              <w:bottom w:val="nil"/>
              <w:right w:val="nil"/>
            </w:tcBorders>
            <w:shd w:val="clear" w:color="auto" w:fill="auto"/>
            <w:noWrap/>
            <w:vAlign w:val="bottom"/>
            <w:hideMark/>
          </w:tcPr>
          <w:p w14:paraId="0FF119B2"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Blount</w:t>
            </w:r>
          </w:p>
        </w:tc>
        <w:tc>
          <w:tcPr>
            <w:tcW w:w="1789" w:type="dxa"/>
            <w:tcBorders>
              <w:top w:val="nil"/>
              <w:left w:val="nil"/>
              <w:bottom w:val="nil"/>
              <w:right w:val="nil"/>
            </w:tcBorders>
            <w:shd w:val="clear" w:color="auto" w:fill="auto"/>
            <w:noWrap/>
            <w:vAlign w:val="bottom"/>
            <w:hideMark/>
          </w:tcPr>
          <w:p w14:paraId="2F736D33"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24,920</w:t>
            </w:r>
          </w:p>
        </w:tc>
        <w:tc>
          <w:tcPr>
            <w:tcW w:w="990" w:type="dxa"/>
            <w:tcBorders>
              <w:top w:val="nil"/>
              <w:left w:val="nil"/>
              <w:bottom w:val="nil"/>
              <w:right w:val="nil"/>
            </w:tcBorders>
            <w:shd w:val="clear" w:color="auto" w:fill="auto"/>
            <w:noWrap/>
            <w:vAlign w:val="bottom"/>
            <w:hideMark/>
          </w:tcPr>
          <w:p w14:paraId="7A310575"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2.171</w:t>
            </w:r>
          </w:p>
        </w:tc>
        <w:tc>
          <w:tcPr>
            <w:tcW w:w="1620" w:type="dxa"/>
            <w:tcBorders>
              <w:top w:val="nil"/>
              <w:left w:val="nil"/>
              <w:bottom w:val="nil"/>
              <w:right w:val="nil"/>
            </w:tcBorders>
            <w:shd w:val="clear" w:color="auto" w:fill="auto"/>
            <w:noWrap/>
            <w:vAlign w:val="bottom"/>
            <w:hideMark/>
          </w:tcPr>
          <w:p w14:paraId="45AB41BB"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30</w:t>
            </w:r>
          </w:p>
        </w:tc>
        <w:tc>
          <w:tcPr>
            <w:tcW w:w="900" w:type="dxa"/>
            <w:tcBorders>
              <w:top w:val="nil"/>
              <w:left w:val="nil"/>
              <w:bottom w:val="nil"/>
              <w:right w:val="nil"/>
            </w:tcBorders>
            <w:shd w:val="clear" w:color="auto" w:fill="auto"/>
            <w:noWrap/>
            <w:vAlign w:val="bottom"/>
            <w:hideMark/>
          </w:tcPr>
          <w:p w14:paraId="56056FE2"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1.27%</w:t>
            </w:r>
          </w:p>
        </w:tc>
        <w:tc>
          <w:tcPr>
            <w:tcW w:w="810" w:type="dxa"/>
            <w:tcBorders>
              <w:top w:val="nil"/>
              <w:left w:val="nil"/>
              <w:bottom w:val="nil"/>
              <w:right w:val="nil"/>
            </w:tcBorders>
            <w:shd w:val="clear" w:color="auto" w:fill="auto"/>
            <w:noWrap/>
            <w:vAlign w:val="bottom"/>
            <w:hideMark/>
          </w:tcPr>
          <w:p w14:paraId="29A21FD9"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0.59</w:t>
            </w:r>
          </w:p>
        </w:tc>
        <w:tc>
          <w:tcPr>
            <w:tcW w:w="2790" w:type="dxa"/>
            <w:tcBorders>
              <w:top w:val="nil"/>
              <w:left w:val="nil"/>
              <w:bottom w:val="nil"/>
              <w:right w:val="nil"/>
            </w:tcBorders>
            <w:shd w:val="clear" w:color="auto" w:fill="auto"/>
            <w:noWrap/>
            <w:vAlign w:val="bottom"/>
            <w:hideMark/>
          </w:tcPr>
          <w:p w14:paraId="4BAC8D24"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Potential Growth Area</w:t>
            </w:r>
          </w:p>
        </w:tc>
      </w:tr>
      <w:tr w:rsidR="005B221C" w:rsidRPr="00FC3C4F" w14:paraId="4977B2F8" w14:textId="77777777" w:rsidTr="001B06F8">
        <w:trPr>
          <w:trHeight w:val="300"/>
        </w:trPr>
        <w:tc>
          <w:tcPr>
            <w:tcW w:w="1451" w:type="dxa"/>
            <w:tcBorders>
              <w:top w:val="nil"/>
              <w:left w:val="nil"/>
              <w:bottom w:val="nil"/>
              <w:right w:val="nil"/>
            </w:tcBorders>
            <w:shd w:val="clear" w:color="auto" w:fill="auto"/>
            <w:noWrap/>
            <w:vAlign w:val="bottom"/>
            <w:hideMark/>
          </w:tcPr>
          <w:p w14:paraId="27B222E1"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Bradley</w:t>
            </w:r>
          </w:p>
        </w:tc>
        <w:tc>
          <w:tcPr>
            <w:tcW w:w="1789" w:type="dxa"/>
            <w:tcBorders>
              <w:top w:val="nil"/>
              <w:left w:val="nil"/>
              <w:bottom w:val="nil"/>
              <w:right w:val="nil"/>
            </w:tcBorders>
            <w:shd w:val="clear" w:color="auto" w:fill="auto"/>
            <w:noWrap/>
            <w:vAlign w:val="bottom"/>
            <w:hideMark/>
          </w:tcPr>
          <w:p w14:paraId="77F0EC66"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16,555</w:t>
            </w:r>
          </w:p>
        </w:tc>
        <w:tc>
          <w:tcPr>
            <w:tcW w:w="990" w:type="dxa"/>
            <w:tcBorders>
              <w:top w:val="nil"/>
              <w:left w:val="nil"/>
              <w:bottom w:val="nil"/>
              <w:right w:val="nil"/>
            </w:tcBorders>
            <w:shd w:val="clear" w:color="auto" w:fill="auto"/>
            <w:noWrap/>
            <w:vAlign w:val="bottom"/>
            <w:hideMark/>
          </w:tcPr>
          <w:p w14:paraId="70A9FD03"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1.442</w:t>
            </w:r>
          </w:p>
        </w:tc>
        <w:tc>
          <w:tcPr>
            <w:tcW w:w="1620" w:type="dxa"/>
            <w:tcBorders>
              <w:top w:val="nil"/>
              <w:left w:val="nil"/>
              <w:bottom w:val="nil"/>
              <w:right w:val="nil"/>
            </w:tcBorders>
            <w:shd w:val="clear" w:color="auto" w:fill="auto"/>
            <w:noWrap/>
            <w:vAlign w:val="bottom"/>
            <w:hideMark/>
          </w:tcPr>
          <w:p w14:paraId="445C54F3"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67</w:t>
            </w:r>
          </w:p>
        </w:tc>
        <w:tc>
          <w:tcPr>
            <w:tcW w:w="900" w:type="dxa"/>
            <w:tcBorders>
              <w:top w:val="nil"/>
              <w:left w:val="nil"/>
              <w:bottom w:val="nil"/>
              <w:right w:val="nil"/>
            </w:tcBorders>
            <w:shd w:val="clear" w:color="auto" w:fill="auto"/>
            <w:noWrap/>
            <w:vAlign w:val="bottom"/>
            <w:hideMark/>
          </w:tcPr>
          <w:p w14:paraId="2533C7AB"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2.84%</w:t>
            </w:r>
          </w:p>
        </w:tc>
        <w:tc>
          <w:tcPr>
            <w:tcW w:w="810" w:type="dxa"/>
            <w:tcBorders>
              <w:top w:val="nil"/>
              <w:left w:val="nil"/>
              <w:bottom w:val="nil"/>
              <w:right w:val="nil"/>
            </w:tcBorders>
            <w:shd w:val="clear" w:color="auto" w:fill="auto"/>
            <w:noWrap/>
            <w:vAlign w:val="bottom"/>
            <w:hideMark/>
          </w:tcPr>
          <w:p w14:paraId="4E7FB958"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1.97</w:t>
            </w:r>
          </w:p>
        </w:tc>
        <w:tc>
          <w:tcPr>
            <w:tcW w:w="2790" w:type="dxa"/>
            <w:tcBorders>
              <w:top w:val="nil"/>
              <w:left w:val="nil"/>
              <w:bottom w:val="nil"/>
              <w:right w:val="nil"/>
            </w:tcBorders>
            <w:shd w:val="clear" w:color="auto" w:fill="auto"/>
            <w:noWrap/>
            <w:vAlign w:val="bottom"/>
            <w:hideMark/>
          </w:tcPr>
          <w:p w14:paraId="14F65716"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Well-Served</w:t>
            </w:r>
          </w:p>
        </w:tc>
      </w:tr>
      <w:tr w:rsidR="005B221C" w:rsidRPr="00FC3C4F" w14:paraId="55401BAC" w14:textId="77777777" w:rsidTr="001B06F8">
        <w:trPr>
          <w:trHeight w:val="300"/>
        </w:trPr>
        <w:tc>
          <w:tcPr>
            <w:tcW w:w="1451" w:type="dxa"/>
            <w:tcBorders>
              <w:top w:val="nil"/>
              <w:left w:val="nil"/>
              <w:bottom w:val="nil"/>
              <w:right w:val="nil"/>
            </w:tcBorders>
            <w:shd w:val="clear" w:color="auto" w:fill="auto"/>
            <w:noWrap/>
            <w:vAlign w:val="bottom"/>
            <w:hideMark/>
          </w:tcPr>
          <w:p w14:paraId="1019B4FB"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Campbell</w:t>
            </w:r>
          </w:p>
        </w:tc>
        <w:tc>
          <w:tcPr>
            <w:tcW w:w="1789" w:type="dxa"/>
            <w:tcBorders>
              <w:top w:val="nil"/>
              <w:left w:val="nil"/>
              <w:bottom w:val="nil"/>
              <w:right w:val="nil"/>
            </w:tcBorders>
            <w:shd w:val="clear" w:color="auto" w:fill="auto"/>
            <w:noWrap/>
            <w:vAlign w:val="bottom"/>
            <w:hideMark/>
          </w:tcPr>
          <w:p w14:paraId="4540AF57"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8,140</w:t>
            </w:r>
          </w:p>
        </w:tc>
        <w:tc>
          <w:tcPr>
            <w:tcW w:w="990" w:type="dxa"/>
            <w:tcBorders>
              <w:top w:val="nil"/>
              <w:left w:val="nil"/>
              <w:bottom w:val="nil"/>
              <w:right w:val="nil"/>
            </w:tcBorders>
            <w:shd w:val="clear" w:color="auto" w:fill="auto"/>
            <w:noWrap/>
            <w:vAlign w:val="bottom"/>
            <w:hideMark/>
          </w:tcPr>
          <w:p w14:paraId="5D93723F"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0.709</w:t>
            </w:r>
          </w:p>
        </w:tc>
        <w:tc>
          <w:tcPr>
            <w:tcW w:w="1620" w:type="dxa"/>
            <w:tcBorders>
              <w:top w:val="nil"/>
              <w:left w:val="nil"/>
              <w:bottom w:val="nil"/>
              <w:right w:val="nil"/>
            </w:tcBorders>
            <w:shd w:val="clear" w:color="auto" w:fill="auto"/>
            <w:noWrap/>
            <w:vAlign w:val="bottom"/>
            <w:hideMark/>
          </w:tcPr>
          <w:p w14:paraId="7C92CC53"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5</w:t>
            </w:r>
          </w:p>
        </w:tc>
        <w:tc>
          <w:tcPr>
            <w:tcW w:w="900" w:type="dxa"/>
            <w:tcBorders>
              <w:top w:val="nil"/>
              <w:left w:val="nil"/>
              <w:bottom w:val="nil"/>
              <w:right w:val="nil"/>
            </w:tcBorders>
            <w:shd w:val="clear" w:color="auto" w:fill="auto"/>
            <w:noWrap/>
            <w:vAlign w:val="bottom"/>
            <w:hideMark/>
          </w:tcPr>
          <w:p w14:paraId="26B58C82"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0.21%</w:t>
            </w:r>
          </w:p>
        </w:tc>
        <w:tc>
          <w:tcPr>
            <w:tcW w:w="810" w:type="dxa"/>
            <w:tcBorders>
              <w:top w:val="nil"/>
              <w:left w:val="nil"/>
              <w:bottom w:val="nil"/>
              <w:right w:val="nil"/>
            </w:tcBorders>
            <w:shd w:val="clear" w:color="auto" w:fill="auto"/>
            <w:noWrap/>
            <w:vAlign w:val="bottom"/>
            <w:hideMark/>
          </w:tcPr>
          <w:p w14:paraId="1DDC108D"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0.30</w:t>
            </w:r>
          </w:p>
        </w:tc>
        <w:tc>
          <w:tcPr>
            <w:tcW w:w="2790" w:type="dxa"/>
            <w:tcBorders>
              <w:top w:val="nil"/>
              <w:left w:val="nil"/>
              <w:bottom w:val="nil"/>
              <w:right w:val="nil"/>
            </w:tcBorders>
            <w:shd w:val="clear" w:color="auto" w:fill="auto"/>
            <w:noWrap/>
            <w:vAlign w:val="bottom"/>
            <w:hideMark/>
          </w:tcPr>
          <w:p w14:paraId="1E73A2FA"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Potential Growth Area</w:t>
            </w:r>
          </w:p>
        </w:tc>
      </w:tr>
      <w:tr w:rsidR="005B221C" w:rsidRPr="00FC3C4F" w14:paraId="7291A924" w14:textId="77777777" w:rsidTr="001B06F8">
        <w:trPr>
          <w:trHeight w:val="300"/>
        </w:trPr>
        <w:tc>
          <w:tcPr>
            <w:tcW w:w="1451" w:type="dxa"/>
            <w:tcBorders>
              <w:top w:val="nil"/>
              <w:left w:val="nil"/>
              <w:bottom w:val="nil"/>
              <w:right w:val="nil"/>
            </w:tcBorders>
            <w:shd w:val="clear" w:color="auto" w:fill="auto"/>
            <w:noWrap/>
            <w:vAlign w:val="bottom"/>
            <w:hideMark/>
          </w:tcPr>
          <w:p w14:paraId="177280EF"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Cannon</w:t>
            </w:r>
          </w:p>
        </w:tc>
        <w:tc>
          <w:tcPr>
            <w:tcW w:w="1789" w:type="dxa"/>
            <w:tcBorders>
              <w:top w:val="nil"/>
              <w:left w:val="nil"/>
              <w:bottom w:val="nil"/>
              <w:right w:val="nil"/>
            </w:tcBorders>
            <w:shd w:val="clear" w:color="auto" w:fill="auto"/>
            <w:noWrap/>
            <w:vAlign w:val="bottom"/>
            <w:hideMark/>
          </w:tcPr>
          <w:p w14:paraId="1EC9166F"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3,134</w:t>
            </w:r>
          </w:p>
        </w:tc>
        <w:tc>
          <w:tcPr>
            <w:tcW w:w="990" w:type="dxa"/>
            <w:tcBorders>
              <w:top w:val="nil"/>
              <w:left w:val="nil"/>
              <w:bottom w:val="nil"/>
              <w:right w:val="nil"/>
            </w:tcBorders>
            <w:shd w:val="clear" w:color="auto" w:fill="auto"/>
            <w:noWrap/>
            <w:vAlign w:val="bottom"/>
            <w:hideMark/>
          </w:tcPr>
          <w:p w14:paraId="236E705A"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0.273</w:t>
            </w:r>
          </w:p>
        </w:tc>
        <w:tc>
          <w:tcPr>
            <w:tcW w:w="1620" w:type="dxa"/>
            <w:tcBorders>
              <w:top w:val="nil"/>
              <w:left w:val="nil"/>
              <w:bottom w:val="nil"/>
              <w:right w:val="nil"/>
            </w:tcBorders>
            <w:shd w:val="clear" w:color="auto" w:fill="auto"/>
            <w:noWrap/>
            <w:vAlign w:val="bottom"/>
            <w:hideMark/>
          </w:tcPr>
          <w:p w14:paraId="5ED8DFDF"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4</w:t>
            </w:r>
          </w:p>
        </w:tc>
        <w:tc>
          <w:tcPr>
            <w:tcW w:w="900" w:type="dxa"/>
            <w:tcBorders>
              <w:top w:val="nil"/>
              <w:left w:val="nil"/>
              <w:bottom w:val="nil"/>
              <w:right w:val="nil"/>
            </w:tcBorders>
            <w:shd w:val="clear" w:color="auto" w:fill="auto"/>
            <w:noWrap/>
            <w:vAlign w:val="bottom"/>
            <w:hideMark/>
          </w:tcPr>
          <w:p w14:paraId="41114A2C"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0.17%</w:t>
            </w:r>
          </w:p>
        </w:tc>
        <w:tc>
          <w:tcPr>
            <w:tcW w:w="810" w:type="dxa"/>
            <w:tcBorders>
              <w:top w:val="nil"/>
              <w:left w:val="nil"/>
              <w:bottom w:val="nil"/>
              <w:right w:val="nil"/>
            </w:tcBorders>
            <w:shd w:val="clear" w:color="auto" w:fill="auto"/>
            <w:noWrap/>
            <w:vAlign w:val="bottom"/>
            <w:hideMark/>
          </w:tcPr>
          <w:p w14:paraId="4F5763DC"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0.62</w:t>
            </w:r>
          </w:p>
        </w:tc>
        <w:tc>
          <w:tcPr>
            <w:tcW w:w="2790" w:type="dxa"/>
            <w:tcBorders>
              <w:top w:val="nil"/>
              <w:left w:val="nil"/>
              <w:bottom w:val="nil"/>
              <w:right w:val="nil"/>
            </w:tcBorders>
            <w:shd w:val="clear" w:color="auto" w:fill="auto"/>
            <w:noWrap/>
            <w:vAlign w:val="bottom"/>
            <w:hideMark/>
          </w:tcPr>
          <w:p w14:paraId="669EBBA5"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Potential Growth Area</w:t>
            </w:r>
          </w:p>
        </w:tc>
      </w:tr>
      <w:tr w:rsidR="005B221C" w:rsidRPr="00FC3C4F" w14:paraId="2163DD01" w14:textId="77777777" w:rsidTr="001B06F8">
        <w:trPr>
          <w:trHeight w:val="300"/>
        </w:trPr>
        <w:tc>
          <w:tcPr>
            <w:tcW w:w="1451" w:type="dxa"/>
            <w:tcBorders>
              <w:top w:val="nil"/>
              <w:left w:val="nil"/>
              <w:bottom w:val="nil"/>
              <w:right w:val="nil"/>
            </w:tcBorders>
            <w:shd w:val="clear" w:color="auto" w:fill="auto"/>
            <w:noWrap/>
            <w:vAlign w:val="bottom"/>
            <w:hideMark/>
          </w:tcPr>
          <w:p w14:paraId="5912C21D"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Carroll</w:t>
            </w:r>
          </w:p>
        </w:tc>
        <w:tc>
          <w:tcPr>
            <w:tcW w:w="1789" w:type="dxa"/>
            <w:tcBorders>
              <w:top w:val="nil"/>
              <w:left w:val="nil"/>
              <w:bottom w:val="nil"/>
              <w:right w:val="nil"/>
            </w:tcBorders>
            <w:shd w:val="clear" w:color="auto" w:fill="auto"/>
            <w:noWrap/>
            <w:vAlign w:val="bottom"/>
            <w:hideMark/>
          </w:tcPr>
          <w:p w14:paraId="3FADAC13"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5,320</w:t>
            </w:r>
          </w:p>
        </w:tc>
        <w:tc>
          <w:tcPr>
            <w:tcW w:w="990" w:type="dxa"/>
            <w:tcBorders>
              <w:top w:val="nil"/>
              <w:left w:val="nil"/>
              <w:bottom w:val="nil"/>
              <w:right w:val="nil"/>
            </w:tcBorders>
            <w:shd w:val="clear" w:color="auto" w:fill="auto"/>
            <w:noWrap/>
            <w:vAlign w:val="bottom"/>
            <w:hideMark/>
          </w:tcPr>
          <w:p w14:paraId="04AF3111"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0.464</w:t>
            </w:r>
          </w:p>
        </w:tc>
        <w:tc>
          <w:tcPr>
            <w:tcW w:w="1620" w:type="dxa"/>
            <w:tcBorders>
              <w:top w:val="nil"/>
              <w:left w:val="nil"/>
              <w:bottom w:val="nil"/>
              <w:right w:val="nil"/>
            </w:tcBorders>
            <w:shd w:val="clear" w:color="auto" w:fill="auto"/>
            <w:noWrap/>
            <w:vAlign w:val="bottom"/>
            <w:hideMark/>
          </w:tcPr>
          <w:p w14:paraId="4FFA1CAF"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2</w:t>
            </w:r>
          </w:p>
        </w:tc>
        <w:tc>
          <w:tcPr>
            <w:tcW w:w="900" w:type="dxa"/>
            <w:tcBorders>
              <w:top w:val="nil"/>
              <w:left w:val="nil"/>
              <w:bottom w:val="nil"/>
              <w:right w:val="nil"/>
            </w:tcBorders>
            <w:shd w:val="clear" w:color="auto" w:fill="auto"/>
            <w:noWrap/>
            <w:vAlign w:val="bottom"/>
            <w:hideMark/>
          </w:tcPr>
          <w:p w14:paraId="492B58AA"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0.08%</w:t>
            </w:r>
          </w:p>
        </w:tc>
        <w:tc>
          <w:tcPr>
            <w:tcW w:w="810" w:type="dxa"/>
            <w:tcBorders>
              <w:top w:val="nil"/>
              <w:left w:val="nil"/>
              <w:bottom w:val="nil"/>
              <w:right w:val="nil"/>
            </w:tcBorders>
            <w:shd w:val="clear" w:color="auto" w:fill="auto"/>
            <w:noWrap/>
            <w:vAlign w:val="bottom"/>
            <w:hideMark/>
          </w:tcPr>
          <w:p w14:paraId="1EF54B99"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0.18</w:t>
            </w:r>
          </w:p>
        </w:tc>
        <w:tc>
          <w:tcPr>
            <w:tcW w:w="2790" w:type="dxa"/>
            <w:tcBorders>
              <w:top w:val="nil"/>
              <w:left w:val="nil"/>
              <w:bottom w:val="nil"/>
              <w:right w:val="nil"/>
            </w:tcBorders>
            <w:shd w:val="clear" w:color="auto" w:fill="auto"/>
            <w:noWrap/>
            <w:vAlign w:val="bottom"/>
            <w:hideMark/>
          </w:tcPr>
          <w:p w14:paraId="4361FE41"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High Potential Growth Area</w:t>
            </w:r>
          </w:p>
        </w:tc>
      </w:tr>
      <w:tr w:rsidR="005B221C" w:rsidRPr="00FC3C4F" w14:paraId="27D98798" w14:textId="77777777" w:rsidTr="001B06F8">
        <w:trPr>
          <w:trHeight w:val="300"/>
        </w:trPr>
        <w:tc>
          <w:tcPr>
            <w:tcW w:w="1451" w:type="dxa"/>
            <w:tcBorders>
              <w:top w:val="nil"/>
              <w:left w:val="nil"/>
              <w:bottom w:val="nil"/>
              <w:right w:val="nil"/>
            </w:tcBorders>
            <w:shd w:val="clear" w:color="auto" w:fill="auto"/>
            <w:noWrap/>
            <w:vAlign w:val="bottom"/>
            <w:hideMark/>
          </w:tcPr>
          <w:p w14:paraId="0F223D97"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Carter</w:t>
            </w:r>
          </w:p>
        </w:tc>
        <w:tc>
          <w:tcPr>
            <w:tcW w:w="1789" w:type="dxa"/>
            <w:tcBorders>
              <w:top w:val="nil"/>
              <w:left w:val="nil"/>
              <w:bottom w:val="nil"/>
              <w:right w:val="nil"/>
            </w:tcBorders>
            <w:shd w:val="clear" w:color="auto" w:fill="auto"/>
            <w:noWrap/>
            <w:vAlign w:val="bottom"/>
            <w:hideMark/>
          </w:tcPr>
          <w:p w14:paraId="2FA1959C"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12,150</w:t>
            </w:r>
          </w:p>
        </w:tc>
        <w:tc>
          <w:tcPr>
            <w:tcW w:w="990" w:type="dxa"/>
            <w:tcBorders>
              <w:top w:val="nil"/>
              <w:left w:val="nil"/>
              <w:bottom w:val="nil"/>
              <w:right w:val="nil"/>
            </w:tcBorders>
            <w:shd w:val="clear" w:color="auto" w:fill="auto"/>
            <w:noWrap/>
            <w:vAlign w:val="bottom"/>
            <w:hideMark/>
          </w:tcPr>
          <w:p w14:paraId="64F54DA6"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1.059</w:t>
            </w:r>
          </w:p>
        </w:tc>
        <w:tc>
          <w:tcPr>
            <w:tcW w:w="1620" w:type="dxa"/>
            <w:tcBorders>
              <w:top w:val="nil"/>
              <w:left w:val="nil"/>
              <w:bottom w:val="nil"/>
              <w:right w:val="nil"/>
            </w:tcBorders>
            <w:shd w:val="clear" w:color="auto" w:fill="auto"/>
            <w:noWrap/>
            <w:vAlign w:val="bottom"/>
            <w:hideMark/>
          </w:tcPr>
          <w:p w14:paraId="31B0BA30"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3</w:t>
            </w:r>
          </w:p>
        </w:tc>
        <w:tc>
          <w:tcPr>
            <w:tcW w:w="900" w:type="dxa"/>
            <w:tcBorders>
              <w:top w:val="nil"/>
              <w:left w:val="nil"/>
              <w:bottom w:val="nil"/>
              <w:right w:val="nil"/>
            </w:tcBorders>
            <w:shd w:val="clear" w:color="auto" w:fill="auto"/>
            <w:noWrap/>
            <w:vAlign w:val="bottom"/>
            <w:hideMark/>
          </w:tcPr>
          <w:p w14:paraId="63E397F4"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0.13%</w:t>
            </w:r>
          </w:p>
        </w:tc>
        <w:tc>
          <w:tcPr>
            <w:tcW w:w="810" w:type="dxa"/>
            <w:tcBorders>
              <w:top w:val="nil"/>
              <w:left w:val="nil"/>
              <w:bottom w:val="nil"/>
              <w:right w:val="nil"/>
            </w:tcBorders>
            <w:shd w:val="clear" w:color="auto" w:fill="auto"/>
            <w:noWrap/>
            <w:vAlign w:val="bottom"/>
            <w:hideMark/>
          </w:tcPr>
          <w:p w14:paraId="2D4967A6"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0.12</w:t>
            </w:r>
          </w:p>
        </w:tc>
        <w:tc>
          <w:tcPr>
            <w:tcW w:w="2790" w:type="dxa"/>
            <w:tcBorders>
              <w:top w:val="nil"/>
              <w:left w:val="nil"/>
              <w:bottom w:val="nil"/>
              <w:right w:val="nil"/>
            </w:tcBorders>
            <w:shd w:val="clear" w:color="auto" w:fill="auto"/>
            <w:noWrap/>
            <w:vAlign w:val="bottom"/>
            <w:hideMark/>
          </w:tcPr>
          <w:p w14:paraId="741A1661"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High Potential Growth Area</w:t>
            </w:r>
          </w:p>
        </w:tc>
      </w:tr>
      <w:tr w:rsidR="005B221C" w:rsidRPr="00FC3C4F" w14:paraId="3E11CD75" w14:textId="77777777" w:rsidTr="001B06F8">
        <w:trPr>
          <w:trHeight w:val="300"/>
        </w:trPr>
        <w:tc>
          <w:tcPr>
            <w:tcW w:w="1451" w:type="dxa"/>
            <w:tcBorders>
              <w:top w:val="nil"/>
              <w:left w:val="nil"/>
              <w:bottom w:val="nil"/>
              <w:right w:val="nil"/>
            </w:tcBorders>
            <w:shd w:val="clear" w:color="auto" w:fill="auto"/>
            <w:noWrap/>
            <w:vAlign w:val="bottom"/>
            <w:hideMark/>
          </w:tcPr>
          <w:p w14:paraId="5F338B8A"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Cheatham</w:t>
            </w:r>
          </w:p>
        </w:tc>
        <w:tc>
          <w:tcPr>
            <w:tcW w:w="1789" w:type="dxa"/>
            <w:tcBorders>
              <w:top w:val="nil"/>
              <w:left w:val="nil"/>
              <w:bottom w:val="nil"/>
              <w:right w:val="nil"/>
            </w:tcBorders>
            <w:shd w:val="clear" w:color="auto" w:fill="auto"/>
            <w:noWrap/>
            <w:vAlign w:val="bottom"/>
            <w:hideMark/>
          </w:tcPr>
          <w:p w14:paraId="577D053F"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7,749</w:t>
            </w:r>
          </w:p>
        </w:tc>
        <w:tc>
          <w:tcPr>
            <w:tcW w:w="990" w:type="dxa"/>
            <w:tcBorders>
              <w:top w:val="nil"/>
              <w:left w:val="nil"/>
              <w:bottom w:val="nil"/>
              <w:right w:val="nil"/>
            </w:tcBorders>
            <w:shd w:val="clear" w:color="auto" w:fill="auto"/>
            <w:noWrap/>
            <w:vAlign w:val="bottom"/>
            <w:hideMark/>
          </w:tcPr>
          <w:p w14:paraId="723F331A"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0.675</w:t>
            </w:r>
          </w:p>
        </w:tc>
        <w:tc>
          <w:tcPr>
            <w:tcW w:w="1620" w:type="dxa"/>
            <w:tcBorders>
              <w:top w:val="nil"/>
              <w:left w:val="nil"/>
              <w:bottom w:val="nil"/>
              <w:right w:val="nil"/>
            </w:tcBorders>
            <w:shd w:val="clear" w:color="auto" w:fill="auto"/>
            <w:noWrap/>
            <w:vAlign w:val="bottom"/>
            <w:hideMark/>
          </w:tcPr>
          <w:p w14:paraId="7D9857E4"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11</w:t>
            </w:r>
          </w:p>
        </w:tc>
        <w:tc>
          <w:tcPr>
            <w:tcW w:w="900" w:type="dxa"/>
            <w:tcBorders>
              <w:top w:val="nil"/>
              <w:left w:val="nil"/>
              <w:bottom w:val="nil"/>
              <w:right w:val="nil"/>
            </w:tcBorders>
            <w:shd w:val="clear" w:color="auto" w:fill="auto"/>
            <w:noWrap/>
            <w:vAlign w:val="bottom"/>
            <w:hideMark/>
          </w:tcPr>
          <w:p w14:paraId="5870B1F3"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0.47%</w:t>
            </w:r>
          </w:p>
        </w:tc>
        <w:tc>
          <w:tcPr>
            <w:tcW w:w="810" w:type="dxa"/>
            <w:tcBorders>
              <w:top w:val="nil"/>
              <w:left w:val="nil"/>
              <w:bottom w:val="nil"/>
              <w:right w:val="nil"/>
            </w:tcBorders>
            <w:shd w:val="clear" w:color="auto" w:fill="auto"/>
            <w:noWrap/>
            <w:vAlign w:val="bottom"/>
            <w:hideMark/>
          </w:tcPr>
          <w:p w14:paraId="7667954F"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0.69</w:t>
            </w:r>
          </w:p>
        </w:tc>
        <w:tc>
          <w:tcPr>
            <w:tcW w:w="2790" w:type="dxa"/>
            <w:tcBorders>
              <w:top w:val="nil"/>
              <w:left w:val="nil"/>
              <w:bottom w:val="nil"/>
              <w:right w:val="nil"/>
            </w:tcBorders>
            <w:shd w:val="clear" w:color="auto" w:fill="auto"/>
            <w:noWrap/>
            <w:vAlign w:val="bottom"/>
            <w:hideMark/>
          </w:tcPr>
          <w:p w14:paraId="7ED7F653"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Potential Growth Area</w:t>
            </w:r>
          </w:p>
        </w:tc>
      </w:tr>
      <w:tr w:rsidR="005B221C" w:rsidRPr="00FC3C4F" w14:paraId="66B23B14" w14:textId="77777777" w:rsidTr="001B06F8">
        <w:trPr>
          <w:trHeight w:val="300"/>
        </w:trPr>
        <w:tc>
          <w:tcPr>
            <w:tcW w:w="1451" w:type="dxa"/>
            <w:tcBorders>
              <w:top w:val="nil"/>
              <w:left w:val="nil"/>
              <w:bottom w:val="nil"/>
              <w:right w:val="nil"/>
            </w:tcBorders>
            <w:shd w:val="clear" w:color="auto" w:fill="auto"/>
            <w:noWrap/>
            <w:vAlign w:val="bottom"/>
            <w:hideMark/>
          </w:tcPr>
          <w:p w14:paraId="4C03CC5B"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Chester</w:t>
            </w:r>
          </w:p>
        </w:tc>
        <w:tc>
          <w:tcPr>
            <w:tcW w:w="1789" w:type="dxa"/>
            <w:tcBorders>
              <w:top w:val="nil"/>
              <w:left w:val="nil"/>
              <w:bottom w:val="nil"/>
              <w:right w:val="nil"/>
            </w:tcBorders>
            <w:shd w:val="clear" w:color="auto" w:fill="auto"/>
            <w:noWrap/>
            <w:vAlign w:val="bottom"/>
            <w:hideMark/>
          </w:tcPr>
          <w:p w14:paraId="48C3AA81"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2,779</w:t>
            </w:r>
          </w:p>
        </w:tc>
        <w:tc>
          <w:tcPr>
            <w:tcW w:w="990" w:type="dxa"/>
            <w:tcBorders>
              <w:top w:val="nil"/>
              <w:left w:val="nil"/>
              <w:bottom w:val="nil"/>
              <w:right w:val="nil"/>
            </w:tcBorders>
            <w:shd w:val="clear" w:color="auto" w:fill="auto"/>
            <w:noWrap/>
            <w:vAlign w:val="bottom"/>
            <w:hideMark/>
          </w:tcPr>
          <w:p w14:paraId="157102D6"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0.242</w:t>
            </w:r>
          </w:p>
        </w:tc>
        <w:tc>
          <w:tcPr>
            <w:tcW w:w="1620" w:type="dxa"/>
            <w:tcBorders>
              <w:top w:val="nil"/>
              <w:left w:val="nil"/>
              <w:bottom w:val="nil"/>
              <w:right w:val="nil"/>
            </w:tcBorders>
            <w:shd w:val="clear" w:color="auto" w:fill="auto"/>
            <w:noWrap/>
            <w:vAlign w:val="bottom"/>
            <w:hideMark/>
          </w:tcPr>
          <w:p w14:paraId="2B869BC4"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2</w:t>
            </w:r>
          </w:p>
        </w:tc>
        <w:tc>
          <w:tcPr>
            <w:tcW w:w="900" w:type="dxa"/>
            <w:tcBorders>
              <w:top w:val="nil"/>
              <w:left w:val="nil"/>
              <w:bottom w:val="nil"/>
              <w:right w:val="nil"/>
            </w:tcBorders>
            <w:shd w:val="clear" w:color="auto" w:fill="auto"/>
            <w:noWrap/>
            <w:vAlign w:val="bottom"/>
            <w:hideMark/>
          </w:tcPr>
          <w:p w14:paraId="661287BE"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0.08%</w:t>
            </w:r>
          </w:p>
        </w:tc>
        <w:tc>
          <w:tcPr>
            <w:tcW w:w="810" w:type="dxa"/>
            <w:tcBorders>
              <w:top w:val="nil"/>
              <w:left w:val="nil"/>
              <w:bottom w:val="nil"/>
              <w:right w:val="nil"/>
            </w:tcBorders>
            <w:shd w:val="clear" w:color="auto" w:fill="auto"/>
            <w:noWrap/>
            <w:vAlign w:val="bottom"/>
            <w:hideMark/>
          </w:tcPr>
          <w:p w14:paraId="6FEE602F"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0.35</w:t>
            </w:r>
          </w:p>
        </w:tc>
        <w:tc>
          <w:tcPr>
            <w:tcW w:w="2790" w:type="dxa"/>
            <w:tcBorders>
              <w:top w:val="nil"/>
              <w:left w:val="nil"/>
              <w:bottom w:val="nil"/>
              <w:right w:val="nil"/>
            </w:tcBorders>
            <w:shd w:val="clear" w:color="auto" w:fill="auto"/>
            <w:noWrap/>
            <w:vAlign w:val="bottom"/>
            <w:hideMark/>
          </w:tcPr>
          <w:p w14:paraId="26ECD4F3"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Potential Growth Area</w:t>
            </w:r>
          </w:p>
        </w:tc>
      </w:tr>
      <w:tr w:rsidR="005B221C" w:rsidRPr="00FC3C4F" w14:paraId="164D3E79" w14:textId="77777777" w:rsidTr="001B06F8">
        <w:trPr>
          <w:trHeight w:val="300"/>
        </w:trPr>
        <w:tc>
          <w:tcPr>
            <w:tcW w:w="1451" w:type="dxa"/>
            <w:tcBorders>
              <w:top w:val="nil"/>
              <w:left w:val="nil"/>
              <w:bottom w:val="nil"/>
              <w:right w:val="nil"/>
            </w:tcBorders>
            <w:shd w:val="clear" w:color="auto" w:fill="auto"/>
            <w:noWrap/>
            <w:vAlign w:val="bottom"/>
            <w:hideMark/>
          </w:tcPr>
          <w:p w14:paraId="5E914F12"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Claiborne</w:t>
            </w:r>
          </w:p>
        </w:tc>
        <w:tc>
          <w:tcPr>
            <w:tcW w:w="1789" w:type="dxa"/>
            <w:tcBorders>
              <w:top w:val="nil"/>
              <w:left w:val="nil"/>
              <w:bottom w:val="nil"/>
              <w:right w:val="nil"/>
            </w:tcBorders>
            <w:shd w:val="clear" w:color="auto" w:fill="auto"/>
            <w:noWrap/>
            <w:vAlign w:val="bottom"/>
            <w:hideMark/>
          </w:tcPr>
          <w:p w14:paraId="07935975"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5,990</w:t>
            </w:r>
          </w:p>
        </w:tc>
        <w:tc>
          <w:tcPr>
            <w:tcW w:w="990" w:type="dxa"/>
            <w:tcBorders>
              <w:top w:val="nil"/>
              <w:left w:val="nil"/>
              <w:bottom w:val="nil"/>
              <w:right w:val="nil"/>
            </w:tcBorders>
            <w:shd w:val="clear" w:color="auto" w:fill="auto"/>
            <w:noWrap/>
            <w:vAlign w:val="bottom"/>
            <w:hideMark/>
          </w:tcPr>
          <w:p w14:paraId="3ADB90E8"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0.522</w:t>
            </w:r>
          </w:p>
        </w:tc>
        <w:tc>
          <w:tcPr>
            <w:tcW w:w="1620" w:type="dxa"/>
            <w:tcBorders>
              <w:top w:val="nil"/>
              <w:left w:val="nil"/>
              <w:bottom w:val="nil"/>
              <w:right w:val="nil"/>
            </w:tcBorders>
            <w:shd w:val="clear" w:color="auto" w:fill="auto"/>
            <w:noWrap/>
            <w:vAlign w:val="bottom"/>
            <w:hideMark/>
          </w:tcPr>
          <w:p w14:paraId="1452DEFD"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2</w:t>
            </w:r>
          </w:p>
        </w:tc>
        <w:tc>
          <w:tcPr>
            <w:tcW w:w="900" w:type="dxa"/>
            <w:tcBorders>
              <w:top w:val="nil"/>
              <w:left w:val="nil"/>
              <w:bottom w:val="nil"/>
              <w:right w:val="nil"/>
            </w:tcBorders>
            <w:shd w:val="clear" w:color="auto" w:fill="auto"/>
            <w:noWrap/>
            <w:vAlign w:val="bottom"/>
            <w:hideMark/>
          </w:tcPr>
          <w:p w14:paraId="4A41470F"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0.08%</w:t>
            </w:r>
          </w:p>
        </w:tc>
        <w:tc>
          <w:tcPr>
            <w:tcW w:w="810" w:type="dxa"/>
            <w:tcBorders>
              <w:top w:val="nil"/>
              <w:left w:val="nil"/>
              <w:bottom w:val="nil"/>
              <w:right w:val="nil"/>
            </w:tcBorders>
            <w:shd w:val="clear" w:color="auto" w:fill="auto"/>
            <w:noWrap/>
            <w:vAlign w:val="bottom"/>
            <w:hideMark/>
          </w:tcPr>
          <w:p w14:paraId="454FD84D"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0.16</w:t>
            </w:r>
          </w:p>
        </w:tc>
        <w:tc>
          <w:tcPr>
            <w:tcW w:w="2790" w:type="dxa"/>
            <w:tcBorders>
              <w:top w:val="nil"/>
              <w:left w:val="nil"/>
              <w:bottom w:val="nil"/>
              <w:right w:val="nil"/>
            </w:tcBorders>
            <w:shd w:val="clear" w:color="auto" w:fill="auto"/>
            <w:noWrap/>
            <w:vAlign w:val="bottom"/>
            <w:hideMark/>
          </w:tcPr>
          <w:p w14:paraId="2329D140"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High Potential Growth Area</w:t>
            </w:r>
          </w:p>
        </w:tc>
      </w:tr>
      <w:tr w:rsidR="005B221C" w:rsidRPr="00FC3C4F" w14:paraId="11F28A35" w14:textId="77777777" w:rsidTr="001B06F8">
        <w:trPr>
          <w:trHeight w:val="300"/>
        </w:trPr>
        <w:tc>
          <w:tcPr>
            <w:tcW w:w="1451" w:type="dxa"/>
            <w:tcBorders>
              <w:top w:val="nil"/>
              <w:left w:val="nil"/>
              <w:bottom w:val="nil"/>
              <w:right w:val="nil"/>
            </w:tcBorders>
            <w:shd w:val="clear" w:color="auto" w:fill="auto"/>
            <w:noWrap/>
            <w:vAlign w:val="bottom"/>
            <w:hideMark/>
          </w:tcPr>
          <w:p w14:paraId="2C62609B"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Clay</w:t>
            </w:r>
          </w:p>
        </w:tc>
        <w:tc>
          <w:tcPr>
            <w:tcW w:w="1789" w:type="dxa"/>
            <w:tcBorders>
              <w:top w:val="nil"/>
              <w:left w:val="nil"/>
              <w:bottom w:val="nil"/>
              <w:right w:val="nil"/>
            </w:tcBorders>
            <w:shd w:val="clear" w:color="auto" w:fill="auto"/>
            <w:noWrap/>
            <w:vAlign w:val="bottom"/>
            <w:hideMark/>
          </w:tcPr>
          <w:p w14:paraId="5520DA12"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1,779</w:t>
            </w:r>
          </w:p>
        </w:tc>
        <w:tc>
          <w:tcPr>
            <w:tcW w:w="990" w:type="dxa"/>
            <w:tcBorders>
              <w:top w:val="nil"/>
              <w:left w:val="nil"/>
              <w:bottom w:val="nil"/>
              <w:right w:val="nil"/>
            </w:tcBorders>
            <w:shd w:val="clear" w:color="auto" w:fill="auto"/>
            <w:noWrap/>
            <w:vAlign w:val="bottom"/>
            <w:hideMark/>
          </w:tcPr>
          <w:p w14:paraId="685AD47B"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0.155</w:t>
            </w:r>
          </w:p>
        </w:tc>
        <w:tc>
          <w:tcPr>
            <w:tcW w:w="1620" w:type="dxa"/>
            <w:tcBorders>
              <w:top w:val="nil"/>
              <w:left w:val="nil"/>
              <w:bottom w:val="nil"/>
              <w:right w:val="nil"/>
            </w:tcBorders>
            <w:shd w:val="clear" w:color="auto" w:fill="auto"/>
            <w:noWrap/>
            <w:vAlign w:val="bottom"/>
            <w:hideMark/>
          </w:tcPr>
          <w:p w14:paraId="7F965AC1"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w:t>
            </w:r>
          </w:p>
        </w:tc>
        <w:tc>
          <w:tcPr>
            <w:tcW w:w="900" w:type="dxa"/>
            <w:tcBorders>
              <w:top w:val="nil"/>
              <w:left w:val="nil"/>
              <w:bottom w:val="nil"/>
              <w:right w:val="nil"/>
            </w:tcBorders>
            <w:shd w:val="clear" w:color="auto" w:fill="auto"/>
            <w:noWrap/>
            <w:vAlign w:val="bottom"/>
            <w:hideMark/>
          </w:tcPr>
          <w:p w14:paraId="4624A9C8"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0.00%</w:t>
            </w:r>
          </w:p>
        </w:tc>
        <w:tc>
          <w:tcPr>
            <w:tcW w:w="810" w:type="dxa"/>
            <w:tcBorders>
              <w:top w:val="nil"/>
              <w:left w:val="nil"/>
              <w:bottom w:val="nil"/>
              <w:right w:val="nil"/>
            </w:tcBorders>
            <w:shd w:val="clear" w:color="auto" w:fill="auto"/>
            <w:noWrap/>
            <w:vAlign w:val="bottom"/>
            <w:hideMark/>
          </w:tcPr>
          <w:p w14:paraId="07922751"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0.00</w:t>
            </w:r>
          </w:p>
        </w:tc>
        <w:tc>
          <w:tcPr>
            <w:tcW w:w="2790" w:type="dxa"/>
            <w:tcBorders>
              <w:top w:val="nil"/>
              <w:left w:val="nil"/>
              <w:bottom w:val="nil"/>
              <w:right w:val="nil"/>
            </w:tcBorders>
            <w:shd w:val="clear" w:color="auto" w:fill="auto"/>
            <w:noWrap/>
            <w:vAlign w:val="bottom"/>
            <w:hideMark/>
          </w:tcPr>
          <w:p w14:paraId="0CFAF0BF"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Not Served</w:t>
            </w:r>
          </w:p>
        </w:tc>
      </w:tr>
      <w:tr w:rsidR="005B221C" w:rsidRPr="00FC3C4F" w14:paraId="6B5E8199" w14:textId="77777777" w:rsidTr="001B06F8">
        <w:trPr>
          <w:trHeight w:val="300"/>
        </w:trPr>
        <w:tc>
          <w:tcPr>
            <w:tcW w:w="1451" w:type="dxa"/>
            <w:tcBorders>
              <w:top w:val="nil"/>
              <w:left w:val="nil"/>
              <w:bottom w:val="nil"/>
              <w:right w:val="nil"/>
            </w:tcBorders>
            <w:shd w:val="clear" w:color="auto" w:fill="auto"/>
            <w:noWrap/>
            <w:vAlign w:val="bottom"/>
            <w:hideMark/>
          </w:tcPr>
          <w:p w14:paraId="20ACDD49" w14:textId="77777777" w:rsidR="005B221C" w:rsidRPr="00FC3C4F" w:rsidRDefault="005B221C" w:rsidP="005B221C">
            <w:pPr>
              <w:rPr>
                <w:rFonts w:ascii="Times New Roman" w:hAnsi="Times New Roman" w:cs="Times New Roman"/>
                <w:color w:val="000000"/>
                <w:sz w:val="22"/>
                <w:szCs w:val="22"/>
              </w:rPr>
            </w:pPr>
            <w:proofErr w:type="spellStart"/>
            <w:r w:rsidRPr="00FC3C4F">
              <w:rPr>
                <w:rFonts w:ascii="Times New Roman" w:hAnsi="Times New Roman" w:cs="Times New Roman"/>
                <w:color w:val="000000"/>
                <w:sz w:val="22"/>
                <w:szCs w:val="22"/>
              </w:rPr>
              <w:t>Cocke</w:t>
            </w:r>
            <w:proofErr w:type="spellEnd"/>
          </w:p>
        </w:tc>
        <w:tc>
          <w:tcPr>
            <w:tcW w:w="1789" w:type="dxa"/>
            <w:tcBorders>
              <w:top w:val="nil"/>
              <w:left w:val="nil"/>
              <w:bottom w:val="nil"/>
              <w:right w:val="nil"/>
            </w:tcBorders>
            <w:shd w:val="clear" w:color="auto" w:fill="auto"/>
            <w:noWrap/>
            <w:vAlign w:val="bottom"/>
            <w:hideMark/>
          </w:tcPr>
          <w:p w14:paraId="22B1FEAE"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6,895</w:t>
            </w:r>
          </w:p>
        </w:tc>
        <w:tc>
          <w:tcPr>
            <w:tcW w:w="990" w:type="dxa"/>
            <w:tcBorders>
              <w:top w:val="nil"/>
              <w:left w:val="nil"/>
              <w:bottom w:val="nil"/>
              <w:right w:val="nil"/>
            </w:tcBorders>
            <w:shd w:val="clear" w:color="auto" w:fill="auto"/>
            <w:noWrap/>
            <w:vAlign w:val="bottom"/>
            <w:hideMark/>
          </w:tcPr>
          <w:p w14:paraId="218425CA"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0.601</w:t>
            </w:r>
          </w:p>
        </w:tc>
        <w:tc>
          <w:tcPr>
            <w:tcW w:w="1620" w:type="dxa"/>
            <w:tcBorders>
              <w:top w:val="nil"/>
              <w:left w:val="nil"/>
              <w:bottom w:val="nil"/>
              <w:right w:val="nil"/>
            </w:tcBorders>
            <w:shd w:val="clear" w:color="auto" w:fill="auto"/>
            <w:noWrap/>
            <w:vAlign w:val="bottom"/>
            <w:hideMark/>
          </w:tcPr>
          <w:p w14:paraId="65AA8248"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12</w:t>
            </w:r>
          </w:p>
        </w:tc>
        <w:tc>
          <w:tcPr>
            <w:tcW w:w="900" w:type="dxa"/>
            <w:tcBorders>
              <w:top w:val="nil"/>
              <w:left w:val="nil"/>
              <w:bottom w:val="nil"/>
              <w:right w:val="nil"/>
            </w:tcBorders>
            <w:shd w:val="clear" w:color="auto" w:fill="auto"/>
            <w:noWrap/>
            <w:vAlign w:val="bottom"/>
            <w:hideMark/>
          </w:tcPr>
          <w:p w14:paraId="5955046F"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0.51%</w:t>
            </w:r>
          </w:p>
        </w:tc>
        <w:tc>
          <w:tcPr>
            <w:tcW w:w="810" w:type="dxa"/>
            <w:tcBorders>
              <w:top w:val="nil"/>
              <w:left w:val="nil"/>
              <w:bottom w:val="nil"/>
              <w:right w:val="nil"/>
            </w:tcBorders>
            <w:shd w:val="clear" w:color="auto" w:fill="auto"/>
            <w:noWrap/>
            <w:vAlign w:val="bottom"/>
            <w:hideMark/>
          </w:tcPr>
          <w:p w14:paraId="2D97EEF7"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0.85</w:t>
            </w:r>
          </w:p>
        </w:tc>
        <w:tc>
          <w:tcPr>
            <w:tcW w:w="2790" w:type="dxa"/>
            <w:tcBorders>
              <w:top w:val="nil"/>
              <w:left w:val="nil"/>
              <w:bottom w:val="nil"/>
              <w:right w:val="nil"/>
            </w:tcBorders>
            <w:shd w:val="clear" w:color="auto" w:fill="auto"/>
            <w:noWrap/>
            <w:vAlign w:val="bottom"/>
            <w:hideMark/>
          </w:tcPr>
          <w:p w14:paraId="38B74F00"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Moderately Well-Served</w:t>
            </w:r>
          </w:p>
        </w:tc>
      </w:tr>
      <w:tr w:rsidR="005B221C" w:rsidRPr="00FC3C4F" w14:paraId="74A719F6" w14:textId="77777777" w:rsidTr="001B06F8">
        <w:trPr>
          <w:trHeight w:val="300"/>
        </w:trPr>
        <w:tc>
          <w:tcPr>
            <w:tcW w:w="1451" w:type="dxa"/>
            <w:tcBorders>
              <w:top w:val="nil"/>
              <w:left w:val="nil"/>
              <w:bottom w:val="nil"/>
              <w:right w:val="nil"/>
            </w:tcBorders>
            <w:shd w:val="clear" w:color="auto" w:fill="auto"/>
            <w:noWrap/>
            <w:vAlign w:val="bottom"/>
            <w:hideMark/>
          </w:tcPr>
          <w:p w14:paraId="239EB92E"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Coffee</w:t>
            </w:r>
          </w:p>
        </w:tc>
        <w:tc>
          <w:tcPr>
            <w:tcW w:w="1789" w:type="dxa"/>
            <w:tcBorders>
              <w:top w:val="nil"/>
              <w:left w:val="nil"/>
              <w:bottom w:val="nil"/>
              <w:right w:val="nil"/>
            </w:tcBorders>
            <w:shd w:val="clear" w:color="auto" w:fill="auto"/>
            <w:noWrap/>
            <w:vAlign w:val="bottom"/>
            <w:hideMark/>
          </w:tcPr>
          <w:p w14:paraId="1B32D116"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9,775</w:t>
            </w:r>
          </w:p>
        </w:tc>
        <w:tc>
          <w:tcPr>
            <w:tcW w:w="990" w:type="dxa"/>
            <w:tcBorders>
              <w:top w:val="nil"/>
              <w:left w:val="nil"/>
              <w:bottom w:val="nil"/>
              <w:right w:val="nil"/>
            </w:tcBorders>
            <w:shd w:val="clear" w:color="auto" w:fill="auto"/>
            <w:noWrap/>
            <w:vAlign w:val="bottom"/>
            <w:hideMark/>
          </w:tcPr>
          <w:p w14:paraId="078BF563"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0.852</w:t>
            </w:r>
          </w:p>
        </w:tc>
        <w:tc>
          <w:tcPr>
            <w:tcW w:w="1620" w:type="dxa"/>
            <w:tcBorders>
              <w:top w:val="nil"/>
              <w:left w:val="nil"/>
              <w:bottom w:val="nil"/>
              <w:right w:val="nil"/>
            </w:tcBorders>
            <w:shd w:val="clear" w:color="auto" w:fill="auto"/>
            <w:noWrap/>
            <w:vAlign w:val="bottom"/>
            <w:hideMark/>
          </w:tcPr>
          <w:p w14:paraId="1F5199E1"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6</w:t>
            </w:r>
          </w:p>
        </w:tc>
        <w:tc>
          <w:tcPr>
            <w:tcW w:w="900" w:type="dxa"/>
            <w:tcBorders>
              <w:top w:val="nil"/>
              <w:left w:val="nil"/>
              <w:bottom w:val="nil"/>
              <w:right w:val="nil"/>
            </w:tcBorders>
            <w:shd w:val="clear" w:color="auto" w:fill="auto"/>
            <w:noWrap/>
            <w:vAlign w:val="bottom"/>
            <w:hideMark/>
          </w:tcPr>
          <w:p w14:paraId="18890816"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0.25%</w:t>
            </w:r>
          </w:p>
        </w:tc>
        <w:tc>
          <w:tcPr>
            <w:tcW w:w="810" w:type="dxa"/>
            <w:tcBorders>
              <w:top w:val="nil"/>
              <w:left w:val="nil"/>
              <w:bottom w:val="nil"/>
              <w:right w:val="nil"/>
            </w:tcBorders>
            <w:shd w:val="clear" w:color="auto" w:fill="auto"/>
            <w:noWrap/>
            <w:vAlign w:val="bottom"/>
            <w:hideMark/>
          </w:tcPr>
          <w:p w14:paraId="5C07E212"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0.30</w:t>
            </w:r>
          </w:p>
        </w:tc>
        <w:tc>
          <w:tcPr>
            <w:tcW w:w="2790" w:type="dxa"/>
            <w:tcBorders>
              <w:top w:val="nil"/>
              <w:left w:val="nil"/>
              <w:bottom w:val="nil"/>
              <w:right w:val="nil"/>
            </w:tcBorders>
            <w:shd w:val="clear" w:color="auto" w:fill="auto"/>
            <w:noWrap/>
            <w:vAlign w:val="bottom"/>
            <w:hideMark/>
          </w:tcPr>
          <w:p w14:paraId="3578C194"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Potential Growth Area</w:t>
            </w:r>
          </w:p>
        </w:tc>
      </w:tr>
      <w:tr w:rsidR="005B221C" w:rsidRPr="00FC3C4F" w14:paraId="5AA8C95A" w14:textId="77777777" w:rsidTr="001B06F8">
        <w:trPr>
          <w:trHeight w:val="300"/>
        </w:trPr>
        <w:tc>
          <w:tcPr>
            <w:tcW w:w="1451" w:type="dxa"/>
            <w:tcBorders>
              <w:top w:val="nil"/>
              <w:left w:val="nil"/>
              <w:bottom w:val="nil"/>
              <w:right w:val="nil"/>
            </w:tcBorders>
            <w:shd w:val="clear" w:color="auto" w:fill="auto"/>
            <w:noWrap/>
            <w:vAlign w:val="bottom"/>
            <w:hideMark/>
          </w:tcPr>
          <w:p w14:paraId="499BF258"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Crockett</w:t>
            </w:r>
          </w:p>
        </w:tc>
        <w:tc>
          <w:tcPr>
            <w:tcW w:w="1789" w:type="dxa"/>
            <w:tcBorders>
              <w:top w:val="nil"/>
              <w:left w:val="nil"/>
              <w:bottom w:val="nil"/>
              <w:right w:val="nil"/>
            </w:tcBorders>
            <w:shd w:val="clear" w:color="auto" w:fill="auto"/>
            <w:noWrap/>
            <w:vAlign w:val="bottom"/>
            <w:hideMark/>
          </w:tcPr>
          <w:p w14:paraId="7EACFD18"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2,870</w:t>
            </w:r>
          </w:p>
        </w:tc>
        <w:tc>
          <w:tcPr>
            <w:tcW w:w="990" w:type="dxa"/>
            <w:tcBorders>
              <w:top w:val="nil"/>
              <w:left w:val="nil"/>
              <w:bottom w:val="nil"/>
              <w:right w:val="nil"/>
            </w:tcBorders>
            <w:shd w:val="clear" w:color="auto" w:fill="auto"/>
            <w:noWrap/>
            <w:vAlign w:val="bottom"/>
            <w:hideMark/>
          </w:tcPr>
          <w:p w14:paraId="4D768DD6"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0.250</w:t>
            </w:r>
          </w:p>
        </w:tc>
        <w:tc>
          <w:tcPr>
            <w:tcW w:w="1620" w:type="dxa"/>
            <w:tcBorders>
              <w:top w:val="nil"/>
              <w:left w:val="nil"/>
              <w:bottom w:val="nil"/>
              <w:right w:val="nil"/>
            </w:tcBorders>
            <w:shd w:val="clear" w:color="auto" w:fill="auto"/>
            <w:noWrap/>
            <w:vAlign w:val="bottom"/>
            <w:hideMark/>
          </w:tcPr>
          <w:p w14:paraId="582C17FE"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9</w:t>
            </w:r>
          </w:p>
        </w:tc>
        <w:tc>
          <w:tcPr>
            <w:tcW w:w="900" w:type="dxa"/>
            <w:tcBorders>
              <w:top w:val="nil"/>
              <w:left w:val="nil"/>
              <w:bottom w:val="nil"/>
              <w:right w:val="nil"/>
            </w:tcBorders>
            <w:shd w:val="clear" w:color="auto" w:fill="auto"/>
            <w:noWrap/>
            <w:vAlign w:val="bottom"/>
            <w:hideMark/>
          </w:tcPr>
          <w:p w14:paraId="2EA14F87"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0.38%</w:t>
            </w:r>
          </w:p>
        </w:tc>
        <w:tc>
          <w:tcPr>
            <w:tcW w:w="810" w:type="dxa"/>
            <w:tcBorders>
              <w:top w:val="nil"/>
              <w:left w:val="nil"/>
              <w:bottom w:val="nil"/>
              <w:right w:val="nil"/>
            </w:tcBorders>
            <w:shd w:val="clear" w:color="auto" w:fill="auto"/>
            <w:noWrap/>
            <w:vAlign w:val="bottom"/>
            <w:hideMark/>
          </w:tcPr>
          <w:p w14:paraId="7D74C93A"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1.53</w:t>
            </w:r>
          </w:p>
        </w:tc>
        <w:tc>
          <w:tcPr>
            <w:tcW w:w="2790" w:type="dxa"/>
            <w:tcBorders>
              <w:top w:val="nil"/>
              <w:left w:val="nil"/>
              <w:bottom w:val="nil"/>
              <w:right w:val="nil"/>
            </w:tcBorders>
            <w:shd w:val="clear" w:color="auto" w:fill="auto"/>
            <w:noWrap/>
            <w:vAlign w:val="bottom"/>
            <w:hideMark/>
          </w:tcPr>
          <w:p w14:paraId="0458B873"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Well-Served</w:t>
            </w:r>
          </w:p>
        </w:tc>
      </w:tr>
      <w:tr w:rsidR="005B221C" w:rsidRPr="00FC3C4F" w14:paraId="29110EA5" w14:textId="77777777" w:rsidTr="001B06F8">
        <w:trPr>
          <w:trHeight w:val="300"/>
        </w:trPr>
        <w:tc>
          <w:tcPr>
            <w:tcW w:w="1451" w:type="dxa"/>
            <w:tcBorders>
              <w:top w:val="nil"/>
              <w:left w:val="nil"/>
              <w:bottom w:val="nil"/>
              <w:right w:val="nil"/>
            </w:tcBorders>
            <w:shd w:val="clear" w:color="auto" w:fill="auto"/>
            <w:noWrap/>
            <w:vAlign w:val="bottom"/>
            <w:hideMark/>
          </w:tcPr>
          <w:p w14:paraId="184156AB"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Cumberland</w:t>
            </w:r>
          </w:p>
        </w:tc>
        <w:tc>
          <w:tcPr>
            <w:tcW w:w="1789" w:type="dxa"/>
            <w:tcBorders>
              <w:top w:val="nil"/>
              <w:left w:val="nil"/>
              <w:bottom w:val="nil"/>
              <w:right w:val="nil"/>
            </w:tcBorders>
            <w:shd w:val="clear" w:color="auto" w:fill="auto"/>
            <w:noWrap/>
            <w:vAlign w:val="bottom"/>
            <w:hideMark/>
          </w:tcPr>
          <w:p w14:paraId="1DA690DA"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11,580</w:t>
            </w:r>
          </w:p>
        </w:tc>
        <w:tc>
          <w:tcPr>
            <w:tcW w:w="990" w:type="dxa"/>
            <w:tcBorders>
              <w:top w:val="nil"/>
              <w:left w:val="nil"/>
              <w:bottom w:val="nil"/>
              <w:right w:val="nil"/>
            </w:tcBorders>
            <w:shd w:val="clear" w:color="auto" w:fill="auto"/>
            <w:noWrap/>
            <w:vAlign w:val="bottom"/>
            <w:hideMark/>
          </w:tcPr>
          <w:p w14:paraId="1A0FAD8D"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1.009</w:t>
            </w:r>
          </w:p>
        </w:tc>
        <w:tc>
          <w:tcPr>
            <w:tcW w:w="1620" w:type="dxa"/>
            <w:tcBorders>
              <w:top w:val="nil"/>
              <w:left w:val="nil"/>
              <w:bottom w:val="nil"/>
              <w:right w:val="nil"/>
            </w:tcBorders>
            <w:shd w:val="clear" w:color="auto" w:fill="auto"/>
            <w:noWrap/>
            <w:vAlign w:val="bottom"/>
            <w:hideMark/>
          </w:tcPr>
          <w:p w14:paraId="6681B018"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8</w:t>
            </w:r>
          </w:p>
        </w:tc>
        <w:tc>
          <w:tcPr>
            <w:tcW w:w="900" w:type="dxa"/>
            <w:tcBorders>
              <w:top w:val="nil"/>
              <w:left w:val="nil"/>
              <w:bottom w:val="nil"/>
              <w:right w:val="nil"/>
            </w:tcBorders>
            <w:shd w:val="clear" w:color="auto" w:fill="auto"/>
            <w:noWrap/>
            <w:vAlign w:val="bottom"/>
            <w:hideMark/>
          </w:tcPr>
          <w:p w14:paraId="184D7990"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0.34%</w:t>
            </w:r>
          </w:p>
        </w:tc>
        <w:tc>
          <w:tcPr>
            <w:tcW w:w="810" w:type="dxa"/>
            <w:tcBorders>
              <w:top w:val="nil"/>
              <w:left w:val="nil"/>
              <w:bottom w:val="nil"/>
              <w:right w:val="nil"/>
            </w:tcBorders>
            <w:shd w:val="clear" w:color="auto" w:fill="auto"/>
            <w:noWrap/>
            <w:vAlign w:val="bottom"/>
            <w:hideMark/>
          </w:tcPr>
          <w:p w14:paraId="6F3D51EA"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0.34</w:t>
            </w:r>
          </w:p>
        </w:tc>
        <w:tc>
          <w:tcPr>
            <w:tcW w:w="2790" w:type="dxa"/>
            <w:tcBorders>
              <w:top w:val="nil"/>
              <w:left w:val="nil"/>
              <w:bottom w:val="nil"/>
              <w:right w:val="nil"/>
            </w:tcBorders>
            <w:shd w:val="clear" w:color="auto" w:fill="auto"/>
            <w:noWrap/>
            <w:vAlign w:val="bottom"/>
            <w:hideMark/>
          </w:tcPr>
          <w:p w14:paraId="1E7C7E96"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Potential Growth Area</w:t>
            </w:r>
          </w:p>
        </w:tc>
      </w:tr>
      <w:tr w:rsidR="005B221C" w:rsidRPr="00FC3C4F" w14:paraId="2681D75A" w14:textId="77777777" w:rsidTr="001B06F8">
        <w:trPr>
          <w:trHeight w:val="300"/>
        </w:trPr>
        <w:tc>
          <w:tcPr>
            <w:tcW w:w="1451" w:type="dxa"/>
            <w:tcBorders>
              <w:top w:val="nil"/>
              <w:left w:val="nil"/>
              <w:bottom w:val="nil"/>
              <w:right w:val="nil"/>
            </w:tcBorders>
            <w:shd w:val="clear" w:color="auto" w:fill="auto"/>
            <w:noWrap/>
            <w:vAlign w:val="bottom"/>
            <w:hideMark/>
          </w:tcPr>
          <w:p w14:paraId="0E6B94BB"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Davidson</w:t>
            </w:r>
          </w:p>
        </w:tc>
        <w:tc>
          <w:tcPr>
            <w:tcW w:w="1789" w:type="dxa"/>
            <w:tcBorders>
              <w:top w:val="nil"/>
              <w:left w:val="nil"/>
              <w:bottom w:val="nil"/>
              <w:right w:val="nil"/>
            </w:tcBorders>
            <w:shd w:val="clear" w:color="auto" w:fill="auto"/>
            <w:noWrap/>
            <w:vAlign w:val="bottom"/>
            <w:hideMark/>
          </w:tcPr>
          <w:p w14:paraId="503573AB"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125,610</w:t>
            </w:r>
          </w:p>
        </w:tc>
        <w:tc>
          <w:tcPr>
            <w:tcW w:w="990" w:type="dxa"/>
            <w:tcBorders>
              <w:top w:val="nil"/>
              <w:left w:val="nil"/>
              <w:bottom w:val="nil"/>
              <w:right w:val="nil"/>
            </w:tcBorders>
            <w:shd w:val="clear" w:color="auto" w:fill="auto"/>
            <w:noWrap/>
            <w:vAlign w:val="bottom"/>
            <w:hideMark/>
          </w:tcPr>
          <w:p w14:paraId="2DA347A1"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10.944</w:t>
            </w:r>
          </w:p>
        </w:tc>
        <w:tc>
          <w:tcPr>
            <w:tcW w:w="1620" w:type="dxa"/>
            <w:tcBorders>
              <w:top w:val="nil"/>
              <w:left w:val="nil"/>
              <w:bottom w:val="nil"/>
              <w:right w:val="nil"/>
            </w:tcBorders>
            <w:shd w:val="clear" w:color="auto" w:fill="auto"/>
            <w:noWrap/>
            <w:vAlign w:val="bottom"/>
            <w:hideMark/>
          </w:tcPr>
          <w:p w14:paraId="6BFFC387"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327</w:t>
            </w:r>
          </w:p>
        </w:tc>
        <w:tc>
          <w:tcPr>
            <w:tcW w:w="900" w:type="dxa"/>
            <w:tcBorders>
              <w:top w:val="nil"/>
              <w:left w:val="nil"/>
              <w:bottom w:val="nil"/>
              <w:right w:val="nil"/>
            </w:tcBorders>
            <w:shd w:val="clear" w:color="auto" w:fill="auto"/>
            <w:noWrap/>
            <w:vAlign w:val="bottom"/>
            <w:hideMark/>
          </w:tcPr>
          <w:p w14:paraId="4DFCFC4A"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13.86%</w:t>
            </w:r>
          </w:p>
        </w:tc>
        <w:tc>
          <w:tcPr>
            <w:tcW w:w="810" w:type="dxa"/>
            <w:tcBorders>
              <w:top w:val="nil"/>
              <w:left w:val="nil"/>
              <w:bottom w:val="nil"/>
              <w:right w:val="nil"/>
            </w:tcBorders>
            <w:shd w:val="clear" w:color="auto" w:fill="auto"/>
            <w:noWrap/>
            <w:vAlign w:val="bottom"/>
            <w:hideMark/>
          </w:tcPr>
          <w:p w14:paraId="7D679299"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1.27</w:t>
            </w:r>
          </w:p>
        </w:tc>
        <w:tc>
          <w:tcPr>
            <w:tcW w:w="2790" w:type="dxa"/>
            <w:tcBorders>
              <w:top w:val="nil"/>
              <w:left w:val="nil"/>
              <w:bottom w:val="nil"/>
              <w:right w:val="nil"/>
            </w:tcBorders>
            <w:shd w:val="clear" w:color="auto" w:fill="auto"/>
            <w:noWrap/>
            <w:vAlign w:val="bottom"/>
            <w:hideMark/>
          </w:tcPr>
          <w:p w14:paraId="096FF11F"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Well-Served</w:t>
            </w:r>
          </w:p>
        </w:tc>
      </w:tr>
      <w:tr w:rsidR="005B221C" w:rsidRPr="00FC3C4F" w14:paraId="3B9C5F1B" w14:textId="77777777" w:rsidTr="001B06F8">
        <w:trPr>
          <w:trHeight w:val="300"/>
        </w:trPr>
        <w:tc>
          <w:tcPr>
            <w:tcW w:w="1451" w:type="dxa"/>
            <w:tcBorders>
              <w:top w:val="nil"/>
              <w:left w:val="nil"/>
              <w:bottom w:val="nil"/>
              <w:right w:val="nil"/>
            </w:tcBorders>
            <w:shd w:val="clear" w:color="auto" w:fill="auto"/>
            <w:noWrap/>
            <w:vAlign w:val="bottom"/>
            <w:hideMark/>
          </w:tcPr>
          <w:p w14:paraId="5E2F6E29"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Decatur</w:t>
            </w:r>
          </w:p>
        </w:tc>
        <w:tc>
          <w:tcPr>
            <w:tcW w:w="1789" w:type="dxa"/>
            <w:tcBorders>
              <w:top w:val="nil"/>
              <w:left w:val="nil"/>
              <w:bottom w:val="nil"/>
              <w:right w:val="nil"/>
            </w:tcBorders>
            <w:shd w:val="clear" w:color="auto" w:fill="auto"/>
            <w:noWrap/>
            <w:vAlign w:val="bottom"/>
            <w:hideMark/>
          </w:tcPr>
          <w:p w14:paraId="5CA20C42"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2,174</w:t>
            </w:r>
          </w:p>
        </w:tc>
        <w:tc>
          <w:tcPr>
            <w:tcW w:w="990" w:type="dxa"/>
            <w:tcBorders>
              <w:top w:val="nil"/>
              <w:left w:val="nil"/>
              <w:bottom w:val="nil"/>
              <w:right w:val="nil"/>
            </w:tcBorders>
            <w:shd w:val="clear" w:color="auto" w:fill="auto"/>
            <w:noWrap/>
            <w:vAlign w:val="bottom"/>
            <w:hideMark/>
          </w:tcPr>
          <w:p w14:paraId="4FBD395C"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0.189</w:t>
            </w:r>
          </w:p>
        </w:tc>
        <w:tc>
          <w:tcPr>
            <w:tcW w:w="1620" w:type="dxa"/>
            <w:tcBorders>
              <w:top w:val="nil"/>
              <w:left w:val="nil"/>
              <w:bottom w:val="nil"/>
              <w:right w:val="nil"/>
            </w:tcBorders>
            <w:shd w:val="clear" w:color="auto" w:fill="auto"/>
            <w:noWrap/>
            <w:vAlign w:val="bottom"/>
            <w:hideMark/>
          </w:tcPr>
          <w:p w14:paraId="294E6227"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w:t>
            </w:r>
          </w:p>
        </w:tc>
        <w:tc>
          <w:tcPr>
            <w:tcW w:w="900" w:type="dxa"/>
            <w:tcBorders>
              <w:top w:val="nil"/>
              <w:left w:val="nil"/>
              <w:bottom w:val="nil"/>
              <w:right w:val="nil"/>
            </w:tcBorders>
            <w:shd w:val="clear" w:color="auto" w:fill="auto"/>
            <w:noWrap/>
            <w:vAlign w:val="bottom"/>
            <w:hideMark/>
          </w:tcPr>
          <w:p w14:paraId="3F1842F1"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0.00%</w:t>
            </w:r>
          </w:p>
        </w:tc>
        <w:tc>
          <w:tcPr>
            <w:tcW w:w="810" w:type="dxa"/>
            <w:tcBorders>
              <w:top w:val="nil"/>
              <w:left w:val="nil"/>
              <w:bottom w:val="nil"/>
              <w:right w:val="nil"/>
            </w:tcBorders>
            <w:shd w:val="clear" w:color="auto" w:fill="auto"/>
            <w:noWrap/>
            <w:vAlign w:val="bottom"/>
            <w:hideMark/>
          </w:tcPr>
          <w:p w14:paraId="20CCEA0D"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0.00</w:t>
            </w:r>
          </w:p>
        </w:tc>
        <w:tc>
          <w:tcPr>
            <w:tcW w:w="2790" w:type="dxa"/>
            <w:tcBorders>
              <w:top w:val="nil"/>
              <w:left w:val="nil"/>
              <w:bottom w:val="nil"/>
              <w:right w:val="nil"/>
            </w:tcBorders>
            <w:shd w:val="clear" w:color="auto" w:fill="auto"/>
            <w:noWrap/>
            <w:vAlign w:val="bottom"/>
            <w:hideMark/>
          </w:tcPr>
          <w:p w14:paraId="703BA7AC"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Not Served</w:t>
            </w:r>
          </w:p>
        </w:tc>
      </w:tr>
      <w:tr w:rsidR="005B221C" w:rsidRPr="00FC3C4F" w14:paraId="03685911" w14:textId="77777777" w:rsidTr="001B06F8">
        <w:trPr>
          <w:trHeight w:val="300"/>
        </w:trPr>
        <w:tc>
          <w:tcPr>
            <w:tcW w:w="1451" w:type="dxa"/>
            <w:tcBorders>
              <w:top w:val="nil"/>
              <w:left w:val="nil"/>
              <w:bottom w:val="nil"/>
              <w:right w:val="nil"/>
            </w:tcBorders>
            <w:shd w:val="clear" w:color="auto" w:fill="auto"/>
            <w:noWrap/>
            <w:vAlign w:val="bottom"/>
            <w:hideMark/>
          </w:tcPr>
          <w:p w14:paraId="78F95EC1"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DeKalb</w:t>
            </w:r>
          </w:p>
        </w:tc>
        <w:tc>
          <w:tcPr>
            <w:tcW w:w="1789" w:type="dxa"/>
            <w:tcBorders>
              <w:top w:val="nil"/>
              <w:left w:val="nil"/>
              <w:bottom w:val="nil"/>
              <w:right w:val="nil"/>
            </w:tcBorders>
            <w:shd w:val="clear" w:color="auto" w:fill="auto"/>
            <w:noWrap/>
            <w:vAlign w:val="bottom"/>
            <w:hideMark/>
          </w:tcPr>
          <w:p w14:paraId="11B50B0D"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3,565</w:t>
            </w:r>
          </w:p>
        </w:tc>
        <w:tc>
          <w:tcPr>
            <w:tcW w:w="990" w:type="dxa"/>
            <w:tcBorders>
              <w:top w:val="nil"/>
              <w:left w:val="nil"/>
              <w:bottom w:val="nil"/>
              <w:right w:val="nil"/>
            </w:tcBorders>
            <w:shd w:val="clear" w:color="auto" w:fill="auto"/>
            <w:noWrap/>
            <w:vAlign w:val="bottom"/>
            <w:hideMark/>
          </w:tcPr>
          <w:p w14:paraId="6975ABCA"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0.311</w:t>
            </w:r>
          </w:p>
        </w:tc>
        <w:tc>
          <w:tcPr>
            <w:tcW w:w="1620" w:type="dxa"/>
            <w:tcBorders>
              <w:top w:val="nil"/>
              <w:left w:val="nil"/>
              <w:bottom w:val="nil"/>
              <w:right w:val="nil"/>
            </w:tcBorders>
            <w:shd w:val="clear" w:color="auto" w:fill="auto"/>
            <w:noWrap/>
            <w:vAlign w:val="bottom"/>
            <w:hideMark/>
          </w:tcPr>
          <w:p w14:paraId="624C5BD1"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5</w:t>
            </w:r>
          </w:p>
        </w:tc>
        <w:tc>
          <w:tcPr>
            <w:tcW w:w="900" w:type="dxa"/>
            <w:tcBorders>
              <w:top w:val="nil"/>
              <w:left w:val="nil"/>
              <w:bottom w:val="nil"/>
              <w:right w:val="nil"/>
            </w:tcBorders>
            <w:shd w:val="clear" w:color="auto" w:fill="auto"/>
            <w:noWrap/>
            <w:vAlign w:val="bottom"/>
            <w:hideMark/>
          </w:tcPr>
          <w:p w14:paraId="266B4F4C"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0.21%</w:t>
            </w:r>
          </w:p>
        </w:tc>
        <w:tc>
          <w:tcPr>
            <w:tcW w:w="810" w:type="dxa"/>
            <w:tcBorders>
              <w:top w:val="nil"/>
              <w:left w:val="nil"/>
              <w:bottom w:val="nil"/>
              <w:right w:val="nil"/>
            </w:tcBorders>
            <w:shd w:val="clear" w:color="auto" w:fill="auto"/>
            <w:noWrap/>
            <w:vAlign w:val="bottom"/>
            <w:hideMark/>
          </w:tcPr>
          <w:p w14:paraId="7DCDDF70"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0.68</w:t>
            </w:r>
          </w:p>
        </w:tc>
        <w:tc>
          <w:tcPr>
            <w:tcW w:w="2790" w:type="dxa"/>
            <w:tcBorders>
              <w:top w:val="nil"/>
              <w:left w:val="nil"/>
              <w:bottom w:val="nil"/>
              <w:right w:val="nil"/>
            </w:tcBorders>
            <w:shd w:val="clear" w:color="auto" w:fill="auto"/>
            <w:noWrap/>
            <w:vAlign w:val="bottom"/>
            <w:hideMark/>
          </w:tcPr>
          <w:p w14:paraId="5E01BACE"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Potential Growth Area</w:t>
            </w:r>
          </w:p>
        </w:tc>
      </w:tr>
      <w:tr w:rsidR="005B221C" w:rsidRPr="00FC3C4F" w14:paraId="40750C69" w14:textId="77777777" w:rsidTr="001B06F8">
        <w:trPr>
          <w:trHeight w:val="300"/>
        </w:trPr>
        <w:tc>
          <w:tcPr>
            <w:tcW w:w="1451" w:type="dxa"/>
            <w:tcBorders>
              <w:top w:val="nil"/>
              <w:left w:val="nil"/>
              <w:bottom w:val="nil"/>
              <w:right w:val="nil"/>
            </w:tcBorders>
            <w:shd w:val="clear" w:color="auto" w:fill="auto"/>
            <w:noWrap/>
            <w:vAlign w:val="bottom"/>
            <w:hideMark/>
          </w:tcPr>
          <w:p w14:paraId="552D87B0"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Dickson</w:t>
            </w:r>
          </w:p>
        </w:tc>
        <w:tc>
          <w:tcPr>
            <w:tcW w:w="1789" w:type="dxa"/>
            <w:tcBorders>
              <w:top w:val="nil"/>
              <w:left w:val="nil"/>
              <w:bottom w:val="nil"/>
              <w:right w:val="nil"/>
            </w:tcBorders>
            <w:shd w:val="clear" w:color="auto" w:fill="auto"/>
            <w:noWrap/>
            <w:vAlign w:val="bottom"/>
            <w:hideMark/>
          </w:tcPr>
          <w:p w14:paraId="4EBB52B6"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10,125</w:t>
            </w:r>
          </w:p>
        </w:tc>
        <w:tc>
          <w:tcPr>
            <w:tcW w:w="990" w:type="dxa"/>
            <w:tcBorders>
              <w:top w:val="nil"/>
              <w:left w:val="nil"/>
              <w:bottom w:val="nil"/>
              <w:right w:val="nil"/>
            </w:tcBorders>
            <w:shd w:val="clear" w:color="auto" w:fill="auto"/>
            <w:noWrap/>
            <w:vAlign w:val="bottom"/>
            <w:hideMark/>
          </w:tcPr>
          <w:p w14:paraId="0360FFEA"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0.882</w:t>
            </w:r>
          </w:p>
        </w:tc>
        <w:tc>
          <w:tcPr>
            <w:tcW w:w="1620" w:type="dxa"/>
            <w:tcBorders>
              <w:top w:val="nil"/>
              <w:left w:val="nil"/>
              <w:bottom w:val="nil"/>
              <w:right w:val="nil"/>
            </w:tcBorders>
            <w:shd w:val="clear" w:color="auto" w:fill="auto"/>
            <w:noWrap/>
            <w:vAlign w:val="bottom"/>
            <w:hideMark/>
          </w:tcPr>
          <w:p w14:paraId="3B4667C9"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9</w:t>
            </w:r>
          </w:p>
        </w:tc>
        <w:tc>
          <w:tcPr>
            <w:tcW w:w="900" w:type="dxa"/>
            <w:tcBorders>
              <w:top w:val="nil"/>
              <w:left w:val="nil"/>
              <w:bottom w:val="nil"/>
              <w:right w:val="nil"/>
            </w:tcBorders>
            <w:shd w:val="clear" w:color="auto" w:fill="auto"/>
            <w:noWrap/>
            <w:vAlign w:val="bottom"/>
            <w:hideMark/>
          </w:tcPr>
          <w:p w14:paraId="17085134"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0.38%</w:t>
            </w:r>
          </w:p>
        </w:tc>
        <w:tc>
          <w:tcPr>
            <w:tcW w:w="810" w:type="dxa"/>
            <w:tcBorders>
              <w:top w:val="nil"/>
              <w:left w:val="nil"/>
              <w:bottom w:val="nil"/>
              <w:right w:val="nil"/>
            </w:tcBorders>
            <w:shd w:val="clear" w:color="auto" w:fill="auto"/>
            <w:noWrap/>
            <w:vAlign w:val="bottom"/>
            <w:hideMark/>
          </w:tcPr>
          <w:p w14:paraId="352000CC"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0.43</w:t>
            </w:r>
          </w:p>
        </w:tc>
        <w:tc>
          <w:tcPr>
            <w:tcW w:w="2790" w:type="dxa"/>
            <w:tcBorders>
              <w:top w:val="nil"/>
              <w:left w:val="nil"/>
              <w:bottom w:val="nil"/>
              <w:right w:val="nil"/>
            </w:tcBorders>
            <w:shd w:val="clear" w:color="auto" w:fill="auto"/>
            <w:noWrap/>
            <w:vAlign w:val="bottom"/>
            <w:hideMark/>
          </w:tcPr>
          <w:p w14:paraId="27CB61D6"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Potential Growth Area</w:t>
            </w:r>
          </w:p>
        </w:tc>
      </w:tr>
      <w:tr w:rsidR="005B221C" w:rsidRPr="00FC3C4F" w14:paraId="0CDF51EF" w14:textId="77777777" w:rsidTr="001B06F8">
        <w:trPr>
          <w:trHeight w:val="300"/>
        </w:trPr>
        <w:tc>
          <w:tcPr>
            <w:tcW w:w="1451" w:type="dxa"/>
            <w:tcBorders>
              <w:top w:val="nil"/>
              <w:left w:val="nil"/>
              <w:bottom w:val="nil"/>
              <w:right w:val="nil"/>
            </w:tcBorders>
            <w:shd w:val="clear" w:color="auto" w:fill="auto"/>
            <w:noWrap/>
            <w:vAlign w:val="bottom"/>
            <w:hideMark/>
          </w:tcPr>
          <w:p w14:paraId="6569DE6D"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Dyer</w:t>
            </w:r>
          </w:p>
        </w:tc>
        <w:tc>
          <w:tcPr>
            <w:tcW w:w="1789" w:type="dxa"/>
            <w:tcBorders>
              <w:top w:val="nil"/>
              <w:left w:val="nil"/>
              <w:bottom w:val="nil"/>
              <w:right w:val="nil"/>
            </w:tcBorders>
            <w:shd w:val="clear" w:color="auto" w:fill="auto"/>
            <w:noWrap/>
            <w:vAlign w:val="bottom"/>
            <w:hideMark/>
          </w:tcPr>
          <w:p w14:paraId="2986E3F9"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6,954</w:t>
            </w:r>
          </w:p>
        </w:tc>
        <w:tc>
          <w:tcPr>
            <w:tcW w:w="990" w:type="dxa"/>
            <w:tcBorders>
              <w:top w:val="nil"/>
              <w:left w:val="nil"/>
              <w:bottom w:val="nil"/>
              <w:right w:val="nil"/>
            </w:tcBorders>
            <w:shd w:val="clear" w:color="auto" w:fill="auto"/>
            <w:noWrap/>
            <w:vAlign w:val="bottom"/>
            <w:hideMark/>
          </w:tcPr>
          <w:p w14:paraId="36E4A245"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0.606</w:t>
            </w:r>
          </w:p>
        </w:tc>
        <w:tc>
          <w:tcPr>
            <w:tcW w:w="1620" w:type="dxa"/>
            <w:tcBorders>
              <w:top w:val="nil"/>
              <w:left w:val="nil"/>
              <w:bottom w:val="nil"/>
              <w:right w:val="nil"/>
            </w:tcBorders>
            <w:shd w:val="clear" w:color="auto" w:fill="auto"/>
            <w:noWrap/>
            <w:vAlign w:val="bottom"/>
            <w:hideMark/>
          </w:tcPr>
          <w:p w14:paraId="7C321099"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4</w:t>
            </w:r>
          </w:p>
        </w:tc>
        <w:tc>
          <w:tcPr>
            <w:tcW w:w="900" w:type="dxa"/>
            <w:tcBorders>
              <w:top w:val="nil"/>
              <w:left w:val="nil"/>
              <w:bottom w:val="nil"/>
              <w:right w:val="nil"/>
            </w:tcBorders>
            <w:shd w:val="clear" w:color="auto" w:fill="auto"/>
            <w:noWrap/>
            <w:vAlign w:val="bottom"/>
            <w:hideMark/>
          </w:tcPr>
          <w:p w14:paraId="27B3AE20"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0.17%</w:t>
            </w:r>
          </w:p>
        </w:tc>
        <w:tc>
          <w:tcPr>
            <w:tcW w:w="810" w:type="dxa"/>
            <w:tcBorders>
              <w:top w:val="nil"/>
              <w:left w:val="nil"/>
              <w:bottom w:val="nil"/>
              <w:right w:val="nil"/>
            </w:tcBorders>
            <w:shd w:val="clear" w:color="auto" w:fill="auto"/>
            <w:noWrap/>
            <w:vAlign w:val="bottom"/>
            <w:hideMark/>
          </w:tcPr>
          <w:p w14:paraId="332BD4DF"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0.28</w:t>
            </w:r>
          </w:p>
        </w:tc>
        <w:tc>
          <w:tcPr>
            <w:tcW w:w="2790" w:type="dxa"/>
            <w:tcBorders>
              <w:top w:val="nil"/>
              <w:left w:val="nil"/>
              <w:bottom w:val="nil"/>
              <w:right w:val="nil"/>
            </w:tcBorders>
            <w:shd w:val="clear" w:color="auto" w:fill="auto"/>
            <w:noWrap/>
            <w:vAlign w:val="bottom"/>
            <w:hideMark/>
          </w:tcPr>
          <w:p w14:paraId="33924149"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Potential Growth Area</w:t>
            </w:r>
          </w:p>
        </w:tc>
      </w:tr>
      <w:tr w:rsidR="005B221C" w:rsidRPr="00FC3C4F" w14:paraId="2FF29A08" w14:textId="77777777" w:rsidTr="001B06F8">
        <w:trPr>
          <w:trHeight w:val="300"/>
        </w:trPr>
        <w:tc>
          <w:tcPr>
            <w:tcW w:w="1451" w:type="dxa"/>
            <w:tcBorders>
              <w:top w:val="nil"/>
              <w:left w:val="nil"/>
              <w:bottom w:val="nil"/>
              <w:right w:val="nil"/>
            </w:tcBorders>
            <w:shd w:val="clear" w:color="auto" w:fill="auto"/>
            <w:noWrap/>
            <w:vAlign w:val="bottom"/>
            <w:hideMark/>
          </w:tcPr>
          <w:p w14:paraId="6E56EB14"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Fayette</w:t>
            </w:r>
          </w:p>
        </w:tc>
        <w:tc>
          <w:tcPr>
            <w:tcW w:w="1789" w:type="dxa"/>
            <w:tcBorders>
              <w:top w:val="nil"/>
              <w:left w:val="nil"/>
              <w:bottom w:val="nil"/>
              <w:right w:val="nil"/>
            </w:tcBorders>
            <w:shd w:val="clear" w:color="auto" w:fill="auto"/>
            <w:noWrap/>
            <w:vAlign w:val="bottom"/>
            <w:hideMark/>
          </w:tcPr>
          <w:p w14:paraId="17855362"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6,024</w:t>
            </w:r>
          </w:p>
        </w:tc>
        <w:tc>
          <w:tcPr>
            <w:tcW w:w="990" w:type="dxa"/>
            <w:tcBorders>
              <w:top w:val="nil"/>
              <w:left w:val="nil"/>
              <w:bottom w:val="nil"/>
              <w:right w:val="nil"/>
            </w:tcBorders>
            <w:shd w:val="clear" w:color="auto" w:fill="auto"/>
            <w:noWrap/>
            <w:vAlign w:val="bottom"/>
            <w:hideMark/>
          </w:tcPr>
          <w:p w14:paraId="70DC867A"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0.525</w:t>
            </w:r>
          </w:p>
        </w:tc>
        <w:tc>
          <w:tcPr>
            <w:tcW w:w="1620" w:type="dxa"/>
            <w:tcBorders>
              <w:top w:val="nil"/>
              <w:left w:val="nil"/>
              <w:bottom w:val="nil"/>
              <w:right w:val="nil"/>
            </w:tcBorders>
            <w:shd w:val="clear" w:color="auto" w:fill="auto"/>
            <w:noWrap/>
            <w:vAlign w:val="bottom"/>
            <w:hideMark/>
          </w:tcPr>
          <w:p w14:paraId="571FF925"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12</w:t>
            </w:r>
          </w:p>
        </w:tc>
        <w:tc>
          <w:tcPr>
            <w:tcW w:w="900" w:type="dxa"/>
            <w:tcBorders>
              <w:top w:val="nil"/>
              <w:left w:val="nil"/>
              <w:bottom w:val="nil"/>
              <w:right w:val="nil"/>
            </w:tcBorders>
            <w:shd w:val="clear" w:color="auto" w:fill="auto"/>
            <w:noWrap/>
            <w:vAlign w:val="bottom"/>
            <w:hideMark/>
          </w:tcPr>
          <w:p w14:paraId="00A5DFFB"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0.51%</w:t>
            </w:r>
          </w:p>
        </w:tc>
        <w:tc>
          <w:tcPr>
            <w:tcW w:w="810" w:type="dxa"/>
            <w:tcBorders>
              <w:top w:val="nil"/>
              <w:left w:val="nil"/>
              <w:bottom w:val="nil"/>
              <w:right w:val="nil"/>
            </w:tcBorders>
            <w:shd w:val="clear" w:color="auto" w:fill="auto"/>
            <w:noWrap/>
            <w:vAlign w:val="bottom"/>
            <w:hideMark/>
          </w:tcPr>
          <w:p w14:paraId="768E43FF"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0.97</w:t>
            </w:r>
          </w:p>
        </w:tc>
        <w:tc>
          <w:tcPr>
            <w:tcW w:w="2790" w:type="dxa"/>
            <w:tcBorders>
              <w:top w:val="nil"/>
              <w:left w:val="nil"/>
              <w:bottom w:val="nil"/>
              <w:right w:val="nil"/>
            </w:tcBorders>
            <w:shd w:val="clear" w:color="auto" w:fill="auto"/>
            <w:noWrap/>
            <w:vAlign w:val="bottom"/>
            <w:hideMark/>
          </w:tcPr>
          <w:p w14:paraId="4AD38719"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Moderately Well-Served</w:t>
            </w:r>
          </w:p>
        </w:tc>
      </w:tr>
      <w:tr w:rsidR="005B221C" w:rsidRPr="00FC3C4F" w14:paraId="511B5E67" w14:textId="77777777" w:rsidTr="001B06F8">
        <w:trPr>
          <w:trHeight w:val="300"/>
        </w:trPr>
        <w:tc>
          <w:tcPr>
            <w:tcW w:w="1451" w:type="dxa"/>
            <w:tcBorders>
              <w:top w:val="nil"/>
              <w:left w:val="nil"/>
              <w:bottom w:val="nil"/>
              <w:right w:val="nil"/>
            </w:tcBorders>
            <w:shd w:val="clear" w:color="auto" w:fill="auto"/>
            <w:noWrap/>
            <w:vAlign w:val="bottom"/>
            <w:hideMark/>
          </w:tcPr>
          <w:p w14:paraId="090BF77B"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Fentress</w:t>
            </w:r>
          </w:p>
        </w:tc>
        <w:tc>
          <w:tcPr>
            <w:tcW w:w="1789" w:type="dxa"/>
            <w:tcBorders>
              <w:top w:val="nil"/>
              <w:left w:val="nil"/>
              <w:bottom w:val="nil"/>
              <w:right w:val="nil"/>
            </w:tcBorders>
            <w:shd w:val="clear" w:color="auto" w:fill="auto"/>
            <w:noWrap/>
            <w:vAlign w:val="bottom"/>
            <w:hideMark/>
          </w:tcPr>
          <w:p w14:paraId="2B21E39B"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3,984</w:t>
            </w:r>
          </w:p>
        </w:tc>
        <w:tc>
          <w:tcPr>
            <w:tcW w:w="990" w:type="dxa"/>
            <w:tcBorders>
              <w:top w:val="nil"/>
              <w:left w:val="nil"/>
              <w:bottom w:val="nil"/>
              <w:right w:val="nil"/>
            </w:tcBorders>
            <w:shd w:val="clear" w:color="auto" w:fill="auto"/>
            <w:noWrap/>
            <w:vAlign w:val="bottom"/>
            <w:hideMark/>
          </w:tcPr>
          <w:p w14:paraId="4E257472"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0.347</w:t>
            </w:r>
          </w:p>
        </w:tc>
        <w:tc>
          <w:tcPr>
            <w:tcW w:w="1620" w:type="dxa"/>
            <w:tcBorders>
              <w:top w:val="nil"/>
              <w:left w:val="nil"/>
              <w:bottom w:val="nil"/>
              <w:right w:val="nil"/>
            </w:tcBorders>
            <w:shd w:val="clear" w:color="auto" w:fill="auto"/>
            <w:noWrap/>
            <w:vAlign w:val="bottom"/>
            <w:hideMark/>
          </w:tcPr>
          <w:p w14:paraId="0DF109AA"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w:t>
            </w:r>
          </w:p>
        </w:tc>
        <w:tc>
          <w:tcPr>
            <w:tcW w:w="900" w:type="dxa"/>
            <w:tcBorders>
              <w:top w:val="nil"/>
              <w:left w:val="nil"/>
              <w:bottom w:val="nil"/>
              <w:right w:val="nil"/>
            </w:tcBorders>
            <w:shd w:val="clear" w:color="auto" w:fill="auto"/>
            <w:noWrap/>
            <w:vAlign w:val="bottom"/>
            <w:hideMark/>
          </w:tcPr>
          <w:p w14:paraId="730C86D6"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0.00%</w:t>
            </w:r>
          </w:p>
        </w:tc>
        <w:tc>
          <w:tcPr>
            <w:tcW w:w="810" w:type="dxa"/>
            <w:tcBorders>
              <w:top w:val="nil"/>
              <w:left w:val="nil"/>
              <w:bottom w:val="nil"/>
              <w:right w:val="nil"/>
            </w:tcBorders>
            <w:shd w:val="clear" w:color="auto" w:fill="auto"/>
            <w:noWrap/>
            <w:vAlign w:val="bottom"/>
            <w:hideMark/>
          </w:tcPr>
          <w:p w14:paraId="429DB5E7"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0.00</w:t>
            </w:r>
          </w:p>
        </w:tc>
        <w:tc>
          <w:tcPr>
            <w:tcW w:w="2790" w:type="dxa"/>
            <w:tcBorders>
              <w:top w:val="nil"/>
              <w:left w:val="nil"/>
              <w:bottom w:val="nil"/>
              <w:right w:val="nil"/>
            </w:tcBorders>
            <w:shd w:val="clear" w:color="auto" w:fill="auto"/>
            <w:noWrap/>
            <w:vAlign w:val="bottom"/>
            <w:hideMark/>
          </w:tcPr>
          <w:p w14:paraId="375849FE"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Not Served</w:t>
            </w:r>
          </w:p>
        </w:tc>
      </w:tr>
      <w:tr w:rsidR="005B221C" w:rsidRPr="00FC3C4F" w14:paraId="013AB07E" w14:textId="77777777" w:rsidTr="001B06F8">
        <w:trPr>
          <w:trHeight w:val="300"/>
        </w:trPr>
        <w:tc>
          <w:tcPr>
            <w:tcW w:w="1451" w:type="dxa"/>
            <w:tcBorders>
              <w:top w:val="nil"/>
              <w:left w:val="nil"/>
              <w:bottom w:val="nil"/>
              <w:right w:val="nil"/>
            </w:tcBorders>
            <w:shd w:val="clear" w:color="auto" w:fill="auto"/>
            <w:noWrap/>
            <w:vAlign w:val="bottom"/>
            <w:hideMark/>
          </w:tcPr>
          <w:p w14:paraId="22017A0C"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Franklin</w:t>
            </w:r>
          </w:p>
        </w:tc>
        <w:tc>
          <w:tcPr>
            <w:tcW w:w="1789" w:type="dxa"/>
            <w:tcBorders>
              <w:top w:val="nil"/>
              <w:left w:val="nil"/>
              <w:bottom w:val="nil"/>
              <w:right w:val="nil"/>
            </w:tcBorders>
            <w:shd w:val="clear" w:color="auto" w:fill="auto"/>
            <w:noWrap/>
            <w:vAlign w:val="bottom"/>
            <w:hideMark/>
          </w:tcPr>
          <w:p w14:paraId="2DB3F607"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7,635</w:t>
            </w:r>
          </w:p>
        </w:tc>
        <w:tc>
          <w:tcPr>
            <w:tcW w:w="990" w:type="dxa"/>
            <w:tcBorders>
              <w:top w:val="nil"/>
              <w:left w:val="nil"/>
              <w:bottom w:val="nil"/>
              <w:right w:val="nil"/>
            </w:tcBorders>
            <w:shd w:val="clear" w:color="auto" w:fill="auto"/>
            <w:noWrap/>
            <w:vAlign w:val="bottom"/>
            <w:hideMark/>
          </w:tcPr>
          <w:p w14:paraId="6BF231F3"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0.665</w:t>
            </w:r>
          </w:p>
        </w:tc>
        <w:tc>
          <w:tcPr>
            <w:tcW w:w="1620" w:type="dxa"/>
            <w:tcBorders>
              <w:top w:val="nil"/>
              <w:left w:val="nil"/>
              <w:bottom w:val="nil"/>
              <w:right w:val="nil"/>
            </w:tcBorders>
            <w:shd w:val="clear" w:color="auto" w:fill="auto"/>
            <w:noWrap/>
            <w:vAlign w:val="bottom"/>
            <w:hideMark/>
          </w:tcPr>
          <w:p w14:paraId="45731516"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8</w:t>
            </w:r>
          </w:p>
        </w:tc>
        <w:tc>
          <w:tcPr>
            <w:tcW w:w="900" w:type="dxa"/>
            <w:tcBorders>
              <w:top w:val="nil"/>
              <w:left w:val="nil"/>
              <w:bottom w:val="nil"/>
              <w:right w:val="nil"/>
            </w:tcBorders>
            <w:shd w:val="clear" w:color="auto" w:fill="auto"/>
            <w:noWrap/>
            <w:vAlign w:val="bottom"/>
            <w:hideMark/>
          </w:tcPr>
          <w:p w14:paraId="6AFCD6B7"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0.34%</w:t>
            </w:r>
          </w:p>
        </w:tc>
        <w:tc>
          <w:tcPr>
            <w:tcW w:w="810" w:type="dxa"/>
            <w:tcBorders>
              <w:top w:val="nil"/>
              <w:left w:val="nil"/>
              <w:bottom w:val="nil"/>
              <w:right w:val="nil"/>
            </w:tcBorders>
            <w:shd w:val="clear" w:color="auto" w:fill="auto"/>
            <w:noWrap/>
            <w:vAlign w:val="bottom"/>
            <w:hideMark/>
          </w:tcPr>
          <w:p w14:paraId="00C60FA3"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0.51</w:t>
            </w:r>
          </w:p>
        </w:tc>
        <w:tc>
          <w:tcPr>
            <w:tcW w:w="2790" w:type="dxa"/>
            <w:tcBorders>
              <w:top w:val="nil"/>
              <w:left w:val="nil"/>
              <w:bottom w:val="nil"/>
              <w:right w:val="nil"/>
            </w:tcBorders>
            <w:shd w:val="clear" w:color="auto" w:fill="auto"/>
            <w:noWrap/>
            <w:vAlign w:val="bottom"/>
            <w:hideMark/>
          </w:tcPr>
          <w:p w14:paraId="49529C15"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Potential Growth Area</w:t>
            </w:r>
          </w:p>
        </w:tc>
      </w:tr>
      <w:tr w:rsidR="005B221C" w:rsidRPr="00FC3C4F" w14:paraId="5B281502" w14:textId="77777777" w:rsidTr="001B06F8">
        <w:trPr>
          <w:trHeight w:val="300"/>
        </w:trPr>
        <w:tc>
          <w:tcPr>
            <w:tcW w:w="1451" w:type="dxa"/>
            <w:tcBorders>
              <w:top w:val="nil"/>
              <w:left w:val="nil"/>
              <w:bottom w:val="nil"/>
              <w:right w:val="nil"/>
            </w:tcBorders>
            <w:shd w:val="clear" w:color="auto" w:fill="auto"/>
            <w:noWrap/>
            <w:vAlign w:val="bottom"/>
            <w:hideMark/>
          </w:tcPr>
          <w:p w14:paraId="43918F11"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Gibson</w:t>
            </w:r>
          </w:p>
        </w:tc>
        <w:tc>
          <w:tcPr>
            <w:tcW w:w="1789" w:type="dxa"/>
            <w:tcBorders>
              <w:top w:val="nil"/>
              <w:left w:val="nil"/>
              <w:bottom w:val="nil"/>
              <w:right w:val="nil"/>
            </w:tcBorders>
            <w:shd w:val="clear" w:color="auto" w:fill="auto"/>
            <w:noWrap/>
            <w:vAlign w:val="bottom"/>
            <w:hideMark/>
          </w:tcPr>
          <w:p w14:paraId="422A48FB"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9,310</w:t>
            </w:r>
          </w:p>
        </w:tc>
        <w:tc>
          <w:tcPr>
            <w:tcW w:w="990" w:type="dxa"/>
            <w:tcBorders>
              <w:top w:val="nil"/>
              <w:left w:val="nil"/>
              <w:bottom w:val="nil"/>
              <w:right w:val="nil"/>
            </w:tcBorders>
            <w:shd w:val="clear" w:color="auto" w:fill="auto"/>
            <w:noWrap/>
            <w:vAlign w:val="bottom"/>
            <w:hideMark/>
          </w:tcPr>
          <w:p w14:paraId="6B3EA743"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0.811</w:t>
            </w:r>
          </w:p>
        </w:tc>
        <w:tc>
          <w:tcPr>
            <w:tcW w:w="1620" w:type="dxa"/>
            <w:tcBorders>
              <w:top w:val="nil"/>
              <w:left w:val="nil"/>
              <w:bottom w:val="nil"/>
              <w:right w:val="nil"/>
            </w:tcBorders>
            <w:shd w:val="clear" w:color="auto" w:fill="auto"/>
            <w:noWrap/>
            <w:vAlign w:val="bottom"/>
            <w:hideMark/>
          </w:tcPr>
          <w:p w14:paraId="5DA3ACA0"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11</w:t>
            </w:r>
          </w:p>
        </w:tc>
        <w:tc>
          <w:tcPr>
            <w:tcW w:w="900" w:type="dxa"/>
            <w:tcBorders>
              <w:top w:val="nil"/>
              <w:left w:val="nil"/>
              <w:bottom w:val="nil"/>
              <w:right w:val="nil"/>
            </w:tcBorders>
            <w:shd w:val="clear" w:color="auto" w:fill="auto"/>
            <w:noWrap/>
            <w:vAlign w:val="bottom"/>
            <w:hideMark/>
          </w:tcPr>
          <w:p w14:paraId="6B22568E"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0.47%</w:t>
            </w:r>
          </w:p>
        </w:tc>
        <w:tc>
          <w:tcPr>
            <w:tcW w:w="810" w:type="dxa"/>
            <w:tcBorders>
              <w:top w:val="nil"/>
              <w:left w:val="nil"/>
              <w:bottom w:val="nil"/>
              <w:right w:val="nil"/>
            </w:tcBorders>
            <w:shd w:val="clear" w:color="auto" w:fill="auto"/>
            <w:noWrap/>
            <w:vAlign w:val="bottom"/>
            <w:hideMark/>
          </w:tcPr>
          <w:p w14:paraId="1F5F7D06"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0.57</w:t>
            </w:r>
          </w:p>
        </w:tc>
        <w:tc>
          <w:tcPr>
            <w:tcW w:w="2790" w:type="dxa"/>
            <w:tcBorders>
              <w:top w:val="nil"/>
              <w:left w:val="nil"/>
              <w:bottom w:val="nil"/>
              <w:right w:val="nil"/>
            </w:tcBorders>
            <w:shd w:val="clear" w:color="auto" w:fill="auto"/>
            <w:noWrap/>
            <w:vAlign w:val="bottom"/>
            <w:hideMark/>
          </w:tcPr>
          <w:p w14:paraId="2D4C1756"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Potential Growth Area</w:t>
            </w:r>
          </w:p>
        </w:tc>
      </w:tr>
      <w:tr w:rsidR="005B221C" w:rsidRPr="00FC3C4F" w14:paraId="19FFD3EC" w14:textId="77777777" w:rsidTr="001B06F8">
        <w:trPr>
          <w:trHeight w:val="300"/>
        </w:trPr>
        <w:tc>
          <w:tcPr>
            <w:tcW w:w="1451" w:type="dxa"/>
            <w:tcBorders>
              <w:top w:val="nil"/>
              <w:left w:val="nil"/>
              <w:bottom w:val="nil"/>
              <w:right w:val="nil"/>
            </w:tcBorders>
            <w:shd w:val="clear" w:color="auto" w:fill="auto"/>
            <w:noWrap/>
            <w:vAlign w:val="bottom"/>
            <w:hideMark/>
          </w:tcPr>
          <w:p w14:paraId="2BBAD49B"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Giles</w:t>
            </w:r>
          </w:p>
        </w:tc>
        <w:tc>
          <w:tcPr>
            <w:tcW w:w="1789" w:type="dxa"/>
            <w:tcBorders>
              <w:top w:val="nil"/>
              <w:left w:val="nil"/>
              <w:bottom w:val="nil"/>
              <w:right w:val="nil"/>
            </w:tcBorders>
            <w:shd w:val="clear" w:color="auto" w:fill="auto"/>
            <w:noWrap/>
            <w:vAlign w:val="bottom"/>
            <w:hideMark/>
          </w:tcPr>
          <w:p w14:paraId="397B00D8"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5,323</w:t>
            </w:r>
          </w:p>
        </w:tc>
        <w:tc>
          <w:tcPr>
            <w:tcW w:w="990" w:type="dxa"/>
            <w:tcBorders>
              <w:top w:val="nil"/>
              <w:left w:val="nil"/>
              <w:bottom w:val="nil"/>
              <w:right w:val="nil"/>
            </w:tcBorders>
            <w:shd w:val="clear" w:color="auto" w:fill="auto"/>
            <w:noWrap/>
            <w:vAlign w:val="bottom"/>
            <w:hideMark/>
          </w:tcPr>
          <w:p w14:paraId="3EDC43B3"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0.464</w:t>
            </w:r>
          </w:p>
        </w:tc>
        <w:tc>
          <w:tcPr>
            <w:tcW w:w="1620" w:type="dxa"/>
            <w:tcBorders>
              <w:top w:val="nil"/>
              <w:left w:val="nil"/>
              <w:bottom w:val="nil"/>
              <w:right w:val="nil"/>
            </w:tcBorders>
            <w:shd w:val="clear" w:color="auto" w:fill="auto"/>
            <w:noWrap/>
            <w:vAlign w:val="bottom"/>
            <w:hideMark/>
          </w:tcPr>
          <w:p w14:paraId="231DECB7"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4</w:t>
            </w:r>
          </w:p>
        </w:tc>
        <w:tc>
          <w:tcPr>
            <w:tcW w:w="900" w:type="dxa"/>
            <w:tcBorders>
              <w:top w:val="nil"/>
              <w:left w:val="nil"/>
              <w:bottom w:val="nil"/>
              <w:right w:val="nil"/>
            </w:tcBorders>
            <w:shd w:val="clear" w:color="auto" w:fill="auto"/>
            <w:noWrap/>
            <w:vAlign w:val="bottom"/>
            <w:hideMark/>
          </w:tcPr>
          <w:p w14:paraId="4E0EF548"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0.17%</w:t>
            </w:r>
          </w:p>
        </w:tc>
        <w:tc>
          <w:tcPr>
            <w:tcW w:w="810" w:type="dxa"/>
            <w:tcBorders>
              <w:top w:val="nil"/>
              <w:left w:val="nil"/>
              <w:bottom w:val="nil"/>
              <w:right w:val="nil"/>
            </w:tcBorders>
            <w:shd w:val="clear" w:color="auto" w:fill="auto"/>
            <w:noWrap/>
            <w:vAlign w:val="bottom"/>
            <w:hideMark/>
          </w:tcPr>
          <w:p w14:paraId="2EE4ABF7"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0.37</w:t>
            </w:r>
          </w:p>
        </w:tc>
        <w:tc>
          <w:tcPr>
            <w:tcW w:w="2790" w:type="dxa"/>
            <w:tcBorders>
              <w:top w:val="nil"/>
              <w:left w:val="nil"/>
              <w:bottom w:val="nil"/>
              <w:right w:val="nil"/>
            </w:tcBorders>
            <w:shd w:val="clear" w:color="auto" w:fill="auto"/>
            <w:noWrap/>
            <w:vAlign w:val="bottom"/>
            <w:hideMark/>
          </w:tcPr>
          <w:p w14:paraId="15A5F049"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Potential Growth Area</w:t>
            </w:r>
          </w:p>
        </w:tc>
      </w:tr>
      <w:tr w:rsidR="005B221C" w:rsidRPr="00FC3C4F" w14:paraId="1F185A13" w14:textId="77777777" w:rsidTr="001B06F8">
        <w:trPr>
          <w:trHeight w:val="300"/>
        </w:trPr>
        <w:tc>
          <w:tcPr>
            <w:tcW w:w="1451" w:type="dxa"/>
            <w:tcBorders>
              <w:top w:val="nil"/>
              <w:left w:val="nil"/>
              <w:bottom w:val="nil"/>
              <w:right w:val="nil"/>
            </w:tcBorders>
            <w:shd w:val="clear" w:color="auto" w:fill="auto"/>
            <w:noWrap/>
            <w:vAlign w:val="bottom"/>
            <w:hideMark/>
          </w:tcPr>
          <w:p w14:paraId="0671CF71"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Grainger</w:t>
            </w:r>
          </w:p>
        </w:tc>
        <w:tc>
          <w:tcPr>
            <w:tcW w:w="1789" w:type="dxa"/>
            <w:tcBorders>
              <w:top w:val="nil"/>
              <w:left w:val="nil"/>
              <w:bottom w:val="nil"/>
              <w:right w:val="nil"/>
            </w:tcBorders>
            <w:shd w:val="clear" w:color="auto" w:fill="auto"/>
            <w:noWrap/>
            <w:vAlign w:val="bottom"/>
            <w:hideMark/>
          </w:tcPr>
          <w:p w14:paraId="572FD932"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4,620</w:t>
            </w:r>
          </w:p>
        </w:tc>
        <w:tc>
          <w:tcPr>
            <w:tcW w:w="990" w:type="dxa"/>
            <w:tcBorders>
              <w:top w:val="nil"/>
              <w:left w:val="nil"/>
              <w:bottom w:val="nil"/>
              <w:right w:val="nil"/>
            </w:tcBorders>
            <w:shd w:val="clear" w:color="auto" w:fill="auto"/>
            <w:noWrap/>
            <w:vAlign w:val="bottom"/>
            <w:hideMark/>
          </w:tcPr>
          <w:p w14:paraId="61AC4760"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0.403</w:t>
            </w:r>
          </w:p>
        </w:tc>
        <w:tc>
          <w:tcPr>
            <w:tcW w:w="1620" w:type="dxa"/>
            <w:tcBorders>
              <w:top w:val="nil"/>
              <w:left w:val="nil"/>
              <w:bottom w:val="nil"/>
              <w:right w:val="nil"/>
            </w:tcBorders>
            <w:shd w:val="clear" w:color="auto" w:fill="auto"/>
            <w:noWrap/>
            <w:vAlign w:val="bottom"/>
            <w:hideMark/>
          </w:tcPr>
          <w:p w14:paraId="293B2384"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10</w:t>
            </w:r>
          </w:p>
        </w:tc>
        <w:tc>
          <w:tcPr>
            <w:tcW w:w="900" w:type="dxa"/>
            <w:tcBorders>
              <w:top w:val="nil"/>
              <w:left w:val="nil"/>
              <w:bottom w:val="nil"/>
              <w:right w:val="nil"/>
            </w:tcBorders>
            <w:shd w:val="clear" w:color="auto" w:fill="auto"/>
            <w:noWrap/>
            <w:vAlign w:val="bottom"/>
            <w:hideMark/>
          </w:tcPr>
          <w:p w14:paraId="5CCE392C"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0.42%</w:t>
            </w:r>
          </w:p>
        </w:tc>
        <w:tc>
          <w:tcPr>
            <w:tcW w:w="810" w:type="dxa"/>
            <w:tcBorders>
              <w:top w:val="nil"/>
              <w:left w:val="nil"/>
              <w:bottom w:val="nil"/>
              <w:right w:val="nil"/>
            </w:tcBorders>
            <w:shd w:val="clear" w:color="auto" w:fill="auto"/>
            <w:noWrap/>
            <w:vAlign w:val="bottom"/>
            <w:hideMark/>
          </w:tcPr>
          <w:p w14:paraId="6E742BFE"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1.05</w:t>
            </w:r>
          </w:p>
        </w:tc>
        <w:tc>
          <w:tcPr>
            <w:tcW w:w="2790" w:type="dxa"/>
            <w:tcBorders>
              <w:top w:val="nil"/>
              <w:left w:val="nil"/>
              <w:bottom w:val="nil"/>
              <w:right w:val="nil"/>
            </w:tcBorders>
            <w:shd w:val="clear" w:color="auto" w:fill="auto"/>
            <w:noWrap/>
            <w:vAlign w:val="bottom"/>
            <w:hideMark/>
          </w:tcPr>
          <w:p w14:paraId="79C89566"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Well-Served</w:t>
            </w:r>
          </w:p>
        </w:tc>
      </w:tr>
      <w:tr w:rsidR="005B221C" w:rsidRPr="00FC3C4F" w14:paraId="41AD1EE9" w14:textId="77777777" w:rsidTr="001B06F8">
        <w:trPr>
          <w:trHeight w:val="300"/>
        </w:trPr>
        <w:tc>
          <w:tcPr>
            <w:tcW w:w="1451" w:type="dxa"/>
            <w:tcBorders>
              <w:top w:val="nil"/>
              <w:left w:val="nil"/>
              <w:bottom w:val="nil"/>
              <w:right w:val="nil"/>
            </w:tcBorders>
            <w:shd w:val="clear" w:color="auto" w:fill="auto"/>
            <w:noWrap/>
            <w:vAlign w:val="bottom"/>
            <w:hideMark/>
          </w:tcPr>
          <w:p w14:paraId="044453A9"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Greene</w:t>
            </w:r>
          </w:p>
        </w:tc>
        <w:tc>
          <w:tcPr>
            <w:tcW w:w="1789" w:type="dxa"/>
            <w:tcBorders>
              <w:top w:val="nil"/>
              <w:left w:val="nil"/>
              <w:bottom w:val="nil"/>
              <w:right w:val="nil"/>
            </w:tcBorders>
            <w:shd w:val="clear" w:color="auto" w:fill="auto"/>
            <w:noWrap/>
            <w:vAlign w:val="bottom"/>
            <w:hideMark/>
          </w:tcPr>
          <w:p w14:paraId="4C4A3C2E"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14,115</w:t>
            </w:r>
          </w:p>
        </w:tc>
        <w:tc>
          <w:tcPr>
            <w:tcW w:w="990" w:type="dxa"/>
            <w:tcBorders>
              <w:top w:val="nil"/>
              <w:left w:val="nil"/>
              <w:bottom w:val="nil"/>
              <w:right w:val="nil"/>
            </w:tcBorders>
            <w:shd w:val="clear" w:color="auto" w:fill="auto"/>
            <w:noWrap/>
            <w:vAlign w:val="bottom"/>
            <w:hideMark/>
          </w:tcPr>
          <w:p w14:paraId="56F39CFB"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1.230</w:t>
            </w:r>
          </w:p>
        </w:tc>
        <w:tc>
          <w:tcPr>
            <w:tcW w:w="1620" w:type="dxa"/>
            <w:tcBorders>
              <w:top w:val="nil"/>
              <w:left w:val="nil"/>
              <w:bottom w:val="nil"/>
              <w:right w:val="nil"/>
            </w:tcBorders>
            <w:shd w:val="clear" w:color="auto" w:fill="auto"/>
            <w:noWrap/>
            <w:vAlign w:val="bottom"/>
            <w:hideMark/>
          </w:tcPr>
          <w:p w14:paraId="5ADA3514"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16</w:t>
            </w:r>
          </w:p>
        </w:tc>
        <w:tc>
          <w:tcPr>
            <w:tcW w:w="900" w:type="dxa"/>
            <w:tcBorders>
              <w:top w:val="nil"/>
              <w:left w:val="nil"/>
              <w:bottom w:val="nil"/>
              <w:right w:val="nil"/>
            </w:tcBorders>
            <w:shd w:val="clear" w:color="auto" w:fill="auto"/>
            <w:noWrap/>
            <w:vAlign w:val="bottom"/>
            <w:hideMark/>
          </w:tcPr>
          <w:p w14:paraId="00332FB0"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0.68%</w:t>
            </w:r>
          </w:p>
        </w:tc>
        <w:tc>
          <w:tcPr>
            <w:tcW w:w="810" w:type="dxa"/>
            <w:tcBorders>
              <w:top w:val="nil"/>
              <w:left w:val="nil"/>
              <w:bottom w:val="nil"/>
              <w:right w:val="nil"/>
            </w:tcBorders>
            <w:shd w:val="clear" w:color="auto" w:fill="auto"/>
            <w:noWrap/>
            <w:vAlign w:val="bottom"/>
            <w:hideMark/>
          </w:tcPr>
          <w:p w14:paraId="46B92A3C"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0.55</w:t>
            </w:r>
          </w:p>
        </w:tc>
        <w:tc>
          <w:tcPr>
            <w:tcW w:w="2790" w:type="dxa"/>
            <w:tcBorders>
              <w:top w:val="nil"/>
              <w:left w:val="nil"/>
              <w:bottom w:val="nil"/>
              <w:right w:val="nil"/>
            </w:tcBorders>
            <w:shd w:val="clear" w:color="auto" w:fill="auto"/>
            <w:noWrap/>
            <w:vAlign w:val="bottom"/>
            <w:hideMark/>
          </w:tcPr>
          <w:p w14:paraId="48961B96"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Potential Growth Area</w:t>
            </w:r>
          </w:p>
        </w:tc>
      </w:tr>
      <w:tr w:rsidR="005B221C" w:rsidRPr="00FC3C4F" w14:paraId="362828DA" w14:textId="77777777" w:rsidTr="001B06F8">
        <w:trPr>
          <w:trHeight w:val="300"/>
        </w:trPr>
        <w:tc>
          <w:tcPr>
            <w:tcW w:w="1451" w:type="dxa"/>
            <w:tcBorders>
              <w:top w:val="nil"/>
              <w:left w:val="nil"/>
              <w:bottom w:val="nil"/>
              <w:right w:val="nil"/>
            </w:tcBorders>
            <w:shd w:val="clear" w:color="auto" w:fill="auto"/>
            <w:noWrap/>
            <w:vAlign w:val="bottom"/>
            <w:hideMark/>
          </w:tcPr>
          <w:p w14:paraId="2987AD2F"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Grundy</w:t>
            </w:r>
          </w:p>
        </w:tc>
        <w:tc>
          <w:tcPr>
            <w:tcW w:w="1789" w:type="dxa"/>
            <w:tcBorders>
              <w:top w:val="nil"/>
              <w:left w:val="nil"/>
              <w:bottom w:val="nil"/>
              <w:right w:val="nil"/>
            </w:tcBorders>
            <w:shd w:val="clear" w:color="auto" w:fill="auto"/>
            <w:noWrap/>
            <w:vAlign w:val="bottom"/>
            <w:hideMark/>
          </w:tcPr>
          <w:p w14:paraId="550BA410"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2,918</w:t>
            </w:r>
          </w:p>
        </w:tc>
        <w:tc>
          <w:tcPr>
            <w:tcW w:w="990" w:type="dxa"/>
            <w:tcBorders>
              <w:top w:val="nil"/>
              <w:left w:val="nil"/>
              <w:bottom w:val="nil"/>
              <w:right w:val="nil"/>
            </w:tcBorders>
            <w:shd w:val="clear" w:color="auto" w:fill="auto"/>
            <w:noWrap/>
            <w:vAlign w:val="bottom"/>
            <w:hideMark/>
          </w:tcPr>
          <w:p w14:paraId="3AA1D84C"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0.254</w:t>
            </w:r>
          </w:p>
        </w:tc>
        <w:tc>
          <w:tcPr>
            <w:tcW w:w="1620" w:type="dxa"/>
            <w:tcBorders>
              <w:top w:val="nil"/>
              <w:left w:val="nil"/>
              <w:bottom w:val="nil"/>
              <w:right w:val="nil"/>
            </w:tcBorders>
            <w:shd w:val="clear" w:color="auto" w:fill="auto"/>
            <w:noWrap/>
            <w:vAlign w:val="bottom"/>
            <w:hideMark/>
          </w:tcPr>
          <w:p w14:paraId="6DF3B752"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w:t>
            </w:r>
          </w:p>
        </w:tc>
        <w:tc>
          <w:tcPr>
            <w:tcW w:w="900" w:type="dxa"/>
            <w:tcBorders>
              <w:top w:val="nil"/>
              <w:left w:val="nil"/>
              <w:bottom w:val="nil"/>
              <w:right w:val="nil"/>
            </w:tcBorders>
            <w:shd w:val="clear" w:color="auto" w:fill="auto"/>
            <w:noWrap/>
            <w:vAlign w:val="bottom"/>
            <w:hideMark/>
          </w:tcPr>
          <w:p w14:paraId="39CCAB37"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0.04%</w:t>
            </w:r>
          </w:p>
        </w:tc>
        <w:tc>
          <w:tcPr>
            <w:tcW w:w="810" w:type="dxa"/>
            <w:tcBorders>
              <w:top w:val="nil"/>
              <w:left w:val="nil"/>
              <w:bottom w:val="nil"/>
              <w:right w:val="nil"/>
            </w:tcBorders>
            <w:shd w:val="clear" w:color="auto" w:fill="auto"/>
            <w:noWrap/>
            <w:vAlign w:val="bottom"/>
            <w:hideMark/>
          </w:tcPr>
          <w:p w14:paraId="7BD14281"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0.17</w:t>
            </w:r>
          </w:p>
        </w:tc>
        <w:tc>
          <w:tcPr>
            <w:tcW w:w="2790" w:type="dxa"/>
            <w:tcBorders>
              <w:top w:val="nil"/>
              <w:left w:val="nil"/>
              <w:bottom w:val="nil"/>
              <w:right w:val="nil"/>
            </w:tcBorders>
            <w:shd w:val="clear" w:color="auto" w:fill="auto"/>
            <w:noWrap/>
            <w:vAlign w:val="bottom"/>
            <w:hideMark/>
          </w:tcPr>
          <w:p w14:paraId="25F153CA"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High Potential Growth Area</w:t>
            </w:r>
          </w:p>
        </w:tc>
      </w:tr>
      <w:tr w:rsidR="005B221C" w:rsidRPr="00FC3C4F" w14:paraId="7B330564" w14:textId="77777777" w:rsidTr="001B06F8">
        <w:trPr>
          <w:trHeight w:val="300"/>
        </w:trPr>
        <w:tc>
          <w:tcPr>
            <w:tcW w:w="1451" w:type="dxa"/>
            <w:tcBorders>
              <w:top w:val="nil"/>
              <w:left w:val="nil"/>
              <w:bottom w:val="nil"/>
              <w:right w:val="nil"/>
            </w:tcBorders>
            <w:shd w:val="clear" w:color="auto" w:fill="auto"/>
            <w:noWrap/>
            <w:vAlign w:val="bottom"/>
            <w:hideMark/>
          </w:tcPr>
          <w:p w14:paraId="3DB3FD13"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Hamblen</w:t>
            </w:r>
          </w:p>
        </w:tc>
        <w:tc>
          <w:tcPr>
            <w:tcW w:w="1789" w:type="dxa"/>
            <w:tcBorders>
              <w:top w:val="nil"/>
              <w:left w:val="nil"/>
              <w:bottom w:val="nil"/>
              <w:right w:val="nil"/>
            </w:tcBorders>
            <w:shd w:val="clear" w:color="auto" w:fill="auto"/>
            <w:noWrap/>
            <w:vAlign w:val="bottom"/>
            <w:hideMark/>
          </w:tcPr>
          <w:p w14:paraId="3D009F7D"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10,655</w:t>
            </w:r>
          </w:p>
        </w:tc>
        <w:tc>
          <w:tcPr>
            <w:tcW w:w="990" w:type="dxa"/>
            <w:tcBorders>
              <w:top w:val="nil"/>
              <w:left w:val="nil"/>
              <w:bottom w:val="nil"/>
              <w:right w:val="nil"/>
            </w:tcBorders>
            <w:shd w:val="clear" w:color="auto" w:fill="auto"/>
            <w:noWrap/>
            <w:vAlign w:val="bottom"/>
            <w:hideMark/>
          </w:tcPr>
          <w:p w14:paraId="5BF3533A"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0.928</w:t>
            </w:r>
          </w:p>
        </w:tc>
        <w:tc>
          <w:tcPr>
            <w:tcW w:w="1620" w:type="dxa"/>
            <w:tcBorders>
              <w:top w:val="nil"/>
              <w:left w:val="nil"/>
              <w:bottom w:val="nil"/>
              <w:right w:val="nil"/>
            </w:tcBorders>
            <w:shd w:val="clear" w:color="auto" w:fill="auto"/>
            <w:noWrap/>
            <w:vAlign w:val="bottom"/>
            <w:hideMark/>
          </w:tcPr>
          <w:p w14:paraId="20CCC997"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18</w:t>
            </w:r>
          </w:p>
        </w:tc>
        <w:tc>
          <w:tcPr>
            <w:tcW w:w="900" w:type="dxa"/>
            <w:tcBorders>
              <w:top w:val="nil"/>
              <w:left w:val="nil"/>
              <w:bottom w:val="nil"/>
              <w:right w:val="nil"/>
            </w:tcBorders>
            <w:shd w:val="clear" w:color="auto" w:fill="auto"/>
            <w:noWrap/>
            <w:vAlign w:val="bottom"/>
            <w:hideMark/>
          </w:tcPr>
          <w:p w14:paraId="6B5E6072"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0.76%</w:t>
            </w:r>
          </w:p>
        </w:tc>
        <w:tc>
          <w:tcPr>
            <w:tcW w:w="810" w:type="dxa"/>
            <w:tcBorders>
              <w:top w:val="nil"/>
              <w:left w:val="nil"/>
              <w:bottom w:val="nil"/>
              <w:right w:val="nil"/>
            </w:tcBorders>
            <w:shd w:val="clear" w:color="auto" w:fill="auto"/>
            <w:noWrap/>
            <w:vAlign w:val="bottom"/>
            <w:hideMark/>
          </w:tcPr>
          <w:p w14:paraId="1EA6F744"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0.82</w:t>
            </w:r>
          </w:p>
        </w:tc>
        <w:tc>
          <w:tcPr>
            <w:tcW w:w="2790" w:type="dxa"/>
            <w:tcBorders>
              <w:top w:val="nil"/>
              <w:left w:val="nil"/>
              <w:bottom w:val="nil"/>
              <w:right w:val="nil"/>
            </w:tcBorders>
            <w:shd w:val="clear" w:color="auto" w:fill="auto"/>
            <w:noWrap/>
            <w:vAlign w:val="bottom"/>
            <w:hideMark/>
          </w:tcPr>
          <w:p w14:paraId="0668BD4E"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Moderately Well-Served</w:t>
            </w:r>
          </w:p>
        </w:tc>
      </w:tr>
      <w:tr w:rsidR="005B221C" w:rsidRPr="00FC3C4F" w14:paraId="77D3784F" w14:textId="77777777" w:rsidTr="001B06F8">
        <w:trPr>
          <w:trHeight w:val="300"/>
        </w:trPr>
        <w:tc>
          <w:tcPr>
            <w:tcW w:w="1451" w:type="dxa"/>
            <w:tcBorders>
              <w:top w:val="nil"/>
              <w:left w:val="nil"/>
              <w:bottom w:val="nil"/>
              <w:right w:val="nil"/>
            </w:tcBorders>
            <w:shd w:val="clear" w:color="auto" w:fill="auto"/>
            <w:noWrap/>
            <w:vAlign w:val="bottom"/>
            <w:hideMark/>
          </w:tcPr>
          <w:p w14:paraId="6F62C609"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Hamilton</w:t>
            </w:r>
          </w:p>
        </w:tc>
        <w:tc>
          <w:tcPr>
            <w:tcW w:w="1789" w:type="dxa"/>
            <w:tcBorders>
              <w:top w:val="nil"/>
              <w:left w:val="nil"/>
              <w:bottom w:val="nil"/>
              <w:right w:val="nil"/>
            </w:tcBorders>
            <w:shd w:val="clear" w:color="auto" w:fill="auto"/>
            <w:noWrap/>
            <w:vAlign w:val="bottom"/>
            <w:hideMark/>
          </w:tcPr>
          <w:p w14:paraId="3B543916"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58,235</w:t>
            </w:r>
          </w:p>
        </w:tc>
        <w:tc>
          <w:tcPr>
            <w:tcW w:w="990" w:type="dxa"/>
            <w:tcBorders>
              <w:top w:val="nil"/>
              <w:left w:val="nil"/>
              <w:bottom w:val="nil"/>
              <w:right w:val="nil"/>
            </w:tcBorders>
            <w:shd w:val="clear" w:color="auto" w:fill="auto"/>
            <w:noWrap/>
            <w:vAlign w:val="bottom"/>
            <w:hideMark/>
          </w:tcPr>
          <w:p w14:paraId="291ED789"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5.074</w:t>
            </w:r>
          </w:p>
        </w:tc>
        <w:tc>
          <w:tcPr>
            <w:tcW w:w="1620" w:type="dxa"/>
            <w:tcBorders>
              <w:top w:val="nil"/>
              <w:left w:val="nil"/>
              <w:bottom w:val="nil"/>
              <w:right w:val="nil"/>
            </w:tcBorders>
            <w:shd w:val="clear" w:color="auto" w:fill="auto"/>
            <w:noWrap/>
            <w:vAlign w:val="bottom"/>
            <w:hideMark/>
          </w:tcPr>
          <w:p w14:paraId="1F3F74BE"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172</w:t>
            </w:r>
          </w:p>
        </w:tc>
        <w:tc>
          <w:tcPr>
            <w:tcW w:w="900" w:type="dxa"/>
            <w:tcBorders>
              <w:top w:val="nil"/>
              <w:left w:val="nil"/>
              <w:bottom w:val="nil"/>
              <w:right w:val="nil"/>
            </w:tcBorders>
            <w:shd w:val="clear" w:color="auto" w:fill="auto"/>
            <w:noWrap/>
            <w:vAlign w:val="bottom"/>
            <w:hideMark/>
          </w:tcPr>
          <w:p w14:paraId="606E6BEC"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7.29%</w:t>
            </w:r>
          </w:p>
        </w:tc>
        <w:tc>
          <w:tcPr>
            <w:tcW w:w="810" w:type="dxa"/>
            <w:tcBorders>
              <w:top w:val="nil"/>
              <w:left w:val="nil"/>
              <w:bottom w:val="nil"/>
              <w:right w:val="nil"/>
            </w:tcBorders>
            <w:shd w:val="clear" w:color="auto" w:fill="auto"/>
            <w:noWrap/>
            <w:vAlign w:val="bottom"/>
            <w:hideMark/>
          </w:tcPr>
          <w:p w14:paraId="072F20D8"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1.44</w:t>
            </w:r>
          </w:p>
        </w:tc>
        <w:tc>
          <w:tcPr>
            <w:tcW w:w="2790" w:type="dxa"/>
            <w:tcBorders>
              <w:top w:val="nil"/>
              <w:left w:val="nil"/>
              <w:bottom w:val="nil"/>
              <w:right w:val="nil"/>
            </w:tcBorders>
            <w:shd w:val="clear" w:color="auto" w:fill="auto"/>
            <w:noWrap/>
            <w:vAlign w:val="bottom"/>
            <w:hideMark/>
          </w:tcPr>
          <w:p w14:paraId="360BA55C"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Well-Served</w:t>
            </w:r>
          </w:p>
        </w:tc>
      </w:tr>
      <w:tr w:rsidR="005B221C" w:rsidRPr="00FC3C4F" w14:paraId="31A9748F" w14:textId="77777777" w:rsidTr="001B06F8">
        <w:trPr>
          <w:trHeight w:val="300"/>
        </w:trPr>
        <w:tc>
          <w:tcPr>
            <w:tcW w:w="1451" w:type="dxa"/>
            <w:tcBorders>
              <w:top w:val="nil"/>
              <w:left w:val="nil"/>
              <w:bottom w:val="nil"/>
              <w:right w:val="nil"/>
            </w:tcBorders>
            <w:shd w:val="clear" w:color="auto" w:fill="auto"/>
            <w:noWrap/>
            <w:vAlign w:val="bottom"/>
            <w:hideMark/>
          </w:tcPr>
          <w:p w14:paraId="06BB7041"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Hancock</w:t>
            </w:r>
          </w:p>
        </w:tc>
        <w:tc>
          <w:tcPr>
            <w:tcW w:w="1789" w:type="dxa"/>
            <w:tcBorders>
              <w:top w:val="nil"/>
              <w:left w:val="nil"/>
              <w:bottom w:val="nil"/>
              <w:right w:val="nil"/>
            </w:tcBorders>
            <w:shd w:val="clear" w:color="auto" w:fill="auto"/>
            <w:noWrap/>
            <w:vAlign w:val="bottom"/>
            <w:hideMark/>
          </w:tcPr>
          <w:p w14:paraId="5FCE2356"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1,619</w:t>
            </w:r>
          </w:p>
        </w:tc>
        <w:tc>
          <w:tcPr>
            <w:tcW w:w="990" w:type="dxa"/>
            <w:tcBorders>
              <w:top w:val="nil"/>
              <w:left w:val="nil"/>
              <w:bottom w:val="nil"/>
              <w:right w:val="nil"/>
            </w:tcBorders>
            <w:shd w:val="clear" w:color="auto" w:fill="auto"/>
            <w:noWrap/>
            <w:vAlign w:val="bottom"/>
            <w:hideMark/>
          </w:tcPr>
          <w:p w14:paraId="022E7D27"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0.141</w:t>
            </w:r>
          </w:p>
        </w:tc>
        <w:tc>
          <w:tcPr>
            <w:tcW w:w="1620" w:type="dxa"/>
            <w:tcBorders>
              <w:top w:val="nil"/>
              <w:left w:val="nil"/>
              <w:bottom w:val="nil"/>
              <w:right w:val="nil"/>
            </w:tcBorders>
            <w:shd w:val="clear" w:color="auto" w:fill="auto"/>
            <w:noWrap/>
            <w:vAlign w:val="bottom"/>
            <w:hideMark/>
          </w:tcPr>
          <w:p w14:paraId="4C83EBA7"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w:t>
            </w:r>
          </w:p>
        </w:tc>
        <w:tc>
          <w:tcPr>
            <w:tcW w:w="900" w:type="dxa"/>
            <w:tcBorders>
              <w:top w:val="nil"/>
              <w:left w:val="nil"/>
              <w:bottom w:val="nil"/>
              <w:right w:val="nil"/>
            </w:tcBorders>
            <w:shd w:val="clear" w:color="auto" w:fill="auto"/>
            <w:noWrap/>
            <w:vAlign w:val="bottom"/>
            <w:hideMark/>
          </w:tcPr>
          <w:p w14:paraId="7BF43F22"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0.00%</w:t>
            </w:r>
          </w:p>
        </w:tc>
        <w:tc>
          <w:tcPr>
            <w:tcW w:w="810" w:type="dxa"/>
            <w:tcBorders>
              <w:top w:val="nil"/>
              <w:left w:val="nil"/>
              <w:bottom w:val="nil"/>
              <w:right w:val="nil"/>
            </w:tcBorders>
            <w:shd w:val="clear" w:color="auto" w:fill="auto"/>
            <w:noWrap/>
            <w:vAlign w:val="bottom"/>
            <w:hideMark/>
          </w:tcPr>
          <w:p w14:paraId="6426E78C"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0.00</w:t>
            </w:r>
          </w:p>
        </w:tc>
        <w:tc>
          <w:tcPr>
            <w:tcW w:w="2790" w:type="dxa"/>
            <w:tcBorders>
              <w:top w:val="nil"/>
              <w:left w:val="nil"/>
              <w:bottom w:val="nil"/>
              <w:right w:val="nil"/>
            </w:tcBorders>
            <w:shd w:val="clear" w:color="auto" w:fill="auto"/>
            <w:noWrap/>
            <w:vAlign w:val="bottom"/>
            <w:hideMark/>
          </w:tcPr>
          <w:p w14:paraId="438DCACA"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Not Served</w:t>
            </w:r>
          </w:p>
        </w:tc>
      </w:tr>
      <w:tr w:rsidR="005B221C" w:rsidRPr="00FC3C4F" w14:paraId="6D2A6D70" w14:textId="77777777" w:rsidTr="001B06F8">
        <w:trPr>
          <w:trHeight w:val="300"/>
        </w:trPr>
        <w:tc>
          <w:tcPr>
            <w:tcW w:w="1451" w:type="dxa"/>
            <w:tcBorders>
              <w:top w:val="nil"/>
              <w:left w:val="nil"/>
              <w:bottom w:val="nil"/>
              <w:right w:val="nil"/>
            </w:tcBorders>
            <w:shd w:val="clear" w:color="auto" w:fill="auto"/>
            <w:noWrap/>
            <w:vAlign w:val="bottom"/>
            <w:hideMark/>
          </w:tcPr>
          <w:p w14:paraId="4CE96F3C"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Hardeman</w:t>
            </w:r>
          </w:p>
        </w:tc>
        <w:tc>
          <w:tcPr>
            <w:tcW w:w="1789" w:type="dxa"/>
            <w:tcBorders>
              <w:top w:val="nil"/>
              <w:left w:val="nil"/>
              <w:bottom w:val="nil"/>
              <w:right w:val="nil"/>
            </w:tcBorders>
            <w:shd w:val="clear" w:color="auto" w:fill="auto"/>
            <w:noWrap/>
            <w:vAlign w:val="bottom"/>
            <w:hideMark/>
          </w:tcPr>
          <w:p w14:paraId="325D301B"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4,604</w:t>
            </w:r>
          </w:p>
        </w:tc>
        <w:tc>
          <w:tcPr>
            <w:tcW w:w="990" w:type="dxa"/>
            <w:tcBorders>
              <w:top w:val="nil"/>
              <w:left w:val="nil"/>
              <w:bottom w:val="nil"/>
              <w:right w:val="nil"/>
            </w:tcBorders>
            <w:shd w:val="clear" w:color="auto" w:fill="auto"/>
            <w:noWrap/>
            <w:vAlign w:val="bottom"/>
            <w:hideMark/>
          </w:tcPr>
          <w:p w14:paraId="3C0B5772"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0.401</w:t>
            </w:r>
          </w:p>
        </w:tc>
        <w:tc>
          <w:tcPr>
            <w:tcW w:w="1620" w:type="dxa"/>
            <w:tcBorders>
              <w:top w:val="nil"/>
              <w:left w:val="nil"/>
              <w:bottom w:val="nil"/>
              <w:right w:val="nil"/>
            </w:tcBorders>
            <w:shd w:val="clear" w:color="auto" w:fill="auto"/>
            <w:noWrap/>
            <w:vAlign w:val="bottom"/>
            <w:hideMark/>
          </w:tcPr>
          <w:p w14:paraId="1A268FE0"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2</w:t>
            </w:r>
          </w:p>
        </w:tc>
        <w:tc>
          <w:tcPr>
            <w:tcW w:w="900" w:type="dxa"/>
            <w:tcBorders>
              <w:top w:val="nil"/>
              <w:left w:val="nil"/>
              <w:bottom w:val="nil"/>
              <w:right w:val="nil"/>
            </w:tcBorders>
            <w:shd w:val="clear" w:color="auto" w:fill="auto"/>
            <w:noWrap/>
            <w:vAlign w:val="bottom"/>
            <w:hideMark/>
          </w:tcPr>
          <w:p w14:paraId="546A4796"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0.08%</w:t>
            </w:r>
          </w:p>
        </w:tc>
        <w:tc>
          <w:tcPr>
            <w:tcW w:w="810" w:type="dxa"/>
            <w:tcBorders>
              <w:top w:val="nil"/>
              <w:left w:val="nil"/>
              <w:bottom w:val="nil"/>
              <w:right w:val="nil"/>
            </w:tcBorders>
            <w:shd w:val="clear" w:color="auto" w:fill="auto"/>
            <w:noWrap/>
            <w:vAlign w:val="bottom"/>
            <w:hideMark/>
          </w:tcPr>
          <w:p w14:paraId="0C491CB6"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0.21</w:t>
            </w:r>
          </w:p>
        </w:tc>
        <w:tc>
          <w:tcPr>
            <w:tcW w:w="2790" w:type="dxa"/>
            <w:tcBorders>
              <w:top w:val="nil"/>
              <w:left w:val="nil"/>
              <w:bottom w:val="nil"/>
              <w:right w:val="nil"/>
            </w:tcBorders>
            <w:shd w:val="clear" w:color="auto" w:fill="auto"/>
            <w:noWrap/>
            <w:vAlign w:val="bottom"/>
            <w:hideMark/>
          </w:tcPr>
          <w:p w14:paraId="6BDF3613"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High Potential Growth Area</w:t>
            </w:r>
          </w:p>
        </w:tc>
      </w:tr>
      <w:tr w:rsidR="005B221C" w:rsidRPr="00FC3C4F" w14:paraId="6205CDF3" w14:textId="77777777" w:rsidTr="001B06F8">
        <w:trPr>
          <w:trHeight w:val="300"/>
        </w:trPr>
        <w:tc>
          <w:tcPr>
            <w:tcW w:w="1451" w:type="dxa"/>
            <w:tcBorders>
              <w:top w:val="nil"/>
              <w:left w:val="nil"/>
              <w:bottom w:val="nil"/>
              <w:right w:val="nil"/>
            </w:tcBorders>
            <w:shd w:val="clear" w:color="auto" w:fill="auto"/>
            <w:noWrap/>
            <w:vAlign w:val="bottom"/>
            <w:hideMark/>
          </w:tcPr>
          <w:p w14:paraId="0FB54951"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Hardin</w:t>
            </w:r>
          </w:p>
        </w:tc>
        <w:tc>
          <w:tcPr>
            <w:tcW w:w="1789" w:type="dxa"/>
            <w:tcBorders>
              <w:top w:val="nil"/>
              <w:left w:val="nil"/>
              <w:bottom w:val="nil"/>
              <w:right w:val="nil"/>
            </w:tcBorders>
            <w:shd w:val="clear" w:color="auto" w:fill="auto"/>
            <w:noWrap/>
            <w:vAlign w:val="bottom"/>
            <w:hideMark/>
          </w:tcPr>
          <w:p w14:paraId="38CA63FF"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4,920</w:t>
            </w:r>
          </w:p>
        </w:tc>
        <w:tc>
          <w:tcPr>
            <w:tcW w:w="990" w:type="dxa"/>
            <w:tcBorders>
              <w:top w:val="nil"/>
              <w:left w:val="nil"/>
              <w:bottom w:val="nil"/>
              <w:right w:val="nil"/>
            </w:tcBorders>
            <w:shd w:val="clear" w:color="auto" w:fill="auto"/>
            <w:noWrap/>
            <w:vAlign w:val="bottom"/>
            <w:hideMark/>
          </w:tcPr>
          <w:p w14:paraId="476AF09F"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0.429</w:t>
            </w:r>
          </w:p>
        </w:tc>
        <w:tc>
          <w:tcPr>
            <w:tcW w:w="1620" w:type="dxa"/>
            <w:tcBorders>
              <w:top w:val="nil"/>
              <w:left w:val="nil"/>
              <w:bottom w:val="nil"/>
              <w:right w:val="nil"/>
            </w:tcBorders>
            <w:shd w:val="clear" w:color="auto" w:fill="auto"/>
            <w:noWrap/>
            <w:vAlign w:val="bottom"/>
            <w:hideMark/>
          </w:tcPr>
          <w:p w14:paraId="6C9DEC6F"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w:t>
            </w:r>
          </w:p>
        </w:tc>
        <w:tc>
          <w:tcPr>
            <w:tcW w:w="900" w:type="dxa"/>
            <w:tcBorders>
              <w:top w:val="nil"/>
              <w:left w:val="nil"/>
              <w:bottom w:val="nil"/>
              <w:right w:val="nil"/>
            </w:tcBorders>
            <w:shd w:val="clear" w:color="auto" w:fill="auto"/>
            <w:noWrap/>
            <w:vAlign w:val="bottom"/>
            <w:hideMark/>
          </w:tcPr>
          <w:p w14:paraId="01845504"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0.04%</w:t>
            </w:r>
          </w:p>
        </w:tc>
        <w:tc>
          <w:tcPr>
            <w:tcW w:w="810" w:type="dxa"/>
            <w:tcBorders>
              <w:top w:val="nil"/>
              <w:left w:val="nil"/>
              <w:bottom w:val="nil"/>
              <w:right w:val="nil"/>
            </w:tcBorders>
            <w:shd w:val="clear" w:color="auto" w:fill="auto"/>
            <w:noWrap/>
            <w:vAlign w:val="bottom"/>
            <w:hideMark/>
          </w:tcPr>
          <w:p w14:paraId="4CBE2324"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0.10</w:t>
            </w:r>
          </w:p>
        </w:tc>
        <w:tc>
          <w:tcPr>
            <w:tcW w:w="2790" w:type="dxa"/>
            <w:tcBorders>
              <w:top w:val="nil"/>
              <w:left w:val="nil"/>
              <w:bottom w:val="nil"/>
              <w:right w:val="nil"/>
            </w:tcBorders>
            <w:shd w:val="clear" w:color="auto" w:fill="auto"/>
            <w:noWrap/>
            <w:vAlign w:val="bottom"/>
            <w:hideMark/>
          </w:tcPr>
          <w:p w14:paraId="3556E7C2"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High Potential Growth Area</w:t>
            </w:r>
          </w:p>
        </w:tc>
      </w:tr>
      <w:tr w:rsidR="005B221C" w:rsidRPr="00FC3C4F" w14:paraId="3E66C2F8" w14:textId="77777777" w:rsidTr="001B06F8">
        <w:trPr>
          <w:trHeight w:val="300"/>
        </w:trPr>
        <w:tc>
          <w:tcPr>
            <w:tcW w:w="1451" w:type="dxa"/>
            <w:tcBorders>
              <w:top w:val="nil"/>
              <w:left w:val="nil"/>
              <w:bottom w:val="nil"/>
              <w:right w:val="nil"/>
            </w:tcBorders>
            <w:shd w:val="clear" w:color="auto" w:fill="auto"/>
            <w:noWrap/>
            <w:vAlign w:val="bottom"/>
            <w:hideMark/>
          </w:tcPr>
          <w:p w14:paraId="13BAC044"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Hawkins</w:t>
            </w:r>
          </w:p>
        </w:tc>
        <w:tc>
          <w:tcPr>
            <w:tcW w:w="1789" w:type="dxa"/>
            <w:tcBorders>
              <w:top w:val="nil"/>
              <w:left w:val="nil"/>
              <w:bottom w:val="nil"/>
              <w:right w:val="nil"/>
            </w:tcBorders>
            <w:shd w:val="clear" w:color="auto" w:fill="auto"/>
            <w:noWrap/>
            <w:vAlign w:val="bottom"/>
            <w:hideMark/>
          </w:tcPr>
          <w:p w14:paraId="7E6EB423"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11,270</w:t>
            </w:r>
          </w:p>
        </w:tc>
        <w:tc>
          <w:tcPr>
            <w:tcW w:w="990" w:type="dxa"/>
            <w:tcBorders>
              <w:top w:val="nil"/>
              <w:left w:val="nil"/>
              <w:bottom w:val="nil"/>
              <w:right w:val="nil"/>
            </w:tcBorders>
            <w:shd w:val="clear" w:color="auto" w:fill="auto"/>
            <w:noWrap/>
            <w:vAlign w:val="bottom"/>
            <w:hideMark/>
          </w:tcPr>
          <w:p w14:paraId="78018ED5"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0.982</w:t>
            </w:r>
          </w:p>
        </w:tc>
        <w:tc>
          <w:tcPr>
            <w:tcW w:w="1620" w:type="dxa"/>
            <w:tcBorders>
              <w:top w:val="nil"/>
              <w:left w:val="nil"/>
              <w:bottom w:val="nil"/>
              <w:right w:val="nil"/>
            </w:tcBorders>
            <w:shd w:val="clear" w:color="auto" w:fill="auto"/>
            <w:noWrap/>
            <w:vAlign w:val="bottom"/>
            <w:hideMark/>
          </w:tcPr>
          <w:p w14:paraId="6ED185C6"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7</w:t>
            </w:r>
          </w:p>
        </w:tc>
        <w:tc>
          <w:tcPr>
            <w:tcW w:w="900" w:type="dxa"/>
            <w:tcBorders>
              <w:top w:val="nil"/>
              <w:left w:val="nil"/>
              <w:bottom w:val="nil"/>
              <w:right w:val="nil"/>
            </w:tcBorders>
            <w:shd w:val="clear" w:color="auto" w:fill="auto"/>
            <w:noWrap/>
            <w:vAlign w:val="bottom"/>
            <w:hideMark/>
          </w:tcPr>
          <w:p w14:paraId="7705FBA1"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0.30%</w:t>
            </w:r>
          </w:p>
        </w:tc>
        <w:tc>
          <w:tcPr>
            <w:tcW w:w="810" w:type="dxa"/>
            <w:tcBorders>
              <w:top w:val="nil"/>
              <w:left w:val="nil"/>
              <w:bottom w:val="nil"/>
              <w:right w:val="nil"/>
            </w:tcBorders>
            <w:shd w:val="clear" w:color="auto" w:fill="auto"/>
            <w:noWrap/>
            <w:vAlign w:val="bottom"/>
            <w:hideMark/>
          </w:tcPr>
          <w:p w14:paraId="3B9355AF"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0.30</w:t>
            </w:r>
          </w:p>
        </w:tc>
        <w:tc>
          <w:tcPr>
            <w:tcW w:w="2790" w:type="dxa"/>
            <w:tcBorders>
              <w:top w:val="nil"/>
              <w:left w:val="nil"/>
              <w:bottom w:val="nil"/>
              <w:right w:val="nil"/>
            </w:tcBorders>
            <w:shd w:val="clear" w:color="auto" w:fill="auto"/>
            <w:noWrap/>
            <w:vAlign w:val="bottom"/>
            <w:hideMark/>
          </w:tcPr>
          <w:p w14:paraId="1E4B00B4"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Potential Growth Area</w:t>
            </w:r>
          </w:p>
        </w:tc>
      </w:tr>
      <w:tr w:rsidR="005B221C" w:rsidRPr="00FC3C4F" w14:paraId="634C3ACE" w14:textId="77777777" w:rsidTr="001B06F8">
        <w:trPr>
          <w:trHeight w:val="300"/>
        </w:trPr>
        <w:tc>
          <w:tcPr>
            <w:tcW w:w="1451" w:type="dxa"/>
            <w:tcBorders>
              <w:top w:val="nil"/>
              <w:left w:val="nil"/>
              <w:bottom w:val="nil"/>
              <w:right w:val="nil"/>
            </w:tcBorders>
            <w:shd w:val="clear" w:color="auto" w:fill="auto"/>
            <w:noWrap/>
            <w:vAlign w:val="bottom"/>
            <w:hideMark/>
          </w:tcPr>
          <w:p w14:paraId="07528C2C"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Haywood</w:t>
            </w:r>
          </w:p>
        </w:tc>
        <w:tc>
          <w:tcPr>
            <w:tcW w:w="1789" w:type="dxa"/>
            <w:tcBorders>
              <w:top w:val="nil"/>
              <w:left w:val="nil"/>
              <w:bottom w:val="nil"/>
              <w:right w:val="nil"/>
            </w:tcBorders>
            <w:shd w:val="clear" w:color="auto" w:fill="auto"/>
            <w:noWrap/>
            <w:vAlign w:val="bottom"/>
            <w:hideMark/>
          </w:tcPr>
          <w:p w14:paraId="04D832EE"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3,435</w:t>
            </w:r>
          </w:p>
        </w:tc>
        <w:tc>
          <w:tcPr>
            <w:tcW w:w="990" w:type="dxa"/>
            <w:tcBorders>
              <w:top w:val="nil"/>
              <w:left w:val="nil"/>
              <w:bottom w:val="nil"/>
              <w:right w:val="nil"/>
            </w:tcBorders>
            <w:shd w:val="clear" w:color="auto" w:fill="auto"/>
            <w:noWrap/>
            <w:vAlign w:val="bottom"/>
            <w:hideMark/>
          </w:tcPr>
          <w:p w14:paraId="752677C0"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0.299</w:t>
            </w:r>
          </w:p>
        </w:tc>
        <w:tc>
          <w:tcPr>
            <w:tcW w:w="1620" w:type="dxa"/>
            <w:tcBorders>
              <w:top w:val="nil"/>
              <w:left w:val="nil"/>
              <w:bottom w:val="nil"/>
              <w:right w:val="nil"/>
            </w:tcBorders>
            <w:shd w:val="clear" w:color="auto" w:fill="auto"/>
            <w:noWrap/>
            <w:vAlign w:val="bottom"/>
            <w:hideMark/>
          </w:tcPr>
          <w:p w14:paraId="5FCCEFCB"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13</w:t>
            </w:r>
          </w:p>
        </w:tc>
        <w:tc>
          <w:tcPr>
            <w:tcW w:w="900" w:type="dxa"/>
            <w:tcBorders>
              <w:top w:val="nil"/>
              <w:left w:val="nil"/>
              <w:bottom w:val="nil"/>
              <w:right w:val="nil"/>
            </w:tcBorders>
            <w:shd w:val="clear" w:color="auto" w:fill="auto"/>
            <w:noWrap/>
            <w:vAlign w:val="bottom"/>
            <w:hideMark/>
          </w:tcPr>
          <w:p w14:paraId="54182014"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0.55%</w:t>
            </w:r>
          </w:p>
        </w:tc>
        <w:tc>
          <w:tcPr>
            <w:tcW w:w="810" w:type="dxa"/>
            <w:tcBorders>
              <w:top w:val="nil"/>
              <w:left w:val="nil"/>
              <w:bottom w:val="nil"/>
              <w:right w:val="nil"/>
            </w:tcBorders>
            <w:shd w:val="clear" w:color="auto" w:fill="auto"/>
            <w:noWrap/>
            <w:vAlign w:val="bottom"/>
            <w:hideMark/>
          </w:tcPr>
          <w:p w14:paraId="3C93773B"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1.84</w:t>
            </w:r>
          </w:p>
        </w:tc>
        <w:tc>
          <w:tcPr>
            <w:tcW w:w="2790" w:type="dxa"/>
            <w:tcBorders>
              <w:top w:val="nil"/>
              <w:left w:val="nil"/>
              <w:bottom w:val="nil"/>
              <w:right w:val="nil"/>
            </w:tcBorders>
            <w:shd w:val="clear" w:color="auto" w:fill="auto"/>
            <w:noWrap/>
            <w:vAlign w:val="bottom"/>
            <w:hideMark/>
          </w:tcPr>
          <w:p w14:paraId="0051F5B8"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Well-Served</w:t>
            </w:r>
          </w:p>
        </w:tc>
      </w:tr>
      <w:tr w:rsidR="005B221C" w:rsidRPr="00FC3C4F" w14:paraId="79166197" w14:textId="77777777" w:rsidTr="001B06F8">
        <w:trPr>
          <w:trHeight w:val="300"/>
        </w:trPr>
        <w:tc>
          <w:tcPr>
            <w:tcW w:w="1451" w:type="dxa"/>
            <w:tcBorders>
              <w:top w:val="nil"/>
              <w:left w:val="nil"/>
              <w:bottom w:val="nil"/>
              <w:right w:val="nil"/>
            </w:tcBorders>
            <w:shd w:val="clear" w:color="auto" w:fill="auto"/>
            <w:noWrap/>
            <w:vAlign w:val="bottom"/>
            <w:hideMark/>
          </w:tcPr>
          <w:p w14:paraId="7E78DC0E"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lastRenderedPageBreak/>
              <w:t>Henderson</w:t>
            </w:r>
          </w:p>
        </w:tc>
        <w:tc>
          <w:tcPr>
            <w:tcW w:w="1789" w:type="dxa"/>
            <w:tcBorders>
              <w:top w:val="nil"/>
              <w:left w:val="nil"/>
              <w:bottom w:val="nil"/>
              <w:right w:val="nil"/>
            </w:tcBorders>
            <w:shd w:val="clear" w:color="auto" w:fill="auto"/>
            <w:noWrap/>
            <w:vAlign w:val="bottom"/>
            <w:hideMark/>
          </w:tcPr>
          <w:p w14:paraId="7D9F10E6"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5,170</w:t>
            </w:r>
          </w:p>
        </w:tc>
        <w:tc>
          <w:tcPr>
            <w:tcW w:w="990" w:type="dxa"/>
            <w:tcBorders>
              <w:top w:val="nil"/>
              <w:left w:val="nil"/>
              <w:bottom w:val="nil"/>
              <w:right w:val="nil"/>
            </w:tcBorders>
            <w:shd w:val="clear" w:color="auto" w:fill="auto"/>
            <w:noWrap/>
            <w:vAlign w:val="bottom"/>
            <w:hideMark/>
          </w:tcPr>
          <w:p w14:paraId="5A5845A8"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0.450</w:t>
            </w:r>
          </w:p>
        </w:tc>
        <w:tc>
          <w:tcPr>
            <w:tcW w:w="1620" w:type="dxa"/>
            <w:tcBorders>
              <w:top w:val="nil"/>
              <w:left w:val="nil"/>
              <w:bottom w:val="nil"/>
              <w:right w:val="nil"/>
            </w:tcBorders>
            <w:shd w:val="clear" w:color="auto" w:fill="auto"/>
            <w:noWrap/>
            <w:vAlign w:val="bottom"/>
            <w:hideMark/>
          </w:tcPr>
          <w:p w14:paraId="077532D9"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2</w:t>
            </w:r>
          </w:p>
        </w:tc>
        <w:tc>
          <w:tcPr>
            <w:tcW w:w="900" w:type="dxa"/>
            <w:tcBorders>
              <w:top w:val="nil"/>
              <w:left w:val="nil"/>
              <w:bottom w:val="nil"/>
              <w:right w:val="nil"/>
            </w:tcBorders>
            <w:shd w:val="clear" w:color="auto" w:fill="auto"/>
            <w:noWrap/>
            <w:vAlign w:val="bottom"/>
            <w:hideMark/>
          </w:tcPr>
          <w:p w14:paraId="362C6921"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0.08%</w:t>
            </w:r>
          </w:p>
        </w:tc>
        <w:tc>
          <w:tcPr>
            <w:tcW w:w="810" w:type="dxa"/>
            <w:tcBorders>
              <w:top w:val="nil"/>
              <w:left w:val="nil"/>
              <w:bottom w:val="nil"/>
              <w:right w:val="nil"/>
            </w:tcBorders>
            <w:shd w:val="clear" w:color="auto" w:fill="auto"/>
            <w:noWrap/>
            <w:vAlign w:val="bottom"/>
            <w:hideMark/>
          </w:tcPr>
          <w:p w14:paraId="60C9D69A"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0.19</w:t>
            </w:r>
          </w:p>
        </w:tc>
        <w:tc>
          <w:tcPr>
            <w:tcW w:w="2790" w:type="dxa"/>
            <w:tcBorders>
              <w:top w:val="nil"/>
              <w:left w:val="nil"/>
              <w:bottom w:val="nil"/>
              <w:right w:val="nil"/>
            </w:tcBorders>
            <w:shd w:val="clear" w:color="auto" w:fill="auto"/>
            <w:noWrap/>
            <w:vAlign w:val="bottom"/>
            <w:hideMark/>
          </w:tcPr>
          <w:p w14:paraId="3A3AB3F4"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High Potential Growth Area</w:t>
            </w:r>
          </w:p>
        </w:tc>
      </w:tr>
      <w:tr w:rsidR="005B221C" w:rsidRPr="00FC3C4F" w14:paraId="26E61DF3" w14:textId="77777777" w:rsidTr="001B06F8">
        <w:trPr>
          <w:trHeight w:val="300"/>
        </w:trPr>
        <w:tc>
          <w:tcPr>
            <w:tcW w:w="1451" w:type="dxa"/>
            <w:tcBorders>
              <w:top w:val="nil"/>
              <w:left w:val="nil"/>
              <w:bottom w:val="nil"/>
              <w:right w:val="nil"/>
            </w:tcBorders>
            <w:shd w:val="clear" w:color="auto" w:fill="auto"/>
            <w:noWrap/>
            <w:vAlign w:val="bottom"/>
            <w:hideMark/>
          </w:tcPr>
          <w:p w14:paraId="6AAAE8C5"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Henry</w:t>
            </w:r>
          </w:p>
        </w:tc>
        <w:tc>
          <w:tcPr>
            <w:tcW w:w="1789" w:type="dxa"/>
            <w:tcBorders>
              <w:top w:val="nil"/>
              <w:left w:val="nil"/>
              <w:bottom w:val="nil"/>
              <w:right w:val="nil"/>
            </w:tcBorders>
            <w:shd w:val="clear" w:color="auto" w:fill="auto"/>
            <w:noWrap/>
            <w:vAlign w:val="bottom"/>
            <w:hideMark/>
          </w:tcPr>
          <w:p w14:paraId="39B0C4C7"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6,300</w:t>
            </w:r>
          </w:p>
        </w:tc>
        <w:tc>
          <w:tcPr>
            <w:tcW w:w="990" w:type="dxa"/>
            <w:tcBorders>
              <w:top w:val="nil"/>
              <w:left w:val="nil"/>
              <w:bottom w:val="nil"/>
              <w:right w:val="nil"/>
            </w:tcBorders>
            <w:shd w:val="clear" w:color="auto" w:fill="auto"/>
            <w:noWrap/>
            <w:vAlign w:val="bottom"/>
            <w:hideMark/>
          </w:tcPr>
          <w:p w14:paraId="4D79DFC2"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0.549</w:t>
            </w:r>
          </w:p>
        </w:tc>
        <w:tc>
          <w:tcPr>
            <w:tcW w:w="1620" w:type="dxa"/>
            <w:tcBorders>
              <w:top w:val="nil"/>
              <w:left w:val="nil"/>
              <w:bottom w:val="nil"/>
              <w:right w:val="nil"/>
            </w:tcBorders>
            <w:shd w:val="clear" w:color="auto" w:fill="auto"/>
            <w:noWrap/>
            <w:vAlign w:val="bottom"/>
            <w:hideMark/>
          </w:tcPr>
          <w:p w14:paraId="5789EAAB"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4</w:t>
            </w:r>
          </w:p>
        </w:tc>
        <w:tc>
          <w:tcPr>
            <w:tcW w:w="900" w:type="dxa"/>
            <w:tcBorders>
              <w:top w:val="nil"/>
              <w:left w:val="nil"/>
              <w:bottom w:val="nil"/>
              <w:right w:val="nil"/>
            </w:tcBorders>
            <w:shd w:val="clear" w:color="auto" w:fill="auto"/>
            <w:noWrap/>
            <w:vAlign w:val="bottom"/>
            <w:hideMark/>
          </w:tcPr>
          <w:p w14:paraId="60FC901D"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0.17%</w:t>
            </w:r>
          </w:p>
        </w:tc>
        <w:tc>
          <w:tcPr>
            <w:tcW w:w="810" w:type="dxa"/>
            <w:tcBorders>
              <w:top w:val="nil"/>
              <w:left w:val="nil"/>
              <w:bottom w:val="nil"/>
              <w:right w:val="nil"/>
            </w:tcBorders>
            <w:shd w:val="clear" w:color="auto" w:fill="auto"/>
            <w:noWrap/>
            <w:vAlign w:val="bottom"/>
            <w:hideMark/>
          </w:tcPr>
          <w:p w14:paraId="54319B40"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0.31</w:t>
            </w:r>
          </w:p>
        </w:tc>
        <w:tc>
          <w:tcPr>
            <w:tcW w:w="2790" w:type="dxa"/>
            <w:tcBorders>
              <w:top w:val="nil"/>
              <w:left w:val="nil"/>
              <w:bottom w:val="nil"/>
              <w:right w:val="nil"/>
            </w:tcBorders>
            <w:shd w:val="clear" w:color="auto" w:fill="auto"/>
            <w:noWrap/>
            <w:vAlign w:val="bottom"/>
            <w:hideMark/>
          </w:tcPr>
          <w:p w14:paraId="0E1DC39D"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Potential Growth Area</w:t>
            </w:r>
          </w:p>
        </w:tc>
      </w:tr>
      <w:tr w:rsidR="005B221C" w:rsidRPr="00FC3C4F" w14:paraId="434D321F" w14:textId="77777777" w:rsidTr="001B06F8">
        <w:trPr>
          <w:trHeight w:val="300"/>
        </w:trPr>
        <w:tc>
          <w:tcPr>
            <w:tcW w:w="1451" w:type="dxa"/>
            <w:tcBorders>
              <w:top w:val="nil"/>
              <w:left w:val="nil"/>
              <w:bottom w:val="nil"/>
              <w:right w:val="nil"/>
            </w:tcBorders>
            <w:shd w:val="clear" w:color="auto" w:fill="auto"/>
            <w:noWrap/>
            <w:vAlign w:val="bottom"/>
            <w:hideMark/>
          </w:tcPr>
          <w:p w14:paraId="6517CACB"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Hickman</w:t>
            </w:r>
          </w:p>
        </w:tc>
        <w:tc>
          <w:tcPr>
            <w:tcW w:w="1789" w:type="dxa"/>
            <w:tcBorders>
              <w:top w:val="nil"/>
              <w:left w:val="nil"/>
              <w:bottom w:val="nil"/>
              <w:right w:val="nil"/>
            </w:tcBorders>
            <w:shd w:val="clear" w:color="auto" w:fill="auto"/>
            <w:noWrap/>
            <w:vAlign w:val="bottom"/>
            <w:hideMark/>
          </w:tcPr>
          <w:p w14:paraId="5CCBAD94"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4,199</w:t>
            </w:r>
          </w:p>
        </w:tc>
        <w:tc>
          <w:tcPr>
            <w:tcW w:w="990" w:type="dxa"/>
            <w:tcBorders>
              <w:top w:val="nil"/>
              <w:left w:val="nil"/>
              <w:bottom w:val="nil"/>
              <w:right w:val="nil"/>
            </w:tcBorders>
            <w:shd w:val="clear" w:color="auto" w:fill="auto"/>
            <w:noWrap/>
            <w:vAlign w:val="bottom"/>
            <w:hideMark/>
          </w:tcPr>
          <w:p w14:paraId="0CCEECD2"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0.366</w:t>
            </w:r>
          </w:p>
        </w:tc>
        <w:tc>
          <w:tcPr>
            <w:tcW w:w="1620" w:type="dxa"/>
            <w:tcBorders>
              <w:top w:val="nil"/>
              <w:left w:val="nil"/>
              <w:bottom w:val="nil"/>
              <w:right w:val="nil"/>
            </w:tcBorders>
            <w:shd w:val="clear" w:color="auto" w:fill="auto"/>
            <w:noWrap/>
            <w:vAlign w:val="bottom"/>
            <w:hideMark/>
          </w:tcPr>
          <w:p w14:paraId="795FF6E6"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8</w:t>
            </w:r>
          </w:p>
        </w:tc>
        <w:tc>
          <w:tcPr>
            <w:tcW w:w="900" w:type="dxa"/>
            <w:tcBorders>
              <w:top w:val="nil"/>
              <w:left w:val="nil"/>
              <w:bottom w:val="nil"/>
              <w:right w:val="nil"/>
            </w:tcBorders>
            <w:shd w:val="clear" w:color="auto" w:fill="auto"/>
            <w:noWrap/>
            <w:vAlign w:val="bottom"/>
            <w:hideMark/>
          </w:tcPr>
          <w:p w14:paraId="718FC1C0"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0.34%</w:t>
            </w:r>
          </w:p>
        </w:tc>
        <w:tc>
          <w:tcPr>
            <w:tcW w:w="810" w:type="dxa"/>
            <w:tcBorders>
              <w:top w:val="nil"/>
              <w:left w:val="nil"/>
              <w:bottom w:val="nil"/>
              <w:right w:val="nil"/>
            </w:tcBorders>
            <w:shd w:val="clear" w:color="auto" w:fill="auto"/>
            <w:noWrap/>
            <w:vAlign w:val="bottom"/>
            <w:hideMark/>
          </w:tcPr>
          <w:p w14:paraId="3308C7AE"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0.93</w:t>
            </w:r>
          </w:p>
        </w:tc>
        <w:tc>
          <w:tcPr>
            <w:tcW w:w="2790" w:type="dxa"/>
            <w:tcBorders>
              <w:top w:val="nil"/>
              <w:left w:val="nil"/>
              <w:bottom w:val="nil"/>
              <w:right w:val="nil"/>
            </w:tcBorders>
            <w:shd w:val="clear" w:color="auto" w:fill="auto"/>
            <w:noWrap/>
            <w:vAlign w:val="bottom"/>
            <w:hideMark/>
          </w:tcPr>
          <w:p w14:paraId="72E12B76"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Moderately Well-Served</w:t>
            </w:r>
          </w:p>
        </w:tc>
      </w:tr>
      <w:tr w:rsidR="005B221C" w:rsidRPr="00FC3C4F" w14:paraId="648E9500" w14:textId="77777777" w:rsidTr="001B06F8">
        <w:trPr>
          <w:trHeight w:val="300"/>
        </w:trPr>
        <w:tc>
          <w:tcPr>
            <w:tcW w:w="1451" w:type="dxa"/>
            <w:tcBorders>
              <w:top w:val="nil"/>
              <w:left w:val="nil"/>
              <w:bottom w:val="nil"/>
              <w:right w:val="nil"/>
            </w:tcBorders>
            <w:shd w:val="clear" w:color="auto" w:fill="auto"/>
            <w:noWrap/>
            <w:vAlign w:val="bottom"/>
            <w:hideMark/>
          </w:tcPr>
          <w:p w14:paraId="0388AA9A"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Houston</w:t>
            </w:r>
          </w:p>
        </w:tc>
        <w:tc>
          <w:tcPr>
            <w:tcW w:w="1789" w:type="dxa"/>
            <w:tcBorders>
              <w:top w:val="nil"/>
              <w:left w:val="nil"/>
              <w:bottom w:val="nil"/>
              <w:right w:val="nil"/>
            </w:tcBorders>
            <w:shd w:val="clear" w:color="auto" w:fill="auto"/>
            <w:noWrap/>
            <w:vAlign w:val="bottom"/>
            <w:hideMark/>
          </w:tcPr>
          <w:p w14:paraId="2D059988"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1,640</w:t>
            </w:r>
          </w:p>
        </w:tc>
        <w:tc>
          <w:tcPr>
            <w:tcW w:w="990" w:type="dxa"/>
            <w:tcBorders>
              <w:top w:val="nil"/>
              <w:left w:val="nil"/>
              <w:bottom w:val="nil"/>
              <w:right w:val="nil"/>
            </w:tcBorders>
            <w:shd w:val="clear" w:color="auto" w:fill="auto"/>
            <w:noWrap/>
            <w:vAlign w:val="bottom"/>
            <w:hideMark/>
          </w:tcPr>
          <w:p w14:paraId="4ADFCA1A"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0.143</w:t>
            </w:r>
          </w:p>
        </w:tc>
        <w:tc>
          <w:tcPr>
            <w:tcW w:w="1620" w:type="dxa"/>
            <w:tcBorders>
              <w:top w:val="nil"/>
              <w:left w:val="nil"/>
              <w:bottom w:val="nil"/>
              <w:right w:val="nil"/>
            </w:tcBorders>
            <w:shd w:val="clear" w:color="auto" w:fill="auto"/>
            <w:noWrap/>
            <w:vAlign w:val="bottom"/>
            <w:hideMark/>
          </w:tcPr>
          <w:p w14:paraId="06591D2B"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4</w:t>
            </w:r>
          </w:p>
        </w:tc>
        <w:tc>
          <w:tcPr>
            <w:tcW w:w="900" w:type="dxa"/>
            <w:tcBorders>
              <w:top w:val="nil"/>
              <w:left w:val="nil"/>
              <w:bottom w:val="nil"/>
              <w:right w:val="nil"/>
            </w:tcBorders>
            <w:shd w:val="clear" w:color="auto" w:fill="auto"/>
            <w:noWrap/>
            <w:vAlign w:val="bottom"/>
            <w:hideMark/>
          </w:tcPr>
          <w:p w14:paraId="23C0A64E"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0.17%</w:t>
            </w:r>
          </w:p>
        </w:tc>
        <w:tc>
          <w:tcPr>
            <w:tcW w:w="810" w:type="dxa"/>
            <w:tcBorders>
              <w:top w:val="nil"/>
              <w:left w:val="nil"/>
              <w:bottom w:val="nil"/>
              <w:right w:val="nil"/>
            </w:tcBorders>
            <w:shd w:val="clear" w:color="auto" w:fill="auto"/>
            <w:noWrap/>
            <w:vAlign w:val="bottom"/>
            <w:hideMark/>
          </w:tcPr>
          <w:p w14:paraId="30B8D434"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1.19</w:t>
            </w:r>
          </w:p>
        </w:tc>
        <w:tc>
          <w:tcPr>
            <w:tcW w:w="2790" w:type="dxa"/>
            <w:tcBorders>
              <w:top w:val="nil"/>
              <w:left w:val="nil"/>
              <w:bottom w:val="nil"/>
              <w:right w:val="nil"/>
            </w:tcBorders>
            <w:shd w:val="clear" w:color="auto" w:fill="auto"/>
            <w:noWrap/>
            <w:vAlign w:val="bottom"/>
            <w:hideMark/>
          </w:tcPr>
          <w:p w14:paraId="3DB1AEE0"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Well-Served</w:t>
            </w:r>
          </w:p>
        </w:tc>
      </w:tr>
      <w:tr w:rsidR="005B221C" w:rsidRPr="00FC3C4F" w14:paraId="35BD3EF8" w14:textId="77777777" w:rsidTr="001B06F8">
        <w:trPr>
          <w:trHeight w:val="300"/>
        </w:trPr>
        <w:tc>
          <w:tcPr>
            <w:tcW w:w="1451" w:type="dxa"/>
            <w:tcBorders>
              <w:top w:val="nil"/>
              <w:left w:val="nil"/>
              <w:bottom w:val="nil"/>
              <w:right w:val="nil"/>
            </w:tcBorders>
            <w:shd w:val="clear" w:color="auto" w:fill="auto"/>
            <w:noWrap/>
            <w:vAlign w:val="bottom"/>
            <w:hideMark/>
          </w:tcPr>
          <w:p w14:paraId="4CF701BB"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Humphreys</w:t>
            </w:r>
          </w:p>
        </w:tc>
        <w:tc>
          <w:tcPr>
            <w:tcW w:w="1789" w:type="dxa"/>
            <w:tcBorders>
              <w:top w:val="nil"/>
              <w:left w:val="nil"/>
              <w:bottom w:val="nil"/>
              <w:right w:val="nil"/>
            </w:tcBorders>
            <w:shd w:val="clear" w:color="auto" w:fill="auto"/>
            <w:noWrap/>
            <w:vAlign w:val="bottom"/>
            <w:hideMark/>
          </w:tcPr>
          <w:p w14:paraId="3B0A4FE1"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3,640</w:t>
            </w:r>
          </w:p>
        </w:tc>
        <w:tc>
          <w:tcPr>
            <w:tcW w:w="990" w:type="dxa"/>
            <w:tcBorders>
              <w:top w:val="nil"/>
              <w:left w:val="nil"/>
              <w:bottom w:val="nil"/>
              <w:right w:val="nil"/>
            </w:tcBorders>
            <w:shd w:val="clear" w:color="auto" w:fill="auto"/>
            <w:noWrap/>
            <w:vAlign w:val="bottom"/>
            <w:hideMark/>
          </w:tcPr>
          <w:p w14:paraId="15A748A0"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0.317</w:t>
            </w:r>
          </w:p>
        </w:tc>
        <w:tc>
          <w:tcPr>
            <w:tcW w:w="1620" w:type="dxa"/>
            <w:tcBorders>
              <w:top w:val="nil"/>
              <w:left w:val="nil"/>
              <w:bottom w:val="nil"/>
              <w:right w:val="nil"/>
            </w:tcBorders>
            <w:shd w:val="clear" w:color="auto" w:fill="auto"/>
            <w:noWrap/>
            <w:vAlign w:val="bottom"/>
            <w:hideMark/>
          </w:tcPr>
          <w:p w14:paraId="4D99EC74"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w:t>
            </w:r>
          </w:p>
        </w:tc>
        <w:tc>
          <w:tcPr>
            <w:tcW w:w="900" w:type="dxa"/>
            <w:tcBorders>
              <w:top w:val="nil"/>
              <w:left w:val="nil"/>
              <w:bottom w:val="nil"/>
              <w:right w:val="nil"/>
            </w:tcBorders>
            <w:shd w:val="clear" w:color="auto" w:fill="auto"/>
            <w:noWrap/>
            <w:vAlign w:val="bottom"/>
            <w:hideMark/>
          </w:tcPr>
          <w:p w14:paraId="2510FF2D"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0.00%</w:t>
            </w:r>
          </w:p>
        </w:tc>
        <w:tc>
          <w:tcPr>
            <w:tcW w:w="810" w:type="dxa"/>
            <w:tcBorders>
              <w:top w:val="nil"/>
              <w:left w:val="nil"/>
              <w:bottom w:val="nil"/>
              <w:right w:val="nil"/>
            </w:tcBorders>
            <w:shd w:val="clear" w:color="auto" w:fill="auto"/>
            <w:noWrap/>
            <w:vAlign w:val="bottom"/>
            <w:hideMark/>
          </w:tcPr>
          <w:p w14:paraId="181A1D71"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0.00</w:t>
            </w:r>
          </w:p>
        </w:tc>
        <w:tc>
          <w:tcPr>
            <w:tcW w:w="2790" w:type="dxa"/>
            <w:tcBorders>
              <w:top w:val="nil"/>
              <w:left w:val="nil"/>
              <w:bottom w:val="nil"/>
              <w:right w:val="nil"/>
            </w:tcBorders>
            <w:shd w:val="clear" w:color="auto" w:fill="auto"/>
            <w:noWrap/>
            <w:vAlign w:val="bottom"/>
            <w:hideMark/>
          </w:tcPr>
          <w:p w14:paraId="3CE84574"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Not Served</w:t>
            </w:r>
          </w:p>
        </w:tc>
      </w:tr>
      <w:tr w:rsidR="005B221C" w:rsidRPr="00FC3C4F" w14:paraId="3DB983FA" w14:textId="77777777" w:rsidTr="001B06F8">
        <w:trPr>
          <w:trHeight w:val="300"/>
        </w:trPr>
        <w:tc>
          <w:tcPr>
            <w:tcW w:w="1451" w:type="dxa"/>
            <w:tcBorders>
              <w:top w:val="nil"/>
              <w:left w:val="nil"/>
              <w:bottom w:val="nil"/>
              <w:right w:val="nil"/>
            </w:tcBorders>
            <w:shd w:val="clear" w:color="auto" w:fill="auto"/>
            <w:noWrap/>
            <w:vAlign w:val="bottom"/>
            <w:hideMark/>
          </w:tcPr>
          <w:p w14:paraId="3825830A"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Jackson</w:t>
            </w:r>
          </w:p>
        </w:tc>
        <w:tc>
          <w:tcPr>
            <w:tcW w:w="1789" w:type="dxa"/>
            <w:tcBorders>
              <w:top w:val="nil"/>
              <w:left w:val="nil"/>
              <w:bottom w:val="nil"/>
              <w:right w:val="nil"/>
            </w:tcBorders>
            <w:shd w:val="clear" w:color="auto" w:fill="auto"/>
            <w:noWrap/>
            <w:vAlign w:val="bottom"/>
            <w:hideMark/>
          </w:tcPr>
          <w:p w14:paraId="1220F366"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2,310</w:t>
            </w:r>
          </w:p>
        </w:tc>
        <w:tc>
          <w:tcPr>
            <w:tcW w:w="990" w:type="dxa"/>
            <w:tcBorders>
              <w:top w:val="nil"/>
              <w:left w:val="nil"/>
              <w:bottom w:val="nil"/>
              <w:right w:val="nil"/>
            </w:tcBorders>
            <w:shd w:val="clear" w:color="auto" w:fill="auto"/>
            <w:noWrap/>
            <w:vAlign w:val="bottom"/>
            <w:hideMark/>
          </w:tcPr>
          <w:p w14:paraId="15263E97"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0.201</w:t>
            </w:r>
          </w:p>
        </w:tc>
        <w:tc>
          <w:tcPr>
            <w:tcW w:w="1620" w:type="dxa"/>
            <w:tcBorders>
              <w:top w:val="nil"/>
              <w:left w:val="nil"/>
              <w:bottom w:val="nil"/>
              <w:right w:val="nil"/>
            </w:tcBorders>
            <w:shd w:val="clear" w:color="auto" w:fill="auto"/>
            <w:noWrap/>
            <w:vAlign w:val="bottom"/>
            <w:hideMark/>
          </w:tcPr>
          <w:p w14:paraId="773BD29C"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w:t>
            </w:r>
          </w:p>
        </w:tc>
        <w:tc>
          <w:tcPr>
            <w:tcW w:w="900" w:type="dxa"/>
            <w:tcBorders>
              <w:top w:val="nil"/>
              <w:left w:val="nil"/>
              <w:bottom w:val="nil"/>
              <w:right w:val="nil"/>
            </w:tcBorders>
            <w:shd w:val="clear" w:color="auto" w:fill="auto"/>
            <w:noWrap/>
            <w:vAlign w:val="bottom"/>
            <w:hideMark/>
          </w:tcPr>
          <w:p w14:paraId="4D0BADDF"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0.00%</w:t>
            </w:r>
          </w:p>
        </w:tc>
        <w:tc>
          <w:tcPr>
            <w:tcW w:w="810" w:type="dxa"/>
            <w:tcBorders>
              <w:top w:val="nil"/>
              <w:left w:val="nil"/>
              <w:bottom w:val="nil"/>
              <w:right w:val="nil"/>
            </w:tcBorders>
            <w:shd w:val="clear" w:color="auto" w:fill="auto"/>
            <w:noWrap/>
            <w:vAlign w:val="bottom"/>
            <w:hideMark/>
          </w:tcPr>
          <w:p w14:paraId="541A1FF3"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0.00</w:t>
            </w:r>
          </w:p>
        </w:tc>
        <w:tc>
          <w:tcPr>
            <w:tcW w:w="2790" w:type="dxa"/>
            <w:tcBorders>
              <w:top w:val="nil"/>
              <w:left w:val="nil"/>
              <w:bottom w:val="nil"/>
              <w:right w:val="nil"/>
            </w:tcBorders>
            <w:shd w:val="clear" w:color="auto" w:fill="auto"/>
            <w:noWrap/>
            <w:vAlign w:val="bottom"/>
            <w:hideMark/>
          </w:tcPr>
          <w:p w14:paraId="09488240"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Not Served</w:t>
            </w:r>
          </w:p>
        </w:tc>
      </w:tr>
      <w:tr w:rsidR="005B221C" w:rsidRPr="00FC3C4F" w14:paraId="020983A1" w14:textId="77777777" w:rsidTr="001B06F8">
        <w:trPr>
          <w:trHeight w:val="300"/>
        </w:trPr>
        <w:tc>
          <w:tcPr>
            <w:tcW w:w="1451" w:type="dxa"/>
            <w:tcBorders>
              <w:top w:val="nil"/>
              <w:left w:val="nil"/>
              <w:bottom w:val="nil"/>
              <w:right w:val="nil"/>
            </w:tcBorders>
            <w:shd w:val="clear" w:color="auto" w:fill="auto"/>
            <w:noWrap/>
            <w:vAlign w:val="bottom"/>
            <w:hideMark/>
          </w:tcPr>
          <w:p w14:paraId="1108E68A"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Jefferson</w:t>
            </w:r>
          </w:p>
        </w:tc>
        <w:tc>
          <w:tcPr>
            <w:tcW w:w="1789" w:type="dxa"/>
            <w:tcBorders>
              <w:top w:val="nil"/>
              <w:left w:val="nil"/>
              <w:bottom w:val="nil"/>
              <w:right w:val="nil"/>
            </w:tcBorders>
            <w:shd w:val="clear" w:color="auto" w:fill="auto"/>
            <w:noWrap/>
            <w:vAlign w:val="bottom"/>
            <w:hideMark/>
          </w:tcPr>
          <w:p w14:paraId="1D80F202"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8,725</w:t>
            </w:r>
          </w:p>
        </w:tc>
        <w:tc>
          <w:tcPr>
            <w:tcW w:w="990" w:type="dxa"/>
            <w:tcBorders>
              <w:top w:val="nil"/>
              <w:left w:val="nil"/>
              <w:bottom w:val="nil"/>
              <w:right w:val="nil"/>
            </w:tcBorders>
            <w:shd w:val="clear" w:color="auto" w:fill="auto"/>
            <w:noWrap/>
            <w:vAlign w:val="bottom"/>
            <w:hideMark/>
          </w:tcPr>
          <w:p w14:paraId="76D10134"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0.760</w:t>
            </w:r>
          </w:p>
        </w:tc>
        <w:tc>
          <w:tcPr>
            <w:tcW w:w="1620" w:type="dxa"/>
            <w:tcBorders>
              <w:top w:val="nil"/>
              <w:left w:val="nil"/>
              <w:bottom w:val="nil"/>
              <w:right w:val="nil"/>
            </w:tcBorders>
            <w:shd w:val="clear" w:color="auto" w:fill="auto"/>
            <w:noWrap/>
            <w:vAlign w:val="bottom"/>
            <w:hideMark/>
          </w:tcPr>
          <w:p w14:paraId="4B2816DC"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15</w:t>
            </w:r>
          </w:p>
        </w:tc>
        <w:tc>
          <w:tcPr>
            <w:tcW w:w="900" w:type="dxa"/>
            <w:tcBorders>
              <w:top w:val="nil"/>
              <w:left w:val="nil"/>
              <w:bottom w:val="nil"/>
              <w:right w:val="nil"/>
            </w:tcBorders>
            <w:shd w:val="clear" w:color="auto" w:fill="auto"/>
            <w:noWrap/>
            <w:vAlign w:val="bottom"/>
            <w:hideMark/>
          </w:tcPr>
          <w:p w14:paraId="5C01D036"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0.64%</w:t>
            </w:r>
          </w:p>
        </w:tc>
        <w:tc>
          <w:tcPr>
            <w:tcW w:w="810" w:type="dxa"/>
            <w:tcBorders>
              <w:top w:val="nil"/>
              <w:left w:val="nil"/>
              <w:bottom w:val="nil"/>
              <w:right w:val="nil"/>
            </w:tcBorders>
            <w:shd w:val="clear" w:color="auto" w:fill="auto"/>
            <w:noWrap/>
            <w:vAlign w:val="bottom"/>
            <w:hideMark/>
          </w:tcPr>
          <w:p w14:paraId="4C9D7CBC"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0.84</w:t>
            </w:r>
          </w:p>
        </w:tc>
        <w:tc>
          <w:tcPr>
            <w:tcW w:w="2790" w:type="dxa"/>
            <w:tcBorders>
              <w:top w:val="nil"/>
              <w:left w:val="nil"/>
              <w:bottom w:val="nil"/>
              <w:right w:val="nil"/>
            </w:tcBorders>
            <w:shd w:val="clear" w:color="auto" w:fill="auto"/>
            <w:noWrap/>
            <w:vAlign w:val="bottom"/>
            <w:hideMark/>
          </w:tcPr>
          <w:p w14:paraId="50C71F53"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Moderately Well-Served</w:t>
            </w:r>
          </w:p>
        </w:tc>
      </w:tr>
      <w:tr w:rsidR="005B221C" w:rsidRPr="00FC3C4F" w14:paraId="7899A795" w14:textId="77777777" w:rsidTr="001B06F8">
        <w:trPr>
          <w:trHeight w:val="300"/>
        </w:trPr>
        <w:tc>
          <w:tcPr>
            <w:tcW w:w="1451" w:type="dxa"/>
            <w:tcBorders>
              <w:top w:val="nil"/>
              <w:left w:val="nil"/>
              <w:bottom w:val="nil"/>
              <w:right w:val="nil"/>
            </w:tcBorders>
            <w:shd w:val="clear" w:color="auto" w:fill="auto"/>
            <w:noWrap/>
            <w:vAlign w:val="bottom"/>
            <w:hideMark/>
          </w:tcPr>
          <w:p w14:paraId="420B6E1C"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Johnson</w:t>
            </w:r>
          </w:p>
        </w:tc>
        <w:tc>
          <w:tcPr>
            <w:tcW w:w="1789" w:type="dxa"/>
            <w:tcBorders>
              <w:top w:val="nil"/>
              <w:left w:val="nil"/>
              <w:bottom w:val="nil"/>
              <w:right w:val="nil"/>
            </w:tcBorders>
            <w:shd w:val="clear" w:color="auto" w:fill="auto"/>
            <w:noWrap/>
            <w:vAlign w:val="bottom"/>
            <w:hideMark/>
          </w:tcPr>
          <w:p w14:paraId="4B8C11F9"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3,670</w:t>
            </w:r>
          </w:p>
        </w:tc>
        <w:tc>
          <w:tcPr>
            <w:tcW w:w="990" w:type="dxa"/>
            <w:tcBorders>
              <w:top w:val="nil"/>
              <w:left w:val="nil"/>
              <w:bottom w:val="nil"/>
              <w:right w:val="nil"/>
            </w:tcBorders>
            <w:shd w:val="clear" w:color="auto" w:fill="auto"/>
            <w:noWrap/>
            <w:vAlign w:val="bottom"/>
            <w:hideMark/>
          </w:tcPr>
          <w:p w14:paraId="579A5A38"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0.320</w:t>
            </w:r>
          </w:p>
        </w:tc>
        <w:tc>
          <w:tcPr>
            <w:tcW w:w="1620" w:type="dxa"/>
            <w:tcBorders>
              <w:top w:val="nil"/>
              <w:left w:val="nil"/>
              <w:bottom w:val="nil"/>
              <w:right w:val="nil"/>
            </w:tcBorders>
            <w:shd w:val="clear" w:color="auto" w:fill="auto"/>
            <w:noWrap/>
            <w:vAlign w:val="bottom"/>
            <w:hideMark/>
          </w:tcPr>
          <w:p w14:paraId="5783EB3D"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w:t>
            </w:r>
          </w:p>
        </w:tc>
        <w:tc>
          <w:tcPr>
            <w:tcW w:w="900" w:type="dxa"/>
            <w:tcBorders>
              <w:top w:val="nil"/>
              <w:left w:val="nil"/>
              <w:bottom w:val="nil"/>
              <w:right w:val="nil"/>
            </w:tcBorders>
            <w:shd w:val="clear" w:color="auto" w:fill="auto"/>
            <w:noWrap/>
            <w:vAlign w:val="bottom"/>
            <w:hideMark/>
          </w:tcPr>
          <w:p w14:paraId="7AE45547"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0.04%</w:t>
            </w:r>
          </w:p>
        </w:tc>
        <w:tc>
          <w:tcPr>
            <w:tcW w:w="810" w:type="dxa"/>
            <w:tcBorders>
              <w:top w:val="nil"/>
              <w:left w:val="nil"/>
              <w:bottom w:val="nil"/>
              <w:right w:val="nil"/>
            </w:tcBorders>
            <w:shd w:val="clear" w:color="auto" w:fill="auto"/>
            <w:noWrap/>
            <w:vAlign w:val="bottom"/>
            <w:hideMark/>
          </w:tcPr>
          <w:p w14:paraId="24A887FF"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0.13</w:t>
            </w:r>
          </w:p>
        </w:tc>
        <w:tc>
          <w:tcPr>
            <w:tcW w:w="2790" w:type="dxa"/>
            <w:tcBorders>
              <w:top w:val="nil"/>
              <w:left w:val="nil"/>
              <w:bottom w:val="nil"/>
              <w:right w:val="nil"/>
            </w:tcBorders>
            <w:shd w:val="clear" w:color="auto" w:fill="auto"/>
            <w:noWrap/>
            <w:vAlign w:val="bottom"/>
            <w:hideMark/>
          </w:tcPr>
          <w:p w14:paraId="7075F735"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High Potential Growth Area</w:t>
            </w:r>
          </w:p>
        </w:tc>
      </w:tr>
      <w:tr w:rsidR="005B221C" w:rsidRPr="00FC3C4F" w14:paraId="5B4F1589" w14:textId="77777777" w:rsidTr="001B06F8">
        <w:trPr>
          <w:trHeight w:val="300"/>
        </w:trPr>
        <w:tc>
          <w:tcPr>
            <w:tcW w:w="1451" w:type="dxa"/>
            <w:tcBorders>
              <w:top w:val="nil"/>
              <w:left w:val="nil"/>
              <w:bottom w:val="nil"/>
              <w:right w:val="nil"/>
            </w:tcBorders>
            <w:shd w:val="clear" w:color="auto" w:fill="auto"/>
            <w:noWrap/>
            <w:vAlign w:val="bottom"/>
            <w:hideMark/>
          </w:tcPr>
          <w:p w14:paraId="39BEFEBC"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Knox</w:t>
            </w:r>
          </w:p>
        </w:tc>
        <w:tc>
          <w:tcPr>
            <w:tcW w:w="1789" w:type="dxa"/>
            <w:tcBorders>
              <w:top w:val="nil"/>
              <w:left w:val="nil"/>
              <w:bottom w:val="nil"/>
              <w:right w:val="nil"/>
            </w:tcBorders>
            <w:shd w:val="clear" w:color="auto" w:fill="auto"/>
            <w:noWrap/>
            <w:vAlign w:val="bottom"/>
            <w:hideMark/>
          </w:tcPr>
          <w:p w14:paraId="6F3F32A8"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83,125</w:t>
            </w:r>
          </w:p>
        </w:tc>
        <w:tc>
          <w:tcPr>
            <w:tcW w:w="990" w:type="dxa"/>
            <w:tcBorders>
              <w:top w:val="nil"/>
              <w:left w:val="nil"/>
              <w:bottom w:val="nil"/>
              <w:right w:val="nil"/>
            </w:tcBorders>
            <w:shd w:val="clear" w:color="auto" w:fill="auto"/>
            <w:noWrap/>
            <w:vAlign w:val="bottom"/>
            <w:hideMark/>
          </w:tcPr>
          <w:p w14:paraId="6687585B"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7.243</w:t>
            </w:r>
          </w:p>
        </w:tc>
        <w:tc>
          <w:tcPr>
            <w:tcW w:w="1620" w:type="dxa"/>
            <w:tcBorders>
              <w:top w:val="nil"/>
              <w:left w:val="nil"/>
              <w:bottom w:val="nil"/>
              <w:right w:val="nil"/>
            </w:tcBorders>
            <w:shd w:val="clear" w:color="auto" w:fill="auto"/>
            <w:noWrap/>
            <w:vAlign w:val="bottom"/>
            <w:hideMark/>
          </w:tcPr>
          <w:p w14:paraId="715588AD"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274</w:t>
            </w:r>
          </w:p>
        </w:tc>
        <w:tc>
          <w:tcPr>
            <w:tcW w:w="900" w:type="dxa"/>
            <w:tcBorders>
              <w:top w:val="nil"/>
              <w:left w:val="nil"/>
              <w:bottom w:val="nil"/>
              <w:right w:val="nil"/>
            </w:tcBorders>
            <w:shd w:val="clear" w:color="auto" w:fill="auto"/>
            <w:noWrap/>
            <w:vAlign w:val="bottom"/>
            <w:hideMark/>
          </w:tcPr>
          <w:p w14:paraId="79694B15"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11.61%</w:t>
            </w:r>
          </w:p>
        </w:tc>
        <w:tc>
          <w:tcPr>
            <w:tcW w:w="810" w:type="dxa"/>
            <w:tcBorders>
              <w:top w:val="nil"/>
              <w:left w:val="nil"/>
              <w:bottom w:val="nil"/>
              <w:right w:val="nil"/>
            </w:tcBorders>
            <w:shd w:val="clear" w:color="auto" w:fill="auto"/>
            <w:noWrap/>
            <w:vAlign w:val="bottom"/>
            <w:hideMark/>
          </w:tcPr>
          <w:p w14:paraId="577256BE"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1.60</w:t>
            </w:r>
          </w:p>
        </w:tc>
        <w:tc>
          <w:tcPr>
            <w:tcW w:w="2790" w:type="dxa"/>
            <w:tcBorders>
              <w:top w:val="nil"/>
              <w:left w:val="nil"/>
              <w:bottom w:val="nil"/>
              <w:right w:val="nil"/>
            </w:tcBorders>
            <w:shd w:val="clear" w:color="auto" w:fill="auto"/>
            <w:noWrap/>
            <w:vAlign w:val="bottom"/>
            <w:hideMark/>
          </w:tcPr>
          <w:p w14:paraId="5876A970"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Well-Served</w:t>
            </w:r>
          </w:p>
        </w:tc>
      </w:tr>
      <w:tr w:rsidR="005B221C" w:rsidRPr="00FC3C4F" w14:paraId="4BE34485" w14:textId="77777777" w:rsidTr="001B06F8">
        <w:trPr>
          <w:trHeight w:val="300"/>
        </w:trPr>
        <w:tc>
          <w:tcPr>
            <w:tcW w:w="1451" w:type="dxa"/>
            <w:tcBorders>
              <w:top w:val="nil"/>
              <w:left w:val="nil"/>
              <w:bottom w:val="nil"/>
              <w:right w:val="nil"/>
            </w:tcBorders>
            <w:shd w:val="clear" w:color="auto" w:fill="auto"/>
            <w:noWrap/>
            <w:vAlign w:val="bottom"/>
            <w:hideMark/>
          </w:tcPr>
          <w:p w14:paraId="03FA1F89"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Lake</w:t>
            </w:r>
          </w:p>
        </w:tc>
        <w:tc>
          <w:tcPr>
            <w:tcW w:w="1789" w:type="dxa"/>
            <w:tcBorders>
              <w:top w:val="nil"/>
              <w:left w:val="nil"/>
              <w:bottom w:val="nil"/>
              <w:right w:val="nil"/>
            </w:tcBorders>
            <w:shd w:val="clear" w:color="auto" w:fill="auto"/>
            <w:noWrap/>
            <w:vAlign w:val="bottom"/>
            <w:hideMark/>
          </w:tcPr>
          <w:p w14:paraId="2D987A6D"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995</w:t>
            </w:r>
          </w:p>
        </w:tc>
        <w:tc>
          <w:tcPr>
            <w:tcW w:w="990" w:type="dxa"/>
            <w:tcBorders>
              <w:top w:val="nil"/>
              <w:left w:val="nil"/>
              <w:bottom w:val="nil"/>
              <w:right w:val="nil"/>
            </w:tcBorders>
            <w:shd w:val="clear" w:color="auto" w:fill="auto"/>
            <w:noWrap/>
            <w:vAlign w:val="bottom"/>
            <w:hideMark/>
          </w:tcPr>
          <w:p w14:paraId="4D9D6F27"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0.087</w:t>
            </w:r>
          </w:p>
        </w:tc>
        <w:tc>
          <w:tcPr>
            <w:tcW w:w="1620" w:type="dxa"/>
            <w:tcBorders>
              <w:top w:val="nil"/>
              <w:left w:val="nil"/>
              <w:bottom w:val="nil"/>
              <w:right w:val="nil"/>
            </w:tcBorders>
            <w:shd w:val="clear" w:color="auto" w:fill="auto"/>
            <w:noWrap/>
            <w:vAlign w:val="bottom"/>
            <w:hideMark/>
          </w:tcPr>
          <w:p w14:paraId="2BBE16EB"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w:t>
            </w:r>
          </w:p>
        </w:tc>
        <w:tc>
          <w:tcPr>
            <w:tcW w:w="900" w:type="dxa"/>
            <w:tcBorders>
              <w:top w:val="nil"/>
              <w:left w:val="nil"/>
              <w:bottom w:val="nil"/>
              <w:right w:val="nil"/>
            </w:tcBorders>
            <w:shd w:val="clear" w:color="auto" w:fill="auto"/>
            <w:noWrap/>
            <w:vAlign w:val="bottom"/>
            <w:hideMark/>
          </w:tcPr>
          <w:p w14:paraId="3681F07E"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0.00%</w:t>
            </w:r>
          </w:p>
        </w:tc>
        <w:tc>
          <w:tcPr>
            <w:tcW w:w="810" w:type="dxa"/>
            <w:tcBorders>
              <w:top w:val="nil"/>
              <w:left w:val="nil"/>
              <w:bottom w:val="nil"/>
              <w:right w:val="nil"/>
            </w:tcBorders>
            <w:shd w:val="clear" w:color="auto" w:fill="auto"/>
            <w:noWrap/>
            <w:vAlign w:val="bottom"/>
            <w:hideMark/>
          </w:tcPr>
          <w:p w14:paraId="31F3D150"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0.00</w:t>
            </w:r>
          </w:p>
        </w:tc>
        <w:tc>
          <w:tcPr>
            <w:tcW w:w="2790" w:type="dxa"/>
            <w:tcBorders>
              <w:top w:val="nil"/>
              <w:left w:val="nil"/>
              <w:bottom w:val="nil"/>
              <w:right w:val="nil"/>
            </w:tcBorders>
            <w:shd w:val="clear" w:color="auto" w:fill="auto"/>
            <w:noWrap/>
            <w:vAlign w:val="bottom"/>
            <w:hideMark/>
          </w:tcPr>
          <w:p w14:paraId="71B1C519"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Not Served</w:t>
            </w:r>
          </w:p>
        </w:tc>
      </w:tr>
      <w:tr w:rsidR="005B221C" w:rsidRPr="00FC3C4F" w14:paraId="5FE61D4A" w14:textId="77777777" w:rsidTr="001B06F8">
        <w:trPr>
          <w:trHeight w:val="300"/>
        </w:trPr>
        <w:tc>
          <w:tcPr>
            <w:tcW w:w="1451" w:type="dxa"/>
            <w:tcBorders>
              <w:top w:val="nil"/>
              <w:left w:val="nil"/>
              <w:bottom w:val="nil"/>
              <w:right w:val="nil"/>
            </w:tcBorders>
            <w:shd w:val="clear" w:color="auto" w:fill="auto"/>
            <w:noWrap/>
            <w:vAlign w:val="bottom"/>
            <w:hideMark/>
          </w:tcPr>
          <w:p w14:paraId="68C886A5"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Lauderdale</w:t>
            </w:r>
          </w:p>
        </w:tc>
        <w:tc>
          <w:tcPr>
            <w:tcW w:w="1789" w:type="dxa"/>
            <w:tcBorders>
              <w:top w:val="nil"/>
              <w:left w:val="nil"/>
              <w:bottom w:val="nil"/>
              <w:right w:val="nil"/>
            </w:tcBorders>
            <w:shd w:val="clear" w:color="auto" w:fill="auto"/>
            <w:noWrap/>
            <w:vAlign w:val="bottom"/>
            <w:hideMark/>
          </w:tcPr>
          <w:p w14:paraId="6FE24A18"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4,830</w:t>
            </w:r>
          </w:p>
        </w:tc>
        <w:tc>
          <w:tcPr>
            <w:tcW w:w="990" w:type="dxa"/>
            <w:tcBorders>
              <w:top w:val="nil"/>
              <w:left w:val="nil"/>
              <w:bottom w:val="nil"/>
              <w:right w:val="nil"/>
            </w:tcBorders>
            <w:shd w:val="clear" w:color="auto" w:fill="auto"/>
            <w:noWrap/>
            <w:vAlign w:val="bottom"/>
            <w:hideMark/>
          </w:tcPr>
          <w:p w14:paraId="574178F9"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0.421</w:t>
            </w:r>
          </w:p>
        </w:tc>
        <w:tc>
          <w:tcPr>
            <w:tcW w:w="1620" w:type="dxa"/>
            <w:tcBorders>
              <w:top w:val="nil"/>
              <w:left w:val="nil"/>
              <w:bottom w:val="nil"/>
              <w:right w:val="nil"/>
            </w:tcBorders>
            <w:shd w:val="clear" w:color="auto" w:fill="auto"/>
            <w:noWrap/>
            <w:vAlign w:val="bottom"/>
            <w:hideMark/>
          </w:tcPr>
          <w:p w14:paraId="05CAC4D9"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9</w:t>
            </w:r>
          </w:p>
        </w:tc>
        <w:tc>
          <w:tcPr>
            <w:tcW w:w="900" w:type="dxa"/>
            <w:tcBorders>
              <w:top w:val="nil"/>
              <w:left w:val="nil"/>
              <w:bottom w:val="nil"/>
              <w:right w:val="nil"/>
            </w:tcBorders>
            <w:shd w:val="clear" w:color="auto" w:fill="auto"/>
            <w:noWrap/>
            <w:vAlign w:val="bottom"/>
            <w:hideMark/>
          </w:tcPr>
          <w:p w14:paraId="4EEE6AE2"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0.38%</w:t>
            </w:r>
          </w:p>
        </w:tc>
        <w:tc>
          <w:tcPr>
            <w:tcW w:w="810" w:type="dxa"/>
            <w:tcBorders>
              <w:top w:val="nil"/>
              <w:left w:val="nil"/>
              <w:bottom w:val="nil"/>
              <w:right w:val="nil"/>
            </w:tcBorders>
            <w:shd w:val="clear" w:color="auto" w:fill="auto"/>
            <w:noWrap/>
            <w:vAlign w:val="bottom"/>
            <w:hideMark/>
          </w:tcPr>
          <w:p w14:paraId="2B8746D4"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0.91</w:t>
            </w:r>
          </w:p>
        </w:tc>
        <w:tc>
          <w:tcPr>
            <w:tcW w:w="2790" w:type="dxa"/>
            <w:tcBorders>
              <w:top w:val="nil"/>
              <w:left w:val="nil"/>
              <w:bottom w:val="nil"/>
              <w:right w:val="nil"/>
            </w:tcBorders>
            <w:shd w:val="clear" w:color="auto" w:fill="auto"/>
            <w:noWrap/>
            <w:vAlign w:val="bottom"/>
            <w:hideMark/>
          </w:tcPr>
          <w:p w14:paraId="7FB50DFA"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Moderately Well-Served</w:t>
            </w:r>
          </w:p>
        </w:tc>
      </w:tr>
      <w:tr w:rsidR="005B221C" w:rsidRPr="00FC3C4F" w14:paraId="62C14BA9" w14:textId="77777777" w:rsidTr="001B06F8">
        <w:trPr>
          <w:trHeight w:val="300"/>
        </w:trPr>
        <w:tc>
          <w:tcPr>
            <w:tcW w:w="1451" w:type="dxa"/>
            <w:tcBorders>
              <w:top w:val="nil"/>
              <w:left w:val="nil"/>
              <w:bottom w:val="nil"/>
              <w:right w:val="nil"/>
            </w:tcBorders>
            <w:shd w:val="clear" w:color="auto" w:fill="auto"/>
            <w:noWrap/>
            <w:vAlign w:val="bottom"/>
            <w:hideMark/>
          </w:tcPr>
          <w:p w14:paraId="19FE8843"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Lawrence</w:t>
            </w:r>
          </w:p>
        </w:tc>
        <w:tc>
          <w:tcPr>
            <w:tcW w:w="1789" w:type="dxa"/>
            <w:tcBorders>
              <w:top w:val="nil"/>
              <w:left w:val="nil"/>
              <w:bottom w:val="nil"/>
              <w:right w:val="nil"/>
            </w:tcBorders>
            <w:shd w:val="clear" w:color="auto" w:fill="auto"/>
            <w:noWrap/>
            <w:vAlign w:val="bottom"/>
            <w:hideMark/>
          </w:tcPr>
          <w:p w14:paraId="54BE26CA"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7,760</w:t>
            </w:r>
          </w:p>
        </w:tc>
        <w:tc>
          <w:tcPr>
            <w:tcW w:w="990" w:type="dxa"/>
            <w:tcBorders>
              <w:top w:val="nil"/>
              <w:left w:val="nil"/>
              <w:bottom w:val="nil"/>
              <w:right w:val="nil"/>
            </w:tcBorders>
            <w:shd w:val="clear" w:color="auto" w:fill="auto"/>
            <w:noWrap/>
            <w:vAlign w:val="bottom"/>
            <w:hideMark/>
          </w:tcPr>
          <w:p w14:paraId="1DE2F2EB"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0.676</w:t>
            </w:r>
          </w:p>
        </w:tc>
        <w:tc>
          <w:tcPr>
            <w:tcW w:w="1620" w:type="dxa"/>
            <w:tcBorders>
              <w:top w:val="nil"/>
              <w:left w:val="nil"/>
              <w:bottom w:val="nil"/>
              <w:right w:val="nil"/>
            </w:tcBorders>
            <w:shd w:val="clear" w:color="auto" w:fill="auto"/>
            <w:noWrap/>
            <w:vAlign w:val="bottom"/>
            <w:hideMark/>
          </w:tcPr>
          <w:p w14:paraId="268DEB8D"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w:t>
            </w:r>
          </w:p>
        </w:tc>
        <w:tc>
          <w:tcPr>
            <w:tcW w:w="900" w:type="dxa"/>
            <w:tcBorders>
              <w:top w:val="nil"/>
              <w:left w:val="nil"/>
              <w:bottom w:val="nil"/>
              <w:right w:val="nil"/>
            </w:tcBorders>
            <w:shd w:val="clear" w:color="auto" w:fill="auto"/>
            <w:noWrap/>
            <w:vAlign w:val="bottom"/>
            <w:hideMark/>
          </w:tcPr>
          <w:p w14:paraId="2D925352"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0.04%</w:t>
            </w:r>
          </w:p>
        </w:tc>
        <w:tc>
          <w:tcPr>
            <w:tcW w:w="810" w:type="dxa"/>
            <w:tcBorders>
              <w:top w:val="nil"/>
              <w:left w:val="nil"/>
              <w:bottom w:val="nil"/>
              <w:right w:val="nil"/>
            </w:tcBorders>
            <w:shd w:val="clear" w:color="auto" w:fill="auto"/>
            <w:noWrap/>
            <w:vAlign w:val="bottom"/>
            <w:hideMark/>
          </w:tcPr>
          <w:p w14:paraId="6193351F"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0.06</w:t>
            </w:r>
          </w:p>
        </w:tc>
        <w:tc>
          <w:tcPr>
            <w:tcW w:w="2790" w:type="dxa"/>
            <w:tcBorders>
              <w:top w:val="nil"/>
              <w:left w:val="nil"/>
              <w:bottom w:val="nil"/>
              <w:right w:val="nil"/>
            </w:tcBorders>
            <w:shd w:val="clear" w:color="auto" w:fill="auto"/>
            <w:noWrap/>
            <w:vAlign w:val="bottom"/>
            <w:hideMark/>
          </w:tcPr>
          <w:p w14:paraId="6769D946"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High Potential Growth Area</w:t>
            </w:r>
          </w:p>
        </w:tc>
      </w:tr>
      <w:tr w:rsidR="005B221C" w:rsidRPr="00FC3C4F" w14:paraId="14315B01" w14:textId="77777777" w:rsidTr="001B06F8">
        <w:trPr>
          <w:trHeight w:val="300"/>
        </w:trPr>
        <w:tc>
          <w:tcPr>
            <w:tcW w:w="1451" w:type="dxa"/>
            <w:tcBorders>
              <w:top w:val="nil"/>
              <w:left w:val="nil"/>
              <w:bottom w:val="nil"/>
              <w:right w:val="nil"/>
            </w:tcBorders>
            <w:shd w:val="clear" w:color="auto" w:fill="auto"/>
            <w:noWrap/>
            <w:vAlign w:val="bottom"/>
            <w:hideMark/>
          </w:tcPr>
          <w:p w14:paraId="2C808E8D"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Lewis</w:t>
            </w:r>
          </w:p>
        </w:tc>
        <w:tc>
          <w:tcPr>
            <w:tcW w:w="1789" w:type="dxa"/>
            <w:tcBorders>
              <w:top w:val="nil"/>
              <w:left w:val="nil"/>
              <w:bottom w:val="nil"/>
              <w:right w:val="nil"/>
            </w:tcBorders>
            <w:shd w:val="clear" w:color="auto" w:fill="auto"/>
            <w:noWrap/>
            <w:vAlign w:val="bottom"/>
            <w:hideMark/>
          </w:tcPr>
          <w:p w14:paraId="5AE9903C"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2,570</w:t>
            </w:r>
          </w:p>
        </w:tc>
        <w:tc>
          <w:tcPr>
            <w:tcW w:w="990" w:type="dxa"/>
            <w:tcBorders>
              <w:top w:val="nil"/>
              <w:left w:val="nil"/>
              <w:bottom w:val="nil"/>
              <w:right w:val="nil"/>
            </w:tcBorders>
            <w:shd w:val="clear" w:color="auto" w:fill="auto"/>
            <w:noWrap/>
            <w:vAlign w:val="bottom"/>
            <w:hideMark/>
          </w:tcPr>
          <w:p w14:paraId="4D4F45E8"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0.224</w:t>
            </w:r>
          </w:p>
        </w:tc>
        <w:tc>
          <w:tcPr>
            <w:tcW w:w="1620" w:type="dxa"/>
            <w:tcBorders>
              <w:top w:val="nil"/>
              <w:left w:val="nil"/>
              <w:bottom w:val="nil"/>
              <w:right w:val="nil"/>
            </w:tcBorders>
            <w:shd w:val="clear" w:color="auto" w:fill="auto"/>
            <w:noWrap/>
            <w:vAlign w:val="bottom"/>
            <w:hideMark/>
          </w:tcPr>
          <w:p w14:paraId="7539B5A3"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2</w:t>
            </w:r>
          </w:p>
        </w:tc>
        <w:tc>
          <w:tcPr>
            <w:tcW w:w="900" w:type="dxa"/>
            <w:tcBorders>
              <w:top w:val="nil"/>
              <w:left w:val="nil"/>
              <w:bottom w:val="nil"/>
              <w:right w:val="nil"/>
            </w:tcBorders>
            <w:shd w:val="clear" w:color="auto" w:fill="auto"/>
            <w:noWrap/>
            <w:vAlign w:val="bottom"/>
            <w:hideMark/>
          </w:tcPr>
          <w:p w14:paraId="41FA1EAF"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0.08%</w:t>
            </w:r>
          </w:p>
        </w:tc>
        <w:tc>
          <w:tcPr>
            <w:tcW w:w="810" w:type="dxa"/>
            <w:tcBorders>
              <w:top w:val="nil"/>
              <w:left w:val="nil"/>
              <w:bottom w:val="nil"/>
              <w:right w:val="nil"/>
            </w:tcBorders>
            <w:shd w:val="clear" w:color="auto" w:fill="auto"/>
            <w:noWrap/>
            <w:vAlign w:val="bottom"/>
            <w:hideMark/>
          </w:tcPr>
          <w:p w14:paraId="3377EBC7"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0.38</w:t>
            </w:r>
          </w:p>
        </w:tc>
        <w:tc>
          <w:tcPr>
            <w:tcW w:w="2790" w:type="dxa"/>
            <w:tcBorders>
              <w:top w:val="nil"/>
              <w:left w:val="nil"/>
              <w:bottom w:val="nil"/>
              <w:right w:val="nil"/>
            </w:tcBorders>
            <w:shd w:val="clear" w:color="auto" w:fill="auto"/>
            <w:noWrap/>
            <w:vAlign w:val="bottom"/>
            <w:hideMark/>
          </w:tcPr>
          <w:p w14:paraId="1A9D00B8"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Potential Growth Area</w:t>
            </w:r>
          </w:p>
        </w:tc>
      </w:tr>
      <w:tr w:rsidR="005B221C" w:rsidRPr="00FC3C4F" w14:paraId="5906EE32" w14:textId="77777777" w:rsidTr="001B06F8">
        <w:trPr>
          <w:trHeight w:val="300"/>
        </w:trPr>
        <w:tc>
          <w:tcPr>
            <w:tcW w:w="1451" w:type="dxa"/>
            <w:tcBorders>
              <w:top w:val="nil"/>
              <w:left w:val="nil"/>
              <w:bottom w:val="nil"/>
              <w:right w:val="nil"/>
            </w:tcBorders>
            <w:shd w:val="clear" w:color="auto" w:fill="auto"/>
            <w:noWrap/>
            <w:vAlign w:val="bottom"/>
            <w:hideMark/>
          </w:tcPr>
          <w:p w14:paraId="447CE5C4"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Lincoln</w:t>
            </w:r>
          </w:p>
        </w:tc>
        <w:tc>
          <w:tcPr>
            <w:tcW w:w="1789" w:type="dxa"/>
            <w:tcBorders>
              <w:top w:val="nil"/>
              <w:left w:val="nil"/>
              <w:bottom w:val="nil"/>
              <w:right w:val="nil"/>
            </w:tcBorders>
            <w:shd w:val="clear" w:color="auto" w:fill="auto"/>
            <w:noWrap/>
            <w:vAlign w:val="bottom"/>
            <w:hideMark/>
          </w:tcPr>
          <w:p w14:paraId="06877715"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6,660</w:t>
            </w:r>
          </w:p>
        </w:tc>
        <w:tc>
          <w:tcPr>
            <w:tcW w:w="990" w:type="dxa"/>
            <w:tcBorders>
              <w:top w:val="nil"/>
              <w:left w:val="nil"/>
              <w:bottom w:val="nil"/>
              <w:right w:val="nil"/>
            </w:tcBorders>
            <w:shd w:val="clear" w:color="auto" w:fill="auto"/>
            <w:noWrap/>
            <w:vAlign w:val="bottom"/>
            <w:hideMark/>
          </w:tcPr>
          <w:p w14:paraId="15F0232B"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0.580</w:t>
            </w:r>
          </w:p>
        </w:tc>
        <w:tc>
          <w:tcPr>
            <w:tcW w:w="1620" w:type="dxa"/>
            <w:tcBorders>
              <w:top w:val="nil"/>
              <w:left w:val="nil"/>
              <w:bottom w:val="nil"/>
              <w:right w:val="nil"/>
            </w:tcBorders>
            <w:shd w:val="clear" w:color="auto" w:fill="auto"/>
            <w:noWrap/>
            <w:vAlign w:val="bottom"/>
            <w:hideMark/>
          </w:tcPr>
          <w:p w14:paraId="3881E77D"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2</w:t>
            </w:r>
          </w:p>
        </w:tc>
        <w:tc>
          <w:tcPr>
            <w:tcW w:w="900" w:type="dxa"/>
            <w:tcBorders>
              <w:top w:val="nil"/>
              <w:left w:val="nil"/>
              <w:bottom w:val="nil"/>
              <w:right w:val="nil"/>
            </w:tcBorders>
            <w:shd w:val="clear" w:color="auto" w:fill="auto"/>
            <w:noWrap/>
            <w:vAlign w:val="bottom"/>
            <w:hideMark/>
          </w:tcPr>
          <w:p w14:paraId="6A9A6918"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0.08%</w:t>
            </w:r>
          </w:p>
        </w:tc>
        <w:tc>
          <w:tcPr>
            <w:tcW w:w="810" w:type="dxa"/>
            <w:tcBorders>
              <w:top w:val="nil"/>
              <w:left w:val="nil"/>
              <w:bottom w:val="nil"/>
              <w:right w:val="nil"/>
            </w:tcBorders>
            <w:shd w:val="clear" w:color="auto" w:fill="auto"/>
            <w:noWrap/>
            <w:vAlign w:val="bottom"/>
            <w:hideMark/>
          </w:tcPr>
          <w:p w14:paraId="40BEB0E2"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0.15</w:t>
            </w:r>
          </w:p>
        </w:tc>
        <w:tc>
          <w:tcPr>
            <w:tcW w:w="2790" w:type="dxa"/>
            <w:tcBorders>
              <w:top w:val="nil"/>
              <w:left w:val="nil"/>
              <w:bottom w:val="nil"/>
              <w:right w:val="nil"/>
            </w:tcBorders>
            <w:shd w:val="clear" w:color="auto" w:fill="auto"/>
            <w:noWrap/>
            <w:vAlign w:val="bottom"/>
            <w:hideMark/>
          </w:tcPr>
          <w:p w14:paraId="6E94AEE8"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High Potential Growth Area</w:t>
            </w:r>
          </w:p>
        </w:tc>
      </w:tr>
      <w:tr w:rsidR="005B221C" w:rsidRPr="00FC3C4F" w14:paraId="283BE861" w14:textId="77777777" w:rsidTr="001B06F8">
        <w:trPr>
          <w:trHeight w:val="300"/>
        </w:trPr>
        <w:tc>
          <w:tcPr>
            <w:tcW w:w="1451" w:type="dxa"/>
            <w:tcBorders>
              <w:top w:val="nil"/>
              <w:left w:val="nil"/>
              <w:bottom w:val="nil"/>
              <w:right w:val="nil"/>
            </w:tcBorders>
            <w:shd w:val="clear" w:color="auto" w:fill="auto"/>
            <w:noWrap/>
            <w:vAlign w:val="bottom"/>
            <w:hideMark/>
          </w:tcPr>
          <w:p w14:paraId="79ECCE00"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Loudon</w:t>
            </w:r>
          </w:p>
        </w:tc>
        <w:tc>
          <w:tcPr>
            <w:tcW w:w="1789" w:type="dxa"/>
            <w:tcBorders>
              <w:top w:val="nil"/>
              <w:left w:val="nil"/>
              <w:bottom w:val="nil"/>
              <w:right w:val="nil"/>
            </w:tcBorders>
            <w:shd w:val="clear" w:color="auto" w:fill="auto"/>
            <w:noWrap/>
            <w:vAlign w:val="bottom"/>
            <w:hideMark/>
          </w:tcPr>
          <w:p w14:paraId="0CA7CE0A"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9,385</w:t>
            </w:r>
          </w:p>
        </w:tc>
        <w:tc>
          <w:tcPr>
            <w:tcW w:w="990" w:type="dxa"/>
            <w:tcBorders>
              <w:top w:val="nil"/>
              <w:left w:val="nil"/>
              <w:bottom w:val="nil"/>
              <w:right w:val="nil"/>
            </w:tcBorders>
            <w:shd w:val="clear" w:color="auto" w:fill="auto"/>
            <w:noWrap/>
            <w:vAlign w:val="bottom"/>
            <w:hideMark/>
          </w:tcPr>
          <w:p w14:paraId="1C9808D0"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0.818</w:t>
            </w:r>
          </w:p>
        </w:tc>
        <w:tc>
          <w:tcPr>
            <w:tcW w:w="1620" w:type="dxa"/>
            <w:tcBorders>
              <w:top w:val="nil"/>
              <w:left w:val="nil"/>
              <w:bottom w:val="nil"/>
              <w:right w:val="nil"/>
            </w:tcBorders>
            <w:shd w:val="clear" w:color="auto" w:fill="auto"/>
            <w:noWrap/>
            <w:vAlign w:val="bottom"/>
            <w:hideMark/>
          </w:tcPr>
          <w:p w14:paraId="0F96C95D"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21</w:t>
            </w:r>
          </w:p>
        </w:tc>
        <w:tc>
          <w:tcPr>
            <w:tcW w:w="900" w:type="dxa"/>
            <w:tcBorders>
              <w:top w:val="nil"/>
              <w:left w:val="nil"/>
              <w:bottom w:val="nil"/>
              <w:right w:val="nil"/>
            </w:tcBorders>
            <w:shd w:val="clear" w:color="auto" w:fill="auto"/>
            <w:noWrap/>
            <w:vAlign w:val="bottom"/>
            <w:hideMark/>
          </w:tcPr>
          <w:p w14:paraId="26B7B84C"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0.89%</w:t>
            </w:r>
          </w:p>
        </w:tc>
        <w:tc>
          <w:tcPr>
            <w:tcW w:w="810" w:type="dxa"/>
            <w:tcBorders>
              <w:top w:val="nil"/>
              <w:left w:val="nil"/>
              <w:bottom w:val="nil"/>
              <w:right w:val="nil"/>
            </w:tcBorders>
            <w:shd w:val="clear" w:color="auto" w:fill="auto"/>
            <w:noWrap/>
            <w:vAlign w:val="bottom"/>
            <w:hideMark/>
          </w:tcPr>
          <w:p w14:paraId="71260855"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1.09</w:t>
            </w:r>
          </w:p>
        </w:tc>
        <w:tc>
          <w:tcPr>
            <w:tcW w:w="2790" w:type="dxa"/>
            <w:tcBorders>
              <w:top w:val="nil"/>
              <w:left w:val="nil"/>
              <w:bottom w:val="nil"/>
              <w:right w:val="nil"/>
            </w:tcBorders>
            <w:shd w:val="clear" w:color="auto" w:fill="auto"/>
            <w:noWrap/>
            <w:vAlign w:val="bottom"/>
            <w:hideMark/>
          </w:tcPr>
          <w:p w14:paraId="5B1AA514"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Well-Served</w:t>
            </w:r>
          </w:p>
        </w:tc>
      </w:tr>
      <w:tr w:rsidR="005B221C" w:rsidRPr="00FC3C4F" w14:paraId="292C2DAD" w14:textId="77777777" w:rsidTr="001B06F8">
        <w:trPr>
          <w:trHeight w:val="300"/>
        </w:trPr>
        <w:tc>
          <w:tcPr>
            <w:tcW w:w="1451" w:type="dxa"/>
            <w:tcBorders>
              <w:top w:val="nil"/>
              <w:left w:val="nil"/>
              <w:bottom w:val="nil"/>
              <w:right w:val="nil"/>
            </w:tcBorders>
            <w:shd w:val="clear" w:color="auto" w:fill="auto"/>
            <w:noWrap/>
            <w:vAlign w:val="bottom"/>
            <w:hideMark/>
          </w:tcPr>
          <w:p w14:paraId="1D4E8B3C"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Macon</w:t>
            </w:r>
          </w:p>
        </w:tc>
        <w:tc>
          <w:tcPr>
            <w:tcW w:w="1789" w:type="dxa"/>
            <w:tcBorders>
              <w:top w:val="nil"/>
              <w:left w:val="nil"/>
              <w:bottom w:val="nil"/>
              <w:right w:val="nil"/>
            </w:tcBorders>
            <w:shd w:val="clear" w:color="auto" w:fill="auto"/>
            <w:noWrap/>
            <w:vAlign w:val="bottom"/>
            <w:hideMark/>
          </w:tcPr>
          <w:p w14:paraId="694046E6"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4,545</w:t>
            </w:r>
          </w:p>
        </w:tc>
        <w:tc>
          <w:tcPr>
            <w:tcW w:w="990" w:type="dxa"/>
            <w:tcBorders>
              <w:top w:val="nil"/>
              <w:left w:val="nil"/>
              <w:bottom w:val="nil"/>
              <w:right w:val="nil"/>
            </w:tcBorders>
            <w:shd w:val="clear" w:color="auto" w:fill="auto"/>
            <w:noWrap/>
            <w:vAlign w:val="bottom"/>
            <w:hideMark/>
          </w:tcPr>
          <w:p w14:paraId="61ECD80B"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0.396</w:t>
            </w:r>
          </w:p>
        </w:tc>
        <w:tc>
          <w:tcPr>
            <w:tcW w:w="1620" w:type="dxa"/>
            <w:tcBorders>
              <w:top w:val="nil"/>
              <w:left w:val="nil"/>
              <w:bottom w:val="nil"/>
              <w:right w:val="nil"/>
            </w:tcBorders>
            <w:shd w:val="clear" w:color="auto" w:fill="auto"/>
            <w:noWrap/>
            <w:vAlign w:val="bottom"/>
            <w:hideMark/>
          </w:tcPr>
          <w:p w14:paraId="56290CD0"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3</w:t>
            </w:r>
          </w:p>
        </w:tc>
        <w:tc>
          <w:tcPr>
            <w:tcW w:w="900" w:type="dxa"/>
            <w:tcBorders>
              <w:top w:val="nil"/>
              <w:left w:val="nil"/>
              <w:bottom w:val="nil"/>
              <w:right w:val="nil"/>
            </w:tcBorders>
            <w:shd w:val="clear" w:color="auto" w:fill="auto"/>
            <w:noWrap/>
            <w:vAlign w:val="bottom"/>
            <w:hideMark/>
          </w:tcPr>
          <w:p w14:paraId="7FDD7A33"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0.13%</w:t>
            </w:r>
          </w:p>
        </w:tc>
        <w:tc>
          <w:tcPr>
            <w:tcW w:w="810" w:type="dxa"/>
            <w:tcBorders>
              <w:top w:val="nil"/>
              <w:left w:val="nil"/>
              <w:bottom w:val="nil"/>
              <w:right w:val="nil"/>
            </w:tcBorders>
            <w:shd w:val="clear" w:color="auto" w:fill="auto"/>
            <w:noWrap/>
            <w:vAlign w:val="bottom"/>
            <w:hideMark/>
          </w:tcPr>
          <w:p w14:paraId="6EA5F348"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0.32</w:t>
            </w:r>
          </w:p>
        </w:tc>
        <w:tc>
          <w:tcPr>
            <w:tcW w:w="2790" w:type="dxa"/>
            <w:tcBorders>
              <w:top w:val="nil"/>
              <w:left w:val="nil"/>
              <w:bottom w:val="nil"/>
              <w:right w:val="nil"/>
            </w:tcBorders>
            <w:shd w:val="clear" w:color="auto" w:fill="auto"/>
            <w:noWrap/>
            <w:vAlign w:val="bottom"/>
            <w:hideMark/>
          </w:tcPr>
          <w:p w14:paraId="6F72FBA0"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Potential Growth Area</w:t>
            </w:r>
          </w:p>
        </w:tc>
      </w:tr>
      <w:tr w:rsidR="005B221C" w:rsidRPr="00FC3C4F" w14:paraId="6FFF5F72" w14:textId="77777777" w:rsidTr="001B06F8">
        <w:trPr>
          <w:trHeight w:val="300"/>
        </w:trPr>
        <w:tc>
          <w:tcPr>
            <w:tcW w:w="1451" w:type="dxa"/>
            <w:tcBorders>
              <w:top w:val="nil"/>
              <w:left w:val="nil"/>
              <w:bottom w:val="nil"/>
              <w:right w:val="nil"/>
            </w:tcBorders>
            <w:shd w:val="clear" w:color="auto" w:fill="auto"/>
            <w:noWrap/>
            <w:vAlign w:val="bottom"/>
            <w:hideMark/>
          </w:tcPr>
          <w:p w14:paraId="1EE105C4"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Madison</w:t>
            </w:r>
          </w:p>
        </w:tc>
        <w:tc>
          <w:tcPr>
            <w:tcW w:w="1789" w:type="dxa"/>
            <w:tcBorders>
              <w:top w:val="nil"/>
              <w:left w:val="nil"/>
              <w:bottom w:val="nil"/>
              <w:right w:val="nil"/>
            </w:tcBorders>
            <w:shd w:val="clear" w:color="auto" w:fill="auto"/>
            <w:noWrap/>
            <w:vAlign w:val="bottom"/>
            <w:hideMark/>
          </w:tcPr>
          <w:p w14:paraId="39A6E15B"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15,680</w:t>
            </w:r>
          </w:p>
        </w:tc>
        <w:tc>
          <w:tcPr>
            <w:tcW w:w="990" w:type="dxa"/>
            <w:tcBorders>
              <w:top w:val="nil"/>
              <w:left w:val="nil"/>
              <w:bottom w:val="nil"/>
              <w:right w:val="nil"/>
            </w:tcBorders>
            <w:shd w:val="clear" w:color="auto" w:fill="auto"/>
            <w:noWrap/>
            <w:vAlign w:val="bottom"/>
            <w:hideMark/>
          </w:tcPr>
          <w:p w14:paraId="52203FE4"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1.366</w:t>
            </w:r>
          </w:p>
        </w:tc>
        <w:tc>
          <w:tcPr>
            <w:tcW w:w="1620" w:type="dxa"/>
            <w:tcBorders>
              <w:top w:val="nil"/>
              <w:left w:val="nil"/>
              <w:bottom w:val="nil"/>
              <w:right w:val="nil"/>
            </w:tcBorders>
            <w:shd w:val="clear" w:color="auto" w:fill="auto"/>
            <w:noWrap/>
            <w:vAlign w:val="bottom"/>
            <w:hideMark/>
          </w:tcPr>
          <w:p w14:paraId="3A3FF3E2"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84</w:t>
            </w:r>
          </w:p>
        </w:tc>
        <w:tc>
          <w:tcPr>
            <w:tcW w:w="900" w:type="dxa"/>
            <w:tcBorders>
              <w:top w:val="nil"/>
              <w:left w:val="nil"/>
              <w:bottom w:val="nil"/>
              <w:right w:val="nil"/>
            </w:tcBorders>
            <w:shd w:val="clear" w:color="auto" w:fill="auto"/>
            <w:noWrap/>
            <w:vAlign w:val="bottom"/>
            <w:hideMark/>
          </w:tcPr>
          <w:p w14:paraId="427BE7B7"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3.56%</w:t>
            </w:r>
          </w:p>
        </w:tc>
        <w:tc>
          <w:tcPr>
            <w:tcW w:w="810" w:type="dxa"/>
            <w:tcBorders>
              <w:top w:val="nil"/>
              <w:left w:val="nil"/>
              <w:bottom w:val="nil"/>
              <w:right w:val="nil"/>
            </w:tcBorders>
            <w:shd w:val="clear" w:color="auto" w:fill="auto"/>
            <w:noWrap/>
            <w:vAlign w:val="bottom"/>
            <w:hideMark/>
          </w:tcPr>
          <w:p w14:paraId="26751D51"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2.61</w:t>
            </w:r>
          </w:p>
        </w:tc>
        <w:tc>
          <w:tcPr>
            <w:tcW w:w="2790" w:type="dxa"/>
            <w:tcBorders>
              <w:top w:val="nil"/>
              <w:left w:val="nil"/>
              <w:bottom w:val="nil"/>
              <w:right w:val="nil"/>
            </w:tcBorders>
            <w:shd w:val="clear" w:color="auto" w:fill="auto"/>
            <w:noWrap/>
            <w:vAlign w:val="bottom"/>
            <w:hideMark/>
          </w:tcPr>
          <w:p w14:paraId="75F26AFD"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Well-Served</w:t>
            </w:r>
          </w:p>
        </w:tc>
      </w:tr>
      <w:tr w:rsidR="005B221C" w:rsidRPr="00FC3C4F" w14:paraId="75DBA0D4" w14:textId="77777777" w:rsidTr="001B06F8">
        <w:trPr>
          <w:trHeight w:val="300"/>
        </w:trPr>
        <w:tc>
          <w:tcPr>
            <w:tcW w:w="1451" w:type="dxa"/>
            <w:tcBorders>
              <w:top w:val="nil"/>
              <w:left w:val="nil"/>
              <w:bottom w:val="nil"/>
              <w:right w:val="nil"/>
            </w:tcBorders>
            <w:shd w:val="clear" w:color="auto" w:fill="auto"/>
            <w:noWrap/>
            <w:vAlign w:val="bottom"/>
            <w:hideMark/>
          </w:tcPr>
          <w:p w14:paraId="32FD9C37"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Marion</w:t>
            </w:r>
          </w:p>
        </w:tc>
        <w:tc>
          <w:tcPr>
            <w:tcW w:w="1789" w:type="dxa"/>
            <w:tcBorders>
              <w:top w:val="nil"/>
              <w:left w:val="nil"/>
              <w:bottom w:val="nil"/>
              <w:right w:val="nil"/>
            </w:tcBorders>
            <w:shd w:val="clear" w:color="auto" w:fill="auto"/>
            <w:noWrap/>
            <w:vAlign w:val="bottom"/>
            <w:hideMark/>
          </w:tcPr>
          <w:p w14:paraId="465EB0F0"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5,234</w:t>
            </w:r>
          </w:p>
        </w:tc>
        <w:tc>
          <w:tcPr>
            <w:tcW w:w="990" w:type="dxa"/>
            <w:tcBorders>
              <w:top w:val="nil"/>
              <w:left w:val="nil"/>
              <w:bottom w:val="nil"/>
              <w:right w:val="nil"/>
            </w:tcBorders>
            <w:shd w:val="clear" w:color="auto" w:fill="auto"/>
            <w:noWrap/>
            <w:vAlign w:val="bottom"/>
            <w:hideMark/>
          </w:tcPr>
          <w:p w14:paraId="39B6C18D"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0.456</w:t>
            </w:r>
          </w:p>
        </w:tc>
        <w:tc>
          <w:tcPr>
            <w:tcW w:w="1620" w:type="dxa"/>
            <w:tcBorders>
              <w:top w:val="nil"/>
              <w:left w:val="nil"/>
              <w:bottom w:val="nil"/>
              <w:right w:val="nil"/>
            </w:tcBorders>
            <w:shd w:val="clear" w:color="auto" w:fill="auto"/>
            <w:noWrap/>
            <w:vAlign w:val="bottom"/>
            <w:hideMark/>
          </w:tcPr>
          <w:p w14:paraId="332C1A50"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w:t>
            </w:r>
          </w:p>
        </w:tc>
        <w:tc>
          <w:tcPr>
            <w:tcW w:w="900" w:type="dxa"/>
            <w:tcBorders>
              <w:top w:val="nil"/>
              <w:left w:val="nil"/>
              <w:bottom w:val="nil"/>
              <w:right w:val="nil"/>
            </w:tcBorders>
            <w:shd w:val="clear" w:color="auto" w:fill="auto"/>
            <w:noWrap/>
            <w:vAlign w:val="bottom"/>
            <w:hideMark/>
          </w:tcPr>
          <w:p w14:paraId="3DFA2B9B"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0.04%</w:t>
            </w:r>
          </w:p>
        </w:tc>
        <w:tc>
          <w:tcPr>
            <w:tcW w:w="810" w:type="dxa"/>
            <w:tcBorders>
              <w:top w:val="nil"/>
              <w:left w:val="nil"/>
              <w:bottom w:val="nil"/>
              <w:right w:val="nil"/>
            </w:tcBorders>
            <w:shd w:val="clear" w:color="auto" w:fill="auto"/>
            <w:noWrap/>
            <w:vAlign w:val="bottom"/>
            <w:hideMark/>
          </w:tcPr>
          <w:p w14:paraId="4167AA28"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0.09</w:t>
            </w:r>
          </w:p>
        </w:tc>
        <w:tc>
          <w:tcPr>
            <w:tcW w:w="2790" w:type="dxa"/>
            <w:tcBorders>
              <w:top w:val="nil"/>
              <w:left w:val="nil"/>
              <w:bottom w:val="nil"/>
              <w:right w:val="nil"/>
            </w:tcBorders>
            <w:shd w:val="clear" w:color="auto" w:fill="auto"/>
            <w:noWrap/>
            <w:vAlign w:val="bottom"/>
            <w:hideMark/>
          </w:tcPr>
          <w:p w14:paraId="40F799FF"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High Potential Growth Area</w:t>
            </w:r>
          </w:p>
        </w:tc>
      </w:tr>
      <w:tr w:rsidR="005B221C" w:rsidRPr="00FC3C4F" w14:paraId="47B71EAF" w14:textId="77777777" w:rsidTr="001B06F8">
        <w:trPr>
          <w:trHeight w:val="300"/>
        </w:trPr>
        <w:tc>
          <w:tcPr>
            <w:tcW w:w="1451" w:type="dxa"/>
            <w:tcBorders>
              <w:top w:val="nil"/>
              <w:left w:val="nil"/>
              <w:bottom w:val="nil"/>
              <w:right w:val="nil"/>
            </w:tcBorders>
            <w:shd w:val="clear" w:color="auto" w:fill="auto"/>
            <w:noWrap/>
            <w:vAlign w:val="bottom"/>
            <w:hideMark/>
          </w:tcPr>
          <w:p w14:paraId="05B5D304"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Marshall</w:t>
            </w:r>
          </w:p>
        </w:tc>
        <w:tc>
          <w:tcPr>
            <w:tcW w:w="1789" w:type="dxa"/>
            <w:tcBorders>
              <w:top w:val="nil"/>
              <w:left w:val="nil"/>
              <w:bottom w:val="nil"/>
              <w:right w:val="nil"/>
            </w:tcBorders>
            <w:shd w:val="clear" w:color="auto" w:fill="auto"/>
            <w:noWrap/>
            <w:vAlign w:val="bottom"/>
            <w:hideMark/>
          </w:tcPr>
          <w:p w14:paraId="2B6CE671"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5,680</w:t>
            </w:r>
          </w:p>
        </w:tc>
        <w:tc>
          <w:tcPr>
            <w:tcW w:w="990" w:type="dxa"/>
            <w:tcBorders>
              <w:top w:val="nil"/>
              <w:left w:val="nil"/>
              <w:bottom w:val="nil"/>
              <w:right w:val="nil"/>
            </w:tcBorders>
            <w:shd w:val="clear" w:color="auto" w:fill="auto"/>
            <w:noWrap/>
            <w:vAlign w:val="bottom"/>
            <w:hideMark/>
          </w:tcPr>
          <w:p w14:paraId="0BD15A6A"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0.495</w:t>
            </w:r>
          </w:p>
        </w:tc>
        <w:tc>
          <w:tcPr>
            <w:tcW w:w="1620" w:type="dxa"/>
            <w:tcBorders>
              <w:top w:val="nil"/>
              <w:left w:val="nil"/>
              <w:bottom w:val="nil"/>
              <w:right w:val="nil"/>
            </w:tcBorders>
            <w:shd w:val="clear" w:color="auto" w:fill="auto"/>
            <w:noWrap/>
            <w:vAlign w:val="bottom"/>
            <w:hideMark/>
          </w:tcPr>
          <w:p w14:paraId="7986546B"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7</w:t>
            </w:r>
          </w:p>
        </w:tc>
        <w:tc>
          <w:tcPr>
            <w:tcW w:w="900" w:type="dxa"/>
            <w:tcBorders>
              <w:top w:val="nil"/>
              <w:left w:val="nil"/>
              <w:bottom w:val="nil"/>
              <w:right w:val="nil"/>
            </w:tcBorders>
            <w:shd w:val="clear" w:color="auto" w:fill="auto"/>
            <w:noWrap/>
            <w:vAlign w:val="bottom"/>
            <w:hideMark/>
          </w:tcPr>
          <w:p w14:paraId="31618AC0"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0.30%</w:t>
            </w:r>
          </w:p>
        </w:tc>
        <w:tc>
          <w:tcPr>
            <w:tcW w:w="810" w:type="dxa"/>
            <w:tcBorders>
              <w:top w:val="nil"/>
              <w:left w:val="nil"/>
              <w:bottom w:val="nil"/>
              <w:right w:val="nil"/>
            </w:tcBorders>
            <w:shd w:val="clear" w:color="auto" w:fill="auto"/>
            <w:noWrap/>
            <w:vAlign w:val="bottom"/>
            <w:hideMark/>
          </w:tcPr>
          <w:p w14:paraId="0614C796"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0.60</w:t>
            </w:r>
          </w:p>
        </w:tc>
        <w:tc>
          <w:tcPr>
            <w:tcW w:w="2790" w:type="dxa"/>
            <w:tcBorders>
              <w:top w:val="nil"/>
              <w:left w:val="nil"/>
              <w:bottom w:val="nil"/>
              <w:right w:val="nil"/>
            </w:tcBorders>
            <w:shd w:val="clear" w:color="auto" w:fill="auto"/>
            <w:noWrap/>
            <w:vAlign w:val="bottom"/>
            <w:hideMark/>
          </w:tcPr>
          <w:p w14:paraId="6639852E"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Potential Growth Area</w:t>
            </w:r>
          </w:p>
        </w:tc>
      </w:tr>
      <w:tr w:rsidR="005B221C" w:rsidRPr="00FC3C4F" w14:paraId="319CD76A" w14:textId="77777777" w:rsidTr="001B06F8">
        <w:trPr>
          <w:trHeight w:val="300"/>
        </w:trPr>
        <w:tc>
          <w:tcPr>
            <w:tcW w:w="1451" w:type="dxa"/>
            <w:tcBorders>
              <w:top w:val="nil"/>
              <w:left w:val="nil"/>
              <w:bottom w:val="nil"/>
              <w:right w:val="nil"/>
            </w:tcBorders>
            <w:shd w:val="clear" w:color="auto" w:fill="auto"/>
            <w:noWrap/>
            <w:vAlign w:val="bottom"/>
            <w:hideMark/>
          </w:tcPr>
          <w:p w14:paraId="57210BC5"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Maury</w:t>
            </w:r>
          </w:p>
        </w:tc>
        <w:tc>
          <w:tcPr>
            <w:tcW w:w="1789" w:type="dxa"/>
            <w:tcBorders>
              <w:top w:val="nil"/>
              <w:left w:val="nil"/>
              <w:bottom w:val="nil"/>
              <w:right w:val="nil"/>
            </w:tcBorders>
            <w:shd w:val="clear" w:color="auto" w:fill="auto"/>
            <w:noWrap/>
            <w:vAlign w:val="bottom"/>
            <w:hideMark/>
          </w:tcPr>
          <w:p w14:paraId="29CD697F"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14,945</w:t>
            </w:r>
          </w:p>
        </w:tc>
        <w:tc>
          <w:tcPr>
            <w:tcW w:w="990" w:type="dxa"/>
            <w:tcBorders>
              <w:top w:val="nil"/>
              <w:left w:val="nil"/>
              <w:bottom w:val="nil"/>
              <w:right w:val="nil"/>
            </w:tcBorders>
            <w:shd w:val="clear" w:color="auto" w:fill="auto"/>
            <w:noWrap/>
            <w:vAlign w:val="bottom"/>
            <w:hideMark/>
          </w:tcPr>
          <w:p w14:paraId="4854FA50"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1.302</w:t>
            </w:r>
          </w:p>
        </w:tc>
        <w:tc>
          <w:tcPr>
            <w:tcW w:w="1620" w:type="dxa"/>
            <w:tcBorders>
              <w:top w:val="nil"/>
              <w:left w:val="nil"/>
              <w:bottom w:val="nil"/>
              <w:right w:val="nil"/>
            </w:tcBorders>
            <w:shd w:val="clear" w:color="auto" w:fill="auto"/>
            <w:noWrap/>
            <w:vAlign w:val="bottom"/>
            <w:hideMark/>
          </w:tcPr>
          <w:p w14:paraId="7F13AC58"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62</w:t>
            </w:r>
          </w:p>
        </w:tc>
        <w:tc>
          <w:tcPr>
            <w:tcW w:w="900" w:type="dxa"/>
            <w:tcBorders>
              <w:top w:val="nil"/>
              <w:left w:val="nil"/>
              <w:bottom w:val="nil"/>
              <w:right w:val="nil"/>
            </w:tcBorders>
            <w:shd w:val="clear" w:color="auto" w:fill="auto"/>
            <w:noWrap/>
            <w:vAlign w:val="bottom"/>
            <w:hideMark/>
          </w:tcPr>
          <w:p w14:paraId="30C7B1A4"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2.63%</w:t>
            </w:r>
          </w:p>
        </w:tc>
        <w:tc>
          <w:tcPr>
            <w:tcW w:w="810" w:type="dxa"/>
            <w:tcBorders>
              <w:top w:val="nil"/>
              <w:left w:val="nil"/>
              <w:bottom w:val="nil"/>
              <w:right w:val="nil"/>
            </w:tcBorders>
            <w:shd w:val="clear" w:color="auto" w:fill="auto"/>
            <w:noWrap/>
            <w:vAlign w:val="bottom"/>
            <w:hideMark/>
          </w:tcPr>
          <w:p w14:paraId="77F6BC36"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2.02</w:t>
            </w:r>
          </w:p>
        </w:tc>
        <w:tc>
          <w:tcPr>
            <w:tcW w:w="2790" w:type="dxa"/>
            <w:tcBorders>
              <w:top w:val="nil"/>
              <w:left w:val="nil"/>
              <w:bottom w:val="nil"/>
              <w:right w:val="nil"/>
            </w:tcBorders>
            <w:shd w:val="clear" w:color="auto" w:fill="auto"/>
            <w:noWrap/>
            <w:vAlign w:val="bottom"/>
            <w:hideMark/>
          </w:tcPr>
          <w:p w14:paraId="4F9F6970"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Well-Served</w:t>
            </w:r>
          </w:p>
        </w:tc>
      </w:tr>
      <w:tr w:rsidR="005B221C" w:rsidRPr="00FC3C4F" w14:paraId="4DDB7577" w14:textId="77777777" w:rsidTr="001B06F8">
        <w:trPr>
          <w:trHeight w:val="300"/>
        </w:trPr>
        <w:tc>
          <w:tcPr>
            <w:tcW w:w="1451" w:type="dxa"/>
            <w:tcBorders>
              <w:top w:val="nil"/>
              <w:left w:val="nil"/>
              <w:bottom w:val="nil"/>
              <w:right w:val="nil"/>
            </w:tcBorders>
            <w:shd w:val="clear" w:color="auto" w:fill="auto"/>
            <w:noWrap/>
            <w:vAlign w:val="bottom"/>
            <w:hideMark/>
          </w:tcPr>
          <w:p w14:paraId="6900BC4C"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McMinn</w:t>
            </w:r>
          </w:p>
        </w:tc>
        <w:tc>
          <w:tcPr>
            <w:tcW w:w="1789" w:type="dxa"/>
            <w:tcBorders>
              <w:top w:val="nil"/>
              <w:left w:val="nil"/>
              <w:bottom w:val="nil"/>
              <w:right w:val="nil"/>
            </w:tcBorders>
            <w:shd w:val="clear" w:color="auto" w:fill="auto"/>
            <w:noWrap/>
            <w:vAlign w:val="bottom"/>
            <w:hideMark/>
          </w:tcPr>
          <w:p w14:paraId="5C4491B0"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9,329</w:t>
            </w:r>
          </w:p>
        </w:tc>
        <w:tc>
          <w:tcPr>
            <w:tcW w:w="990" w:type="dxa"/>
            <w:tcBorders>
              <w:top w:val="nil"/>
              <w:left w:val="nil"/>
              <w:bottom w:val="nil"/>
              <w:right w:val="nil"/>
            </w:tcBorders>
            <w:shd w:val="clear" w:color="auto" w:fill="auto"/>
            <w:noWrap/>
            <w:vAlign w:val="bottom"/>
            <w:hideMark/>
          </w:tcPr>
          <w:p w14:paraId="4D960439"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0.813</w:t>
            </w:r>
          </w:p>
        </w:tc>
        <w:tc>
          <w:tcPr>
            <w:tcW w:w="1620" w:type="dxa"/>
            <w:tcBorders>
              <w:top w:val="nil"/>
              <w:left w:val="nil"/>
              <w:bottom w:val="nil"/>
              <w:right w:val="nil"/>
            </w:tcBorders>
            <w:shd w:val="clear" w:color="auto" w:fill="auto"/>
            <w:noWrap/>
            <w:vAlign w:val="bottom"/>
            <w:hideMark/>
          </w:tcPr>
          <w:p w14:paraId="0F2CDF25"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17</w:t>
            </w:r>
          </w:p>
        </w:tc>
        <w:tc>
          <w:tcPr>
            <w:tcW w:w="900" w:type="dxa"/>
            <w:tcBorders>
              <w:top w:val="nil"/>
              <w:left w:val="nil"/>
              <w:bottom w:val="nil"/>
              <w:right w:val="nil"/>
            </w:tcBorders>
            <w:shd w:val="clear" w:color="auto" w:fill="auto"/>
            <w:noWrap/>
            <w:vAlign w:val="bottom"/>
            <w:hideMark/>
          </w:tcPr>
          <w:p w14:paraId="47793927"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0.72%</w:t>
            </w:r>
          </w:p>
        </w:tc>
        <w:tc>
          <w:tcPr>
            <w:tcW w:w="810" w:type="dxa"/>
            <w:tcBorders>
              <w:top w:val="nil"/>
              <w:left w:val="nil"/>
              <w:bottom w:val="nil"/>
              <w:right w:val="nil"/>
            </w:tcBorders>
            <w:shd w:val="clear" w:color="auto" w:fill="auto"/>
            <w:noWrap/>
            <w:vAlign w:val="bottom"/>
            <w:hideMark/>
          </w:tcPr>
          <w:p w14:paraId="1092552D"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0.89</w:t>
            </w:r>
          </w:p>
        </w:tc>
        <w:tc>
          <w:tcPr>
            <w:tcW w:w="2790" w:type="dxa"/>
            <w:tcBorders>
              <w:top w:val="nil"/>
              <w:left w:val="nil"/>
              <w:bottom w:val="nil"/>
              <w:right w:val="nil"/>
            </w:tcBorders>
            <w:shd w:val="clear" w:color="auto" w:fill="auto"/>
            <w:noWrap/>
            <w:vAlign w:val="bottom"/>
            <w:hideMark/>
          </w:tcPr>
          <w:p w14:paraId="58DA682D"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Moderately Well-Served</w:t>
            </w:r>
          </w:p>
        </w:tc>
      </w:tr>
      <w:tr w:rsidR="005B221C" w:rsidRPr="00FC3C4F" w14:paraId="06838591" w14:textId="77777777" w:rsidTr="001B06F8">
        <w:trPr>
          <w:trHeight w:val="300"/>
        </w:trPr>
        <w:tc>
          <w:tcPr>
            <w:tcW w:w="1451" w:type="dxa"/>
            <w:tcBorders>
              <w:top w:val="nil"/>
              <w:left w:val="nil"/>
              <w:bottom w:val="nil"/>
              <w:right w:val="nil"/>
            </w:tcBorders>
            <w:shd w:val="clear" w:color="auto" w:fill="auto"/>
            <w:noWrap/>
            <w:vAlign w:val="bottom"/>
            <w:hideMark/>
          </w:tcPr>
          <w:p w14:paraId="77363E61"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McNairy</w:t>
            </w:r>
          </w:p>
        </w:tc>
        <w:tc>
          <w:tcPr>
            <w:tcW w:w="1789" w:type="dxa"/>
            <w:tcBorders>
              <w:top w:val="nil"/>
              <w:left w:val="nil"/>
              <w:bottom w:val="nil"/>
              <w:right w:val="nil"/>
            </w:tcBorders>
            <w:shd w:val="clear" w:color="auto" w:fill="auto"/>
            <w:noWrap/>
            <w:vAlign w:val="bottom"/>
            <w:hideMark/>
          </w:tcPr>
          <w:p w14:paraId="7703FB82"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4,959</w:t>
            </w:r>
          </w:p>
        </w:tc>
        <w:tc>
          <w:tcPr>
            <w:tcW w:w="990" w:type="dxa"/>
            <w:tcBorders>
              <w:top w:val="nil"/>
              <w:left w:val="nil"/>
              <w:bottom w:val="nil"/>
              <w:right w:val="nil"/>
            </w:tcBorders>
            <w:shd w:val="clear" w:color="auto" w:fill="auto"/>
            <w:noWrap/>
            <w:vAlign w:val="bottom"/>
            <w:hideMark/>
          </w:tcPr>
          <w:p w14:paraId="6ED49632"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0.432</w:t>
            </w:r>
          </w:p>
        </w:tc>
        <w:tc>
          <w:tcPr>
            <w:tcW w:w="1620" w:type="dxa"/>
            <w:tcBorders>
              <w:top w:val="nil"/>
              <w:left w:val="nil"/>
              <w:bottom w:val="nil"/>
              <w:right w:val="nil"/>
            </w:tcBorders>
            <w:shd w:val="clear" w:color="auto" w:fill="auto"/>
            <w:noWrap/>
            <w:vAlign w:val="bottom"/>
            <w:hideMark/>
          </w:tcPr>
          <w:p w14:paraId="6C92F2A0"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w:t>
            </w:r>
          </w:p>
        </w:tc>
        <w:tc>
          <w:tcPr>
            <w:tcW w:w="900" w:type="dxa"/>
            <w:tcBorders>
              <w:top w:val="nil"/>
              <w:left w:val="nil"/>
              <w:bottom w:val="nil"/>
              <w:right w:val="nil"/>
            </w:tcBorders>
            <w:shd w:val="clear" w:color="auto" w:fill="auto"/>
            <w:noWrap/>
            <w:vAlign w:val="bottom"/>
            <w:hideMark/>
          </w:tcPr>
          <w:p w14:paraId="5C72C4B5"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0.04%</w:t>
            </w:r>
          </w:p>
        </w:tc>
        <w:tc>
          <w:tcPr>
            <w:tcW w:w="810" w:type="dxa"/>
            <w:tcBorders>
              <w:top w:val="nil"/>
              <w:left w:val="nil"/>
              <w:bottom w:val="nil"/>
              <w:right w:val="nil"/>
            </w:tcBorders>
            <w:shd w:val="clear" w:color="auto" w:fill="auto"/>
            <w:noWrap/>
            <w:vAlign w:val="bottom"/>
            <w:hideMark/>
          </w:tcPr>
          <w:p w14:paraId="39F132D7"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0.10</w:t>
            </w:r>
          </w:p>
        </w:tc>
        <w:tc>
          <w:tcPr>
            <w:tcW w:w="2790" w:type="dxa"/>
            <w:tcBorders>
              <w:top w:val="nil"/>
              <w:left w:val="nil"/>
              <w:bottom w:val="nil"/>
              <w:right w:val="nil"/>
            </w:tcBorders>
            <w:shd w:val="clear" w:color="auto" w:fill="auto"/>
            <w:noWrap/>
            <w:vAlign w:val="bottom"/>
            <w:hideMark/>
          </w:tcPr>
          <w:p w14:paraId="753828D6"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High Potential Growth Area</w:t>
            </w:r>
          </w:p>
        </w:tc>
      </w:tr>
      <w:tr w:rsidR="005B221C" w:rsidRPr="00FC3C4F" w14:paraId="63956FC0" w14:textId="77777777" w:rsidTr="001B06F8">
        <w:trPr>
          <w:trHeight w:val="300"/>
        </w:trPr>
        <w:tc>
          <w:tcPr>
            <w:tcW w:w="1451" w:type="dxa"/>
            <w:tcBorders>
              <w:top w:val="nil"/>
              <w:left w:val="nil"/>
              <w:bottom w:val="nil"/>
              <w:right w:val="nil"/>
            </w:tcBorders>
            <w:shd w:val="clear" w:color="auto" w:fill="auto"/>
            <w:noWrap/>
            <w:vAlign w:val="bottom"/>
            <w:hideMark/>
          </w:tcPr>
          <w:p w14:paraId="7EA7CDD5" w14:textId="77777777" w:rsidR="005B221C" w:rsidRPr="00FC3C4F" w:rsidRDefault="005B221C" w:rsidP="005B221C">
            <w:pPr>
              <w:rPr>
                <w:rFonts w:ascii="Times New Roman" w:hAnsi="Times New Roman" w:cs="Times New Roman"/>
                <w:color w:val="000000"/>
                <w:sz w:val="22"/>
                <w:szCs w:val="22"/>
              </w:rPr>
            </w:pPr>
            <w:proofErr w:type="spellStart"/>
            <w:r w:rsidRPr="00FC3C4F">
              <w:rPr>
                <w:rFonts w:ascii="Times New Roman" w:hAnsi="Times New Roman" w:cs="Times New Roman"/>
                <w:color w:val="000000"/>
                <w:sz w:val="22"/>
                <w:szCs w:val="22"/>
              </w:rPr>
              <w:t>Meigs</w:t>
            </w:r>
            <w:proofErr w:type="spellEnd"/>
          </w:p>
        </w:tc>
        <w:tc>
          <w:tcPr>
            <w:tcW w:w="1789" w:type="dxa"/>
            <w:tcBorders>
              <w:top w:val="nil"/>
              <w:left w:val="nil"/>
              <w:bottom w:val="nil"/>
              <w:right w:val="nil"/>
            </w:tcBorders>
            <w:shd w:val="clear" w:color="auto" w:fill="auto"/>
            <w:noWrap/>
            <w:vAlign w:val="bottom"/>
            <w:hideMark/>
          </w:tcPr>
          <w:p w14:paraId="0690737F"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2,324</w:t>
            </w:r>
          </w:p>
        </w:tc>
        <w:tc>
          <w:tcPr>
            <w:tcW w:w="990" w:type="dxa"/>
            <w:tcBorders>
              <w:top w:val="nil"/>
              <w:left w:val="nil"/>
              <w:bottom w:val="nil"/>
              <w:right w:val="nil"/>
            </w:tcBorders>
            <w:shd w:val="clear" w:color="auto" w:fill="auto"/>
            <w:noWrap/>
            <w:vAlign w:val="bottom"/>
            <w:hideMark/>
          </w:tcPr>
          <w:p w14:paraId="6EAB8036"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0.202</w:t>
            </w:r>
          </w:p>
        </w:tc>
        <w:tc>
          <w:tcPr>
            <w:tcW w:w="1620" w:type="dxa"/>
            <w:tcBorders>
              <w:top w:val="nil"/>
              <w:left w:val="nil"/>
              <w:bottom w:val="nil"/>
              <w:right w:val="nil"/>
            </w:tcBorders>
            <w:shd w:val="clear" w:color="auto" w:fill="auto"/>
            <w:noWrap/>
            <w:vAlign w:val="bottom"/>
            <w:hideMark/>
          </w:tcPr>
          <w:p w14:paraId="446296D8"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w:t>
            </w:r>
          </w:p>
        </w:tc>
        <w:tc>
          <w:tcPr>
            <w:tcW w:w="900" w:type="dxa"/>
            <w:tcBorders>
              <w:top w:val="nil"/>
              <w:left w:val="nil"/>
              <w:bottom w:val="nil"/>
              <w:right w:val="nil"/>
            </w:tcBorders>
            <w:shd w:val="clear" w:color="auto" w:fill="auto"/>
            <w:noWrap/>
            <w:vAlign w:val="bottom"/>
            <w:hideMark/>
          </w:tcPr>
          <w:p w14:paraId="1541C6CC"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0.04%</w:t>
            </w:r>
          </w:p>
        </w:tc>
        <w:tc>
          <w:tcPr>
            <w:tcW w:w="810" w:type="dxa"/>
            <w:tcBorders>
              <w:top w:val="nil"/>
              <w:left w:val="nil"/>
              <w:bottom w:val="nil"/>
              <w:right w:val="nil"/>
            </w:tcBorders>
            <w:shd w:val="clear" w:color="auto" w:fill="auto"/>
            <w:noWrap/>
            <w:vAlign w:val="bottom"/>
            <w:hideMark/>
          </w:tcPr>
          <w:p w14:paraId="177429EC"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0.21</w:t>
            </w:r>
          </w:p>
        </w:tc>
        <w:tc>
          <w:tcPr>
            <w:tcW w:w="2790" w:type="dxa"/>
            <w:tcBorders>
              <w:top w:val="nil"/>
              <w:left w:val="nil"/>
              <w:bottom w:val="nil"/>
              <w:right w:val="nil"/>
            </w:tcBorders>
            <w:shd w:val="clear" w:color="auto" w:fill="auto"/>
            <w:noWrap/>
            <w:vAlign w:val="bottom"/>
            <w:hideMark/>
          </w:tcPr>
          <w:p w14:paraId="5E7903D8"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High Potential Growth Area</w:t>
            </w:r>
          </w:p>
        </w:tc>
      </w:tr>
      <w:tr w:rsidR="005B221C" w:rsidRPr="00FC3C4F" w14:paraId="79E4389E" w14:textId="77777777" w:rsidTr="001B06F8">
        <w:trPr>
          <w:trHeight w:val="300"/>
        </w:trPr>
        <w:tc>
          <w:tcPr>
            <w:tcW w:w="1451" w:type="dxa"/>
            <w:tcBorders>
              <w:top w:val="nil"/>
              <w:left w:val="nil"/>
              <w:bottom w:val="nil"/>
              <w:right w:val="nil"/>
            </w:tcBorders>
            <w:shd w:val="clear" w:color="auto" w:fill="auto"/>
            <w:noWrap/>
            <w:vAlign w:val="bottom"/>
            <w:hideMark/>
          </w:tcPr>
          <w:p w14:paraId="76ED035F"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Monroe</w:t>
            </w:r>
          </w:p>
        </w:tc>
        <w:tc>
          <w:tcPr>
            <w:tcW w:w="1789" w:type="dxa"/>
            <w:tcBorders>
              <w:top w:val="nil"/>
              <w:left w:val="nil"/>
              <w:bottom w:val="nil"/>
              <w:right w:val="nil"/>
            </w:tcBorders>
            <w:shd w:val="clear" w:color="auto" w:fill="auto"/>
            <w:noWrap/>
            <w:vAlign w:val="bottom"/>
            <w:hideMark/>
          </w:tcPr>
          <w:p w14:paraId="7DA73F8E"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8,625</w:t>
            </w:r>
          </w:p>
        </w:tc>
        <w:tc>
          <w:tcPr>
            <w:tcW w:w="990" w:type="dxa"/>
            <w:tcBorders>
              <w:top w:val="nil"/>
              <w:left w:val="nil"/>
              <w:bottom w:val="nil"/>
              <w:right w:val="nil"/>
            </w:tcBorders>
            <w:shd w:val="clear" w:color="auto" w:fill="auto"/>
            <w:noWrap/>
            <w:vAlign w:val="bottom"/>
            <w:hideMark/>
          </w:tcPr>
          <w:p w14:paraId="143E2818"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0.751</w:t>
            </w:r>
          </w:p>
        </w:tc>
        <w:tc>
          <w:tcPr>
            <w:tcW w:w="1620" w:type="dxa"/>
            <w:tcBorders>
              <w:top w:val="nil"/>
              <w:left w:val="nil"/>
              <w:bottom w:val="nil"/>
              <w:right w:val="nil"/>
            </w:tcBorders>
            <w:shd w:val="clear" w:color="auto" w:fill="auto"/>
            <w:noWrap/>
            <w:vAlign w:val="bottom"/>
            <w:hideMark/>
          </w:tcPr>
          <w:p w14:paraId="2F94DDC9"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6</w:t>
            </w:r>
          </w:p>
        </w:tc>
        <w:tc>
          <w:tcPr>
            <w:tcW w:w="900" w:type="dxa"/>
            <w:tcBorders>
              <w:top w:val="nil"/>
              <w:left w:val="nil"/>
              <w:bottom w:val="nil"/>
              <w:right w:val="nil"/>
            </w:tcBorders>
            <w:shd w:val="clear" w:color="auto" w:fill="auto"/>
            <w:noWrap/>
            <w:vAlign w:val="bottom"/>
            <w:hideMark/>
          </w:tcPr>
          <w:p w14:paraId="7D0D4347"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0.25%</w:t>
            </w:r>
          </w:p>
        </w:tc>
        <w:tc>
          <w:tcPr>
            <w:tcW w:w="810" w:type="dxa"/>
            <w:tcBorders>
              <w:top w:val="nil"/>
              <w:left w:val="nil"/>
              <w:bottom w:val="nil"/>
              <w:right w:val="nil"/>
            </w:tcBorders>
            <w:shd w:val="clear" w:color="auto" w:fill="auto"/>
            <w:noWrap/>
            <w:vAlign w:val="bottom"/>
            <w:hideMark/>
          </w:tcPr>
          <w:p w14:paraId="00DB0424"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0.34</w:t>
            </w:r>
          </w:p>
        </w:tc>
        <w:tc>
          <w:tcPr>
            <w:tcW w:w="2790" w:type="dxa"/>
            <w:tcBorders>
              <w:top w:val="nil"/>
              <w:left w:val="nil"/>
              <w:bottom w:val="nil"/>
              <w:right w:val="nil"/>
            </w:tcBorders>
            <w:shd w:val="clear" w:color="auto" w:fill="auto"/>
            <w:noWrap/>
            <w:vAlign w:val="bottom"/>
            <w:hideMark/>
          </w:tcPr>
          <w:p w14:paraId="6D3A8A9A"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Potential Growth Area</w:t>
            </w:r>
          </w:p>
        </w:tc>
      </w:tr>
      <w:tr w:rsidR="005B221C" w:rsidRPr="00FC3C4F" w14:paraId="57F347F6" w14:textId="77777777" w:rsidTr="001B06F8">
        <w:trPr>
          <w:trHeight w:val="300"/>
        </w:trPr>
        <w:tc>
          <w:tcPr>
            <w:tcW w:w="1451" w:type="dxa"/>
            <w:tcBorders>
              <w:top w:val="nil"/>
              <w:left w:val="nil"/>
              <w:bottom w:val="nil"/>
              <w:right w:val="nil"/>
            </w:tcBorders>
            <w:shd w:val="clear" w:color="auto" w:fill="auto"/>
            <w:noWrap/>
            <w:vAlign w:val="bottom"/>
            <w:hideMark/>
          </w:tcPr>
          <w:p w14:paraId="435D08BF"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Montgomery</w:t>
            </w:r>
          </w:p>
        </w:tc>
        <w:tc>
          <w:tcPr>
            <w:tcW w:w="1789" w:type="dxa"/>
            <w:tcBorders>
              <w:top w:val="nil"/>
              <w:left w:val="nil"/>
              <w:bottom w:val="nil"/>
              <w:right w:val="nil"/>
            </w:tcBorders>
            <w:shd w:val="clear" w:color="auto" w:fill="auto"/>
            <w:noWrap/>
            <w:vAlign w:val="bottom"/>
            <w:hideMark/>
          </w:tcPr>
          <w:p w14:paraId="63257142"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24,665</w:t>
            </w:r>
          </w:p>
        </w:tc>
        <w:tc>
          <w:tcPr>
            <w:tcW w:w="990" w:type="dxa"/>
            <w:tcBorders>
              <w:top w:val="nil"/>
              <w:left w:val="nil"/>
              <w:bottom w:val="nil"/>
              <w:right w:val="nil"/>
            </w:tcBorders>
            <w:shd w:val="clear" w:color="auto" w:fill="auto"/>
            <w:noWrap/>
            <w:vAlign w:val="bottom"/>
            <w:hideMark/>
          </w:tcPr>
          <w:p w14:paraId="2E76E411"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2.149</w:t>
            </w:r>
          </w:p>
        </w:tc>
        <w:tc>
          <w:tcPr>
            <w:tcW w:w="1620" w:type="dxa"/>
            <w:tcBorders>
              <w:top w:val="nil"/>
              <w:left w:val="nil"/>
              <w:bottom w:val="nil"/>
              <w:right w:val="nil"/>
            </w:tcBorders>
            <w:shd w:val="clear" w:color="auto" w:fill="auto"/>
            <w:noWrap/>
            <w:vAlign w:val="bottom"/>
            <w:hideMark/>
          </w:tcPr>
          <w:p w14:paraId="22183A04"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134</w:t>
            </w:r>
          </w:p>
        </w:tc>
        <w:tc>
          <w:tcPr>
            <w:tcW w:w="900" w:type="dxa"/>
            <w:tcBorders>
              <w:top w:val="nil"/>
              <w:left w:val="nil"/>
              <w:bottom w:val="nil"/>
              <w:right w:val="nil"/>
            </w:tcBorders>
            <w:shd w:val="clear" w:color="auto" w:fill="auto"/>
            <w:noWrap/>
            <w:vAlign w:val="bottom"/>
            <w:hideMark/>
          </w:tcPr>
          <w:p w14:paraId="16767D21"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5.68%</w:t>
            </w:r>
          </w:p>
        </w:tc>
        <w:tc>
          <w:tcPr>
            <w:tcW w:w="810" w:type="dxa"/>
            <w:tcBorders>
              <w:top w:val="nil"/>
              <w:left w:val="nil"/>
              <w:bottom w:val="nil"/>
              <w:right w:val="nil"/>
            </w:tcBorders>
            <w:shd w:val="clear" w:color="auto" w:fill="auto"/>
            <w:noWrap/>
            <w:vAlign w:val="bottom"/>
            <w:hideMark/>
          </w:tcPr>
          <w:p w14:paraId="5AAB0E03"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2.64</w:t>
            </w:r>
          </w:p>
        </w:tc>
        <w:tc>
          <w:tcPr>
            <w:tcW w:w="2790" w:type="dxa"/>
            <w:tcBorders>
              <w:top w:val="nil"/>
              <w:left w:val="nil"/>
              <w:bottom w:val="nil"/>
              <w:right w:val="nil"/>
            </w:tcBorders>
            <w:shd w:val="clear" w:color="auto" w:fill="auto"/>
            <w:noWrap/>
            <w:vAlign w:val="bottom"/>
            <w:hideMark/>
          </w:tcPr>
          <w:p w14:paraId="6F457DAD"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Well-Served</w:t>
            </w:r>
          </w:p>
        </w:tc>
      </w:tr>
      <w:tr w:rsidR="005B221C" w:rsidRPr="00FC3C4F" w14:paraId="61512F92" w14:textId="77777777" w:rsidTr="001B06F8">
        <w:trPr>
          <w:trHeight w:val="300"/>
        </w:trPr>
        <w:tc>
          <w:tcPr>
            <w:tcW w:w="1451" w:type="dxa"/>
            <w:tcBorders>
              <w:top w:val="nil"/>
              <w:left w:val="nil"/>
              <w:bottom w:val="nil"/>
              <w:right w:val="nil"/>
            </w:tcBorders>
            <w:shd w:val="clear" w:color="auto" w:fill="auto"/>
            <w:noWrap/>
            <w:vAlign w:val="bottom"/>
            <w:hideMark/>
          </w:tcPr>
          <w:p w14:paraId="2B1C9AC9"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Moore</w:t>
            </w:r>
          </w:p>
        </w:tc>
        <w:tc>
          <w:tcPr>
            <w:tcW w:w="1789" w:type="dxa"/>
            <w:tcBorders>
              <w:top w:val="nil"/>
              <w:left w:val="nil"/>
              <w:bottom w:val="nil"/>
              <w:right w:val="nil"/>
            </w:tcBorders>
            <w:shd w:val="clear" w:color="auto" w:fill="auto"/>
            <w:noWrap/>
            <w:vAlign w:val="bottom"/>
            <w:hideMark/>
          </w:tcPr>
          <w:p w14:paraId="036AD283"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1,343</w:t>
            </w:r>
          </w:p>
        </w:tc>
        <w:tc>
          <w:tcPr>
            <w:tcW w:w="990" w:type="dxa"/>
            <w:tcBorders>
              <w:top w:val="nil"/>
              <w:left w:val="nil"/>
              <w:bottom w:val="nil"/>
              <w:right w:val="nil"/>
            </w:tcBorders>
            <w:shd w:val="clear" w:color="auto" w:fill="auto"/>
            <w:noWrap/>
            <w:vAlign w:val="bottom"/>
            <w:hideMark/>
          </w:tcPr>
          <w:p w14:paraId="341A95A0"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0.117</w:t>
            </w:r>
          </w:p>
        </w:tc>
        <w:tc>
          <w:tcPr>
            <w:tcW w:w="1620" w:type="dxa"/>
            <w:tcBorders>
              <w:top w:val="nil"/>
              <w:left w:val="nil"/>
              <w:bottom w:val="nil"/>
              <w:right w:val="nil"/>
            </w:tcBorders>
            <w:shd w:val="clear" w:color="auto" w:fill="auto"/>
            <w:noWrap/>
            <w:vAlign w:val="bottom"/>
            <w:hideMark/>
          </w:tcPr>
          <w:p w14:paraId="7AEAF124"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w:t>
            </w:r>
          </w:p>
        </w:tc>
        <w:tc>
          <w:tcPr>
            <w:tcW w:w="900" w:type="dxa"/>
            <w:tcBorders>
              <w:top w:val="nil"/>
              <w:left w:val="nil"/>
              <w:bottom w:val="nil"/>
              <w:right w:val="nil"/>
            </w:tcBorders>
            <w:shd w:val="clear" w:color="auto" w:fill="auto"/>
            <w:noWrap/>
            <w:vAlign w:val="bottom"/>
            <w:hideMark/>
          </w:tcPr>
          <w:p w14:paraId="2231E000"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0.00%</w:t>
            </w:r>
          </w:p>
        </w:tc>
        <w:tc>
          <w:tcPr>
            <w:tcW w:w="810" w:type="dxa"/>
            <w:tcBorders>
              <w:top w:val="nil"/>
              <w:left w:val="nil"/>
              <w:bottom w:val="nil"/>
              <w:right w:val="nil"/>
            </w:tcBorders>
            <w:shd w:val="clear" w:color="auto" w:fill="auto"/>
            <w:noWrap/>
            <w:vAlign w:val="bottom"/>
            <w:hideMark/>
          </w:tcPr>
          <w:p w14:paraId="6E6B2575"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0.00</w:t>
            </w:r>
          </w:p>
        </w:tc>
        <w:tc>
          <w:tcPr>
            <w:tcW w:w="2790" w:type="dxa"/>
            <w:tcBorders>
              <w:top w:val="nil"/>
              <w:left w:val="nil"/>
              <w:bottom w:val="nil"/>
              <w:right w:val="nil"/>
            </w:tcBorders>
            <w:shd w:val="clear" w:color="auto" w:fill="auto"/>
            <w:noWrap/>
            <w:vAlign w:val="bottom"/>
            <w:hideMark/>
          </w:tcPr>
          <w:p w14:paraId="1F88E1F5"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Not Served</w:t>
            </w:r>
          </w:p>
        </w:tc>
      </w:tr>
      <w:tr w:rsidR="005B221C" w:rsidRPr="00FC3C4F" w14:paraId="2229E03B" w14:textId="77777777" w:rsidTr="001B06F8">
        <w:trPr>
          <w:trHeight w:val="300"/>
        </w:trPr>
        <w:tc>
          <w:tcPr>
            <w:tcW w:w="1451" w:type="dxa"/>
            <w:tcBorders>
              <w:top w:val="nil"/>
              <w:left w:val="nil"/>
              <w:bottom w:val="nil"/>
              <w:right w:val="nil"/>
            </w:tcBorders>
            <w:shd w:val="clear" w:color="auto" w:fill="auto"/>
            <w:noWrap/>
            <w:vAlign w:val="bottom"/>
            <w:hideMark/>
          </w:tcPr>
          <w:p w14:paraId="029ADD64"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Morgan</w:t>
            </w:r>
          </w:p>
        </w:tc>
        <w:tc>
          <w:tcPr>
            <w:tcW w:w="1789" w:type="dxa"/>
            <w:tcBorders>
              <w:top w:val="nil"/>
              <w:left w:val="nil"/>
              <w:bottom w:val="nil"/>
              <w:right w:val="nil"/>
            </w:tcBorders>
            <w:shd w:val="clear" w:color="auto" w:fill="auto"/>
            <w:noWrap/>
            <w:vAlign w:val="bottom"/>
            <w:hideMark/>
          </w:tcPr>
          <w:p w14:paraId="0A2C07A5"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3,467</w:t>
            </w:r>
          </w:p>
        </w:tc>
        <w:tc>
          <w:tcPr>
            <w:tcW w:w="990" w:type="dxa"/>
            <w:tcBorders>
              <w:top w:val="nil"/>
              <w:left w:val="nil"/>
              <w:bottom w:val="nil"/>
              <w:right w:val="nil"/>
            </w:tcBorders>
            <w:shd w:val="clear" w:color="auto" w:fill="auto"/>
            <w:noWrap/>
            <w:vAlign w:val="bottom"/>
            <w:hideMark/>
          </w:tcPr>
          <w:p w14:paraId="562DEEE7"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0.302</w:t>
            </w:r>
          </w:p>
        </w:tc>
        <w:tc>
          <w:tcPr>
            <w:tcW w:w="1620" w:type="dxa"/>
            <w:tcBorders>
              <w:top w:val="nil"/>
              <w:left w:val="nil"/>
              <w:bottom w:val="nil"/>
              <w:right w:val="nil"/>
            </w:tcBorders>
            <w:shd w:val="clear" w:color="auto" w:fill="auto"/>
            <w:noWrap/>
            <w:vAlign w:val="bottom"/>
            <w:hideMark/>
          </w:tcPr>
          <w:p w14:paraId="3B32F9F6"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3</w:t>
            </w:r>
          </w:p>
        </w:tc>
        <w:tc>
          <w:tcPr>
            <w:tcW w:w="900" w:type="dxa"/>
            <w:tcBorders>
              <w:top w:val="nil"/>
              <w:left w:val="nil"/>
              <w:bottom w:val="nil"/>
              <w:right w:val="nil"/>
            </w:tcBorders>
            <w:shd w:val="clear" w:color="auto" w:fill="auto"/>
            <w:noWrap/>
            <w:vAlign w:val="bottom"/>
            <w:hideMark/>
          </w:tcPr>
          <w:p w14:paraId="2DAC2C0F"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0.13%</w:t>
            </w:r>
          </w:p>
        </w:tc>
        <w:tc>
          <w:tcPr>
            <w:tcW w:w="810" w:type="dxa"/>
            <w:tcBorders>
              <w:top w:val="nil"/>
              <w:left w:val="nil"/>
              <w:bottom w:val="nil"/>
              <w:right w:val="nil"/>
            </w:tcBorders>
            <w:shd w:val="clear" w:color="auto" w:fill="auto"/>
            <w:noWrap/>
            <w:vAlign w:val="bottom"/>
            <w:hideMark/>
          </w:tcPr>
          <w:p w14:paraId="4122FF2F"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0.42</w:t>
            </w:r>
          </w:p>
        </w:tc>
        <w:tc>
          <w:tcPr>
            <w:tcW w:w="2790" w:type="dxa"/>
            <w:tcBorders>
              <w:top w:val="nil"/>
              <w:left w:val="nil"/>
              <w:bottom w:val="nil"/>
              <w:right w:val="nil"/>
            </w:tcBorders>
            <w:shd w:val="clear" w:color="auto" w:fill="auto"/>
            <w:noWrap/>
            <w:vAlign w:val="bottom"/>
            <w:hideMark/>
          </w:tcPr>
          <w:p w14:paraId="76A48FB4"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Potential Growth Area</w:t>
            </w:r>
          </w:p>
        </w:tc>
      </w:tr>
      <w:tr w:rsidR="005B221C" w:rsidRPr="00FC3C4F" w14:paraId="55200D39" w14:textId="77777777" w:rsidTr="001B06F8">
        <w:trPr>
          <w:trHeight w:val="300"/>
        </w:trPr>
        <w:tc>
          <w:tcPr>
            <w:tcW w:w="1451" w:type="dxa"/>
            <w:tcBorders>
              <w:top w:val="nil"/>
              <w:left w:val="nil"/>
              <w:bottom w:val="nil"/>
              <w:right w:val="nil"/>
            </w:tcBorders>
            <w:shd w:val="clear" w:color="auto" w:fill="auto"/>
            <w:noWrap/>
            <w:vAlign w:val="bottom"/>
            <w:hideMark/>
          </w:tcPr>
          <w:p w14:paraId="3B8C0A61"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Obion</w:t>
            </w:r>
          </w:p>
        </w:tc>
        <w:tc>
          <w:tcPr>
            <w:tcW w:w="1789" w:type="dxa"/>
            <w:tcBorders>
              <w:top w:val="nil"/>
              <w:left w:val="nil"/>
              <w:bottom w:val="nil"/>
              <w:right w:val="nil"/>
            </w:tcBorders>
            <w:shd w:val="clear" w:color="auto" w:fill="auto"/>
            <w:noWrap/>
            <w:vAlign w:val="bottom"/>
            <w:hideMark/>
          </w:tcPr>
          <w:p w14:paraId="06770801"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5,460</w:t>
            </w:r>
          </w:p>
        </w:tc>
        <w:tc>
          <w:tcPr>
            <w:tcW w:w="990" w:type="dxa"/>
            <w:tcBorders>
              <w:top w:val="nil"/>
              <w:left w:val="nil"/>
              <w:bottom w:val="nil"/>
              <w:right w:val="nil"/>
            </w:tcBorders>
            <w:shd w:val="clear" w:color="auto" w:fill="auto"/>
            <w:noWrap/>
            <w:vAlign w:val="bottom"/>
            <w:hideMark/>
          </w:tcPr>
          <w:p w14:paraId="1F7ABCE5"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0.476</w:t>
            </w:r>
          </w:p>
        </w:tc>
        <w:tc>
          <w:tcPr>
            <w:tcW w:w="1620" w:type="dxa"/>
            <w:tcBorders>
              <w:top w:val="nil"/>
              <w:left w:val="nil"/>
              <w:bottom w:val="nil"/>
              <w:right w:val="nil"/>
            </w:tcBorders>
            <w:shd w:val="clear" w:color="auto" w:fill="auto"/>
            <w:noWrap/>
            <w:vAlign w:val="bottom"/>
            <w:hideMark/>
          </w:tcPr>
          <w:p w14:paraId="42AD6F50"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3</w:t>
            </w:r>
          </w:p>
        </w:tc>
        <w:tc>
          <w:tcPr>
            <w:tcW w:w="900" w:type="dxa"/>
            <w:tcBorders>
              <w:top w:val="nil"/>
              <w:left w:val="nil"/>
              <w:bottom w:val="nil"/>
              <w:right w:val="nil"/>
            </w:tcBorders>
            <w:shd w:val="clear" w:color="auto" w:fill="auto"/>
            <w:noWrap/>
            <w:vAlign w:val="bottom"/>
            <w:hideMark/>
          </w:tcPr>
          <w:p w14:paraId="12942CE7"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0.13%</w:t>
            </w:r>
          </w:p>
        </w:tc>
        <w:tc>
          <w:tcPr>
            <w:tcW w:w="810" w:type="dxa"/>
            <w:tcBorders>
              <w:top w:val="nil"/>
              <w:left w:val="nil"/>
              <w:bottom w:val="nil"/>
              <w:right w:val="nil"/>
            </w:tcBorders>
            <w:shd w:val="clear" w:color="auto" w:fill="auto"/>
            <w:noWrap/>
            <w:vAlign w:val="bottom"/>
            <w:hideMark/>
          </w:tcPr>
          <w:p w14:paraId="598B4F6A"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0.27</w:t>
            </w:r>
          </w:p>
        </w:tc>
        <w:tc>
          <w:tcPr>
            <w:tcW w:w="2790" w:type="dxa"/>
            <w:tcBorders>
              <w:top w:val="nil"/>
              <w:left w:val="nil"/>
              <w:bottom w:val="nil"/>
              <w:right w:val="nil"/>
            </w:tcBorders>
            <w:shd w:val="clear" w:color="auto" w:fill="auto"/>
            <w:noWrap/>
            <w:vAlign w:val="bottom"/>
            <w:hideMark/>
          </w:tcPr>
          <w:p w14:paraId="507289DF"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Potential Growth Area</w:t>
            </w:r>
          </w:p>
        </w:tc>
      </w:tr>
      <w:tr w:rsidR="005B221C" w:rsidRPr="00FC3C4F" w14:paraId="1AA50B3F" w14:textId="77777777" w:rsidTr="001B06F8">
        <w:trPr>
          <w:trHeight w:val="300"/>
        </w:trPr>
        <w:tc>
          <w:tcPr>
            <w:tcW w:w="1451" w:type="dxa"/>
            <w:tcBorders>
              <w:top w:val="nil"/>
              <w:left w:val="nil"/>
              <w:bottom w:val="nil"/>
              <w:right w:val="nil"/>
            </w:tcBorders>
            <w:shd w:val="clear" w:color="auto" w:fill="auto"/>
            <w:noWrap/>
            <w:vAlign w:val="bottom"/>
            <w:hideMark/>
          </w:tcPr>
          <w:p w14:paraId="49A81C0C"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Overton</w:t>
            </w:r>
          </w:p>
        </w:tc>
        <w:tc>
          <w:tcPr>
            <w:tcW w:w="1789" w:type="dxa"/>
            <w:tcBorders>
              <w:top w:val="nil"/>
              <w:left w:val="nil"/>
              <w:bottom w:val="nil"/>
              <w:right w:val="nil"/>
            </w:tcBorders>
            <w:shd w:val="clear" w:color="auto" w:fill="auto"/>
            <w:noWrap/>
            <w:vAlign w:val="bottom"/>
            <w:hideMark/>
          </w:tcPr>
          <w:p w14:paraId="5148D81E"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4,175</w:t>
            </w:r>
          </w:p>
        </w:tc>
        <w:tc>
          <w:tcPr>
            <w:tcW w:w="990" w:type="dxa"/>
            <w:tcBorders>
              <w:top w:val="nil"/>
              <w:left w:val="nil"/>
              <w:bottom w:val="nil"/>
              <w:right w:val="nil"/>
            </w:tcBorders>
            <w:shd w:val="clear" w:color="auto" w:fill="auto"/>
            <w:noWrap/>
            <w:vAlign w:val="bottom"/>
            <w:hideMark/>
          </w:tcPr>
          <w:p w14:paraId="7297D5FB"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0.364</w:t>
            </w:r>
          </w:p>
        </w:tc>
        <w:tc>
          <w:tcPr>
            <w:tcW w:w="1620" w:type="dxa"/>
            <w:tcBorders>
              <w:top w:val="nil"/>
              <w:left w:val="nil"/>
              <w:bottom w:val="nil"/>
              <w:right w:val="nil"/>
            </w:tcBorders>
            <w:shd w:val="clear" w:color="auto" w:fill="auto"/>
            <w:noWrap/>
            <w:vAlign w:val="bottom"/>
            <w:hideMark/>
          </w:tcPr>
          <w:p w14:paraId="45F8EB47"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6</w:t>
            </w:r>
          </w:p>
        </w:tc>
        <w:tc>
          <w:tcPr>
            <w:tcW w:w="900" w:type="dxa"/>
            <w:tcBorders>
              <w:top w:val="nil"/>
              <w:left w:val="nil"/>
              <w:bottom w:val="nil"/>
              <w:right w:val="nil"/>
            </w:tcBorders>
            <w:shd w:val="clear" w:color="auto" w:fill="auto"/>
            <w:noWrap/>
            <w:vAlign w:val="bottom"/>
            <w:hideMark/>
          </w:tcPr>
          <w:p w14:paraId="7966EE9D"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0.25%</w:t>
            </w:r>
          </w:p>
        </w:tc>
        <w:tc>
          <w:tcPr>
            <w:tcW w:w="810" w:type="dxa"/>
            <w:tcBorders>
              <w:top w:val="nil"/>
              <w:left w:val="nil"/>
              <w:bottom w:val="nil"/>
              <w:right w:val="nil"/>
            </w:tcBorders>
            <w:shd w:val="clear" w:color="auto" w:fill="auto"/>
            <w:noWrap/>
            <w:vAlign w:val="bottom"/>
            <w:hideMark/>
          </w:tcPr>
          <w:p w14:paraId="7CDCE57B"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0.70</w:t>
            </w:r>
          </w:p>
        </w:tc>
        <w:tc>
          <w:tcPr>
            <w:tcW w:w="2790" w:type="dxa"/>
            <w:tcBorders>
              <w:top w:val="nil"/>
              <w:left w:val="nil"/>
              <w:bottom w:val="nil"/>
              <w:right w:val="nil"/>
            </w:tcBorders>
            <w:shd w:val="clear" w:color="auto" w:fill="auto"/>
            <w:noWrap/>
            <w:vAlign w:val="bottom"/>
            <w:hideMark/>
          </w:tcPr>
          <w:p w14:paraId="415CA7FA"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Potential Growth Area</w:t>
            </w:r>
          </w:p>
        </w:tc>
      </w:tr>
      <w:tr w:rsidR="005B221C" w:rsidRPr="00FC3C4F" w14:paraId="24623788" w14:textId="77777777" w:rsidTr="001B06F8">
        <w:trPr>
          <w:trHeight w:val="300"/>
        </w:trPr>
        <w:tc>
          <w:tcPr>
            <w:tcW w:w="1451" w:type="dxa"/>
            <w:tcBorders>
              <w:top w:val="nil"/>
              <w:left w:val="nil"/>
              <w:bottom w:val="nil"/>
              <w:right w:val="nil"/>
            </w:tcBorders>
            <w:shd w:val="clear" w:color="auto" w:fill="auto"/>
            <w:noWrap/>
            <w:vAlign w:val="bottom"/>
            <w:hideMark/>
          </w:tcPr>
          <w:p w14:paraId="48AD392B"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Perry</w:t>
            </w:r>
          </w:p>
        </w:tc>
        <w:tc>
          <w:tcPr>
            <w:tcW w:w="1789" w:type="dxa"/>
            <w:tcBorders>
              <w:top w:val="nil"/>
              <w:left w:val="nil"/>
              <w:bottom w:val="nil"/>
              <w:right w:val="nil"/>
            </w:tcBorders>
            <w:shd w:val="clear" w:color="auto" w:fill="auto"/>
            <w:noWrap/>
            <w:vAlign w:val="bottom"/>
            <w:hideMark/>
          </w:tcPr>
          <w:p w14:paraId="3876F2D3"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1,611</w:t>
            </w:r>
          </w:p>
        </w:tc>
        <w:tc>
          <w:tcPr>
            <w:tcW w:w="990" w:type="dxa"/>
            <w:tcBorders>
              <w:top w:val="nil"/>
              <w:left w:val="nil"/>
              <w:bottom w:val="nil"/>
              <w:right w:val="nil"/>
            </w:tcBorders>
            <w:shd w:val="clear" w:color="auto" w:fill="auto"/>
            <w:noWrap/>
            <w:vAlign w:val="bottom"/>
            <w:hideMark/>
          </w:tcPr>
          <w:p w14:paraId="464E5814"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0.140</w:t>
            </w:r>
          </w:p>
        </w:tc>
        <w:tc>
          <w:tcPr>
            <w:tcW w:w="1620" w:type="dxa"/>
            <w:tcBorders>
              <w:top w:val="nil"/>
              <w:left w:val="nil"/>
              <w:bottom w:val="nil"/>
              <w:right w:val="nil"/>
            </w:tcBorders>
            <w:shd w:val="clear" w:color="auto" w:fill="auto"/>
            <w:noWrap/>
            <w:vAlign w:val="bottom"/>
            <w:hideMark/>
          </w:tcPr>
          <w:p w14:paraId="4695BF6C"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w:t>
            </w:r>
          </w:p>
        </w:tc>
        <w:tc>
          <w:tcPr>
            <w:tcW w:w="900" w:type="dxa"/>
            <w:tcBorders>
              <w:top w:val="nil"/>
              <w:left w:val="nil"/>
              <w:bottom w:val="nil"/>
              <w:right w:val="nil"/>
            </w:tcBorders>
            <w:shd w:val="clear" w:color="auto" w:fill="auto"/>
            <w:noWrap/>
            <w:vAlign w:val="bottom"/>
            <w:hideMark/>
          </w:tcPr>
          <w:p w14:paraId="79DD6900"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0.04%</w:t>
            </w:r>
          </w:p>
        </w:tc>
        <w:tc>
          <w:tcPr>
            <w:tcW w:w="810" w:type="dxa"/>
            <w:tcBorders>
              <w:top w:val="nil"/>
              <w:left w:val="nil"/>
              <w:bottom w:val="nil"/>
              <w:right w:val="nil"/>
            </w:tcBorders>
            <w:shd w:val="clear" w:color="auto" w:fill="auto"/>
            <w:noWrap/>
            <w:vAlign w:val="bottom"/>
            <w:hideMark/>
          </w:tcPr>
          <w:p w14:paraId="3E120BE1"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0.30</w:t>
            </w:r>
          </w:p>
        </w:tc>
        <w:tc>
          <w:tcPr>
            <w:tcW w:w="2790" w:type="dxa"/>
            <w:tcBorders>
              <w:top w:val="nil"/>
              <w:left w:val="nil"/>
              <w:bottom w:val="nil"/>
              <w:right w:val="nil"/>
            </w:tcBorders>
            <w:shd w:val="clear" w:color="auto" w:fill="auto"/>
            <w:noWrap/>
            <w:vAlign w:val="bottom"/>
            <w:hideMark/>
          </w:tcPr>
          <w:p w14:paraId="555E7959"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Potential Growth Area</w:t>
            </w:r>
          </w:p>
        </w:tc>
      </w:tr>
      <w:tr w:rsidR="005B221C" w:rsidRPr="00FC3C4F" w14:paraId="36F608EF" w14:textId="77777777" w:rsidTr="001B06F8">
        <w:trPr>
          <w:trHeight w:val="300"/>
        </w:trPr>
        <w:tc>
          <w:tcPr>
            <w:tcW w:w="1451" w:type="dxa"/>
            <w:tcBorders>
              <w:top w:val="nil"/>
              <w:left w:val="nil"/>
              <w:bottom w:val="nil"/>
              <w:right w:val="nil"/>
            </w:tcBorders>
            <w:shd w:val="clear" w:color="auto" w:fill="auto"/>
            <w:noWrap/>
            <w:vAlign w:val="bottom"/>
            <w:hideMark/>
          </w:tcPr>
          <w:p w14:paraId="66F91AF8"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Pickett</w:t>
            </w:r>
          </w:p>
        </w:tc>
        <w:tc>
          <w:tcPr>
            <w:tcW w:w="1789" w:type="dxa"/>
            <w:tcBorders>
              <w:top w:val="nil"/>
              <w:left w:val="nil"/>
              <w:bottom w:val="nil"/>
              <w:right w:val="nil"/>
            </w:tcBorders>
            <w:shd w:val="clear" w:color="auto" w:fill="auto"/>
            <w:noWrap/>
            <w:vAlign w:val="bottom"/>
            <w:hideMark/>
          </w:tcPr>
          <w:p w14:paraId="7D8C8FA1"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1,113</w:t>
            </w:r>
          </w:p>
        </w:tc>
        <w:tc>
          <w:tcPr>
            <w:tcW w:w="990" w:type="dxa"/>
            <w:tcBorders>
              <w:top w:val="nil"/>
              <w:left w:val="nil"/>
              <w:bottom w:val="nil"/>
              <w:right w:val="nil"/>
            </w:tcBorders>
            <w:shd w:val="clear" w:color="auto" w:fill="auto"/>
            <w:noWrap/>
            <w:vAlign w:val="bottom"/>
            <w:hideMark/>
          </w:tcPr>
          <w:p w14:paraId="146F1724"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0.097</w:t>
            </w:r>
          </w:p>
        </w:tc>
        <w:tc>
          <w:tcPr>
            <w:tcW w:w="1620" w:type="dxa"/>
            <w:tcBorders>
              <w:top w:val="nil"/>
              <w:left w:val="nil"/>
              <w:bottom w:val="nil"/>
              <w:right w:val="nil"/>
            </w:tcBorders>
            <w:shd w:val="clear" w:color="auto" w:fill="auto"/>
            <w:noWrap/>
            <w:vAlign w:val="bottom"/>
            <w:hideMark/>
          </w:tcPr>
          <w:p w14:paraId="04D7791A"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w:t>
            </w:r>
          </w:p>
        </w:tc>
        <w:tc>
          <w:tcPr>
            <w:tcW w:w="900" w:type="dxa"/>
            <w:tcBorders>
              <w:top w:val="nil"/>
              <w:left w:val="nil"/>
              <w:bottom w:val="nil"/>
              <w:right w:val="nil"/>
            </w:tcBorders>
            <w:shd w:val="clear" w:color="auto" w:fill="auto"/>
            <w:noWrap/>
            <w:vAlign w:val="bottom"/>
            <w:hideMark/>
          </w:tcPr>
          <w:p w14:paraId="594D96B0"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0.00%</w:t>
            </w:r>
          </w:p>
        </w:tc>
        <w:tc>
          <w:tcPr>
            <w:tcW w:w="810" w:type="dxa"/>
            <w:tcBorders>
              <w:top w:val="nil"/>
              <w:left w:val="nil"/>
              <w:bottom w:val="nil"/>
              <w:right w:val="nil"/>
            </w:tcBorders>
            <w:shd w:val="clear" w:color="auto" w:fill="auto"/>
            <w:noWrap/>
            <w:vAlign w:val="bottom"/>
            <w:hideMark/>
          </w:tcPr>
          <w:p w14:paraId="109AB947"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0.00</w:t>
            </w:r>
          </w:p>
        </w:tc>
        <w:tc>
          <w:tcPr>
            <w:tcW w:w="2790" w:type="dxa"/>
            <w:tcBorders>
              <w:top w:val="nil"/>
              <w:left w:val="nil"/>
              <w:bottom w:val="nil"/>
              <w:right w:val="nil"/>
            </w:tcBorders>
            <w:shd w:val="clear" w:color="auto" w:fill="auto"/>
            <w:noWrap/>
            <w:vAlign w:val="bottom"/>
            <w:hideMark/>
          </w:tcPr>
          <w:p w14:paraId="1AC29C62"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Not Served</w:t>
            </w:r>
          </w:p>
        </w:tc>
      </w:tr>
      <w:tr w:rsidR="005B221C" w:rsidRPr="00FC3C4F" w14:paraId="08438386" w14:textId="77777777" w:rsidTr="001B06F8">
        <w:trPr>
          <w:trHeight w:val="300"/>
        </w:trPr>
        <w:tc>
          <w:tcPr>
            <w:tcW w:w="1451" w:type="dxa"/>
            <w:tcBorders>
              <w:top w:val="nil"/>
              <w:left w:val="nil"/>
              <w:bottom w:val="nil"/>
              <w:right w:val="nil"/>
            </w:tcBorders>
            <w:shd w:val="clear" w:color="auto" w:fill="auto"/>
            <w:noWrap/>
            <w:vAlign w:val="bottom"/>
            <w:hideMark/>
          </w:tcPr>
          <w:p w14:paraId="17C18E8C"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Polk</w:t>
            </w:r>
          </w:p>
        </w:tc>
        <w:tc>
          <w:tcPr>
            <w:tcW w:w="1789" w:type="dxa"/>
            <w:tcBorders>
              <w:top w:val="nil"/>
              <w:left w:val="nil"/>
              <w:bottom w:val="nil"/>
              <w:right w:val="nil"/>
            </w:tcBorders>
            <w:shd w:val="clear" w:color="auto" w:fill="auto"/>
            <w:noWrap/>
            <w:vAlign w:val="bottom"/>
            <w:hideMark/>
          </w:tcPr>
          <w:p w14:paraId="77863C8A"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3,115</w:t>
            </w:r>
          </w:p>
        </w:tc>
        <w:tc>
          <w:tcPr>
            <w:tcW w:w="990" w:type="dxa"/>
            <w:tcBorders>
              <w:top w:val="nil"/>
              <w:left w:val="nil"/>
              <w:bottom w:val="nil"/>
              <w:right w:val="nil"/>
            </w:tcBorders>
            <w:shd w:val="clear" w:color="auto" w:fill="auto"/>
            <w:noWrap/>
            <w:vAlign w:val="bottom"/>
            <w:hideMark/>
          </w:tcPr>
          <w:p w14:paraId="73CD765C"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0.271</w:t>
            </w:r>
          </w:p>
        </w:tc>
        <w:tc>
          <w:tcPr>
            <w:tcW w:w="1620" w:type="dxa"/>
            <w:tcBorders>
              <w:top w:val="nil"/>
              <w:left w:val="nil"/>
              <w:bottom w:val="nil"/>
              <w:right w:val="nil"/>
            </w:tcBorders>
            <w:shd w:val="clear" w:color="auto" w:fill="auto"/>
            <w:noWrap/>
            <w:vAlign w:val="bottom"/>
            <w:hideMark/>
          </w:tcPr>
          <w:p w14:paraId="2C42ADEB"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w:t>
            </w:r>
          </w:p>
        </w:tc>
        <w:tc>
          <w:tcPr>
            <w:tcW w:w="900" w:type="dxa"/>
            <w:tcBorders>
              <w:top w:val="nil"/>
              <w:left w:val="nil"/>
              <w:bottom w:val="nil"/>
              <w:right w:val="nil"/>
            </w:tcBorders>
            <w:shd w:val="clear" w:color="auto" w:fill="auto"/>
            <w:noWrap/>
            <w:vAlign w:val="bottom"/>
            <w:hideMark/>
          </w:tcPr>
          <w:p w14:paraId="1516EC03"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0.04%</w:t>
            </w:r>
          </w:p>
        </w:tc>
        <w:tc>
          <w:tcPr>
            <w:tcW w:w="810" w:type="dxa"/>
            <w:tcBorders>
              <w:top w:val="nil"/>
              <w:left w:val="nil"/>
              <w:bottom w:val="nil"/>
              <w:right w:val="nil"/>
            </w:tcBorders>
            <w:shd w:val="clear" w:color="auto" w:fill="auto"/>
            <w:noWrap/>
            <w:vAlign w:val="bottom"/>
            <w:hideMark/>
          </w:tcPr>
          <w:p w14:paraId="2B68E830"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0.16</w:t>
            </w:r>
          </w:p>
        </w:tc>
        <w:tc>
          <w:tcPr>
            <w:tcW w:w="2790" w:type="dxa"/>
            <w:tcBorders>
              <w:top w:val="nil"/>
              <w:left w:val="nil"/>
              <w:bottom w:val="nil"/>
              <w:right w:val="nil"/>
            </w:tcBorders>
            <w:shd w:val="clear" w:color="auto" w:fill="auto"/>
            <w:noWrap/>
            <w:vAlign w:val="bottom"/>
            <w:hideMark/>
          </w:tcPr>
          <w:p w14:paraId="72A03CA5"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High Potential Growth Area</w:t>
            </w:r>
          </w:p>
        </w:tc>
      </w:tr>
      <w:tr w:rsidR="005B221C" w:rsidRPr="00FC3C4F" w14:paraId="512158A9" w14:textId="77777777" w:rsidTr="001B06F8">
        <w:trPr>
          <w:trHeight w:val="300"/>
        </w:trPr>
        <w:tc>
          <w:tcPr>
            <w:tcW w:w="1451" w:type="dxa"/>
            <w:tcBorders>
              <w:top w:val="nil"/>
              <w:left w:val="nil"/>
              <w:bottom w:val="nil"/>
              <w:right w:val="nil"/>
            </w:tcBorders>
            <w:shd w:val="clear" w:color="auto" w:fill="auto"/>
            <w:noWrap/>
            <w:vAlign w:val="bottom"/>
            <w:hideMark/>
          </w:tcPr>
          <w:p w14:paraId="21196FA4"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Putnam</w:t>
            </w:r>
          </w:p>
        </w:tc>
        <w:tc>
          <w:tcPr>
            <w:tcW w:w="1789" w:type="dxa"/>
            <w:tcBorders>
              <w:top w:val="nil"/>
              <w:left w:val="nil"/>
              <w:bottom w:val="nil"/>
              <w:right w:val="nil"/>
            </w:tcBorders>
            <w:shd w:val="clear" w:color="auto" w:fill="auto"/>
            <w:noWrap/>
            <w:vAlign w:val="bottom"/>
            <w:hideMark/>
          </w:tcPr>
          <w:p w14:paraId="67DCB6C0"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13,174</w:t>
            </w:r>
          </w:p>
        </w:tc>
        <w:tc>
          <w:tcPr>
            <w:tcW w:w="990" w:type="dxa"/>
            <w:tcBorders>
              <w:top w:val="nil"/>
              <w:left w:val="nil"/>
              <w:bottom w:val="nil"/>
              <w:right w:val="nil"/>
            </w:tcBorders>
            <w:shd w:val="clear" w:color="auto" w:fill="auto"/>
            <w:noWrap/>
            <w:vAlign w:val="bottom"/>
            <w:hideMark/>
          </w:tcPr>
          <w:p w14:paraId="195BCB3B"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1.148</w:t>
            </w:r>
          </w:p>
        </w:tc>
        <w:tc>
          <w:tcPr>
            <w:tcW w:w="1620" w:type="dxa"/>
            <w:tcBorders>
              <w:top w:val="nil"/>
              <w:left w:val="nil"/>
              <w:bottom w:val="nil"/>
              <w:right w:val="nil"/>
            </w:tcBorders>
            <w:shd w:val="clear" w:color="auto" w:fill="auto"/>
            <w:noWrap/>
            <w:vAlign w:val="bottom"/>
            <w:hideMark/>
          </w:tcPr>
          <w:p w14:paraId="719043FD"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9</w:t>
            </w:r>
          </w:p>
        </w:tc>
        <w:tc>
          <w:tcPr>
            <w:tcW w:w="900" w:type="dxa"/>
            <w:tcBorders>
              <w:top w:val="nil"/>
              <w:left w:val="nil"/>
              <w:bottom w:val="nil"/>
              <w:right w:val="nil"/>
            </w:tcBorders>
            <w:shd w:val="clear" w:color="auto" w:fill="auto"/>
            <w:noWrap/>
            <w:vAlign w:val="bottom"/>
            <w:hideMark/>
          </w:tcPr>
          <w:p w14:paraId="468D2B88"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0.38%</w:t>
            </w:r>
          </w:p>
        </w:tc>
        <w:tc>
          <w:tcPr>
            <w:tcW w:w="810" w:type="dxa"/>
            <w:tcBorders>
              <w:top w:val="nil"/>
              <w:left w:val="nil"/>
              <w:bottom w:val="nil"/>
              <w:right w:val="nil"/>
            </w:tcBorders>
            <w:shd w:val="clear" w:color="auto" w:fill="auto"/>
            <w:noWrap/>
            <w:vAlign w:val="bottom"/>
            <w:hideMark/>
          </w:tcPr>
          <w:p w14:paraId="30CBEC87"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0.33</w:t>
            </w:r>
          </w:p>
        </w:tc>
        <w:tc>
          <w:tcPr>
            <w:tcW w:w="2790" w:type="dxa"/>
            <w:tcBorders>
              <w:top w:val="nil"/>
              <w:left w:val="nil"/>
              <w:bottom w:val="nil"/>
              <w:right w:val="nil"/>
            </w:tcBorders>
            <w:shd w:val="clear" w:color="auto" w:fill="auto"/>
            <w:noWrap/>
            <w:vAlign w:val="bottom"/>
            <w:hideMark/>
          </w:tcPr>
          <w:p w14:paraId="1A3DD501"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Potential Growth Area</w:t>
            </w:r>
          </w:p>
        </w:tc>
      </w:tr>
      <w:tr w:rsidR="005B221C" w:rsidRPr="00FC3C4F" w14:paraId="5BC2712C" w14:textId="77777777" w:rsidTr="001B06F8">
        <w:trPr>
          <w:trHeight w:val="300"/>
        </w:trPr>
        <w:tc>
          <w:tcPr>
            <w:tcW w:w="1451" w:type="dxa"/>
            <w:tcBorders>
              <w:top w:val="nil"/>
              <w:left w:val="nil"/>
              <w:bottom w:val="nil"/>
              <w:right w:val="nil"/>
            </w:tcBorders>
            <w:shd w:val="clear" w:color="auto" w:fill="auto"/>
            <w:noWrap/>
            <w:vAlign w:val="bottom"/>
            <w:hideMark/>
          </w:tcPr>
          <w:p w14:paraId="0753284F"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Rhea</w:t>
            </w:r>
          </w:p>
        </w:tc>
        <w:tc>
          <w:tcPr>
            <w:tcW w:w="1789" w:type="dxa"/>
            <w:tcBorders>
              <w:top w:val="nil"/>
              <w:left w:val="nil"/>
              <w:bottom w:val="nil"/>
              <w:right w:val="nil"/>
            </w:tcBorders>
            <w:shd w:val="clear" w:color="auto" w:fill="auto"/>
            <w:noWrap/>
            <w:vAlign w:val="bottom"/>
            <w:hideMark/>
          </w:tcPr>
          <w:p w14:paraId="1C3E1B2B"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5,820</w:t>
            </w:r>
          </w:p>
        </w:tc>
        <w:tc>
          <w:tcPr>
            <w:tcW w:w="990" w:type="dxa"/>
            <w:tcBorders>
              <w:top w:val="nil"/>
              <w:left w:val="nil"/>
              <w:bottom w:val="nil"/>
              <w:right w:val="nil"/>
            </w:tcBorders>
            <w:shd w:val="clear" w:color="auto" w:fill="auto"/>
            <w:noWrap/>
            <w:vAlign w:val="bottom"/>
            <w:hideMark/>
          </w:tcPr>
          <w:p w14:paraId="15A50A81"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0.507</w:t>
            </w:r>
          </w:p>
        </w:tc>
        <w:tc>
          <w:tcPr>
            <w:tcW w:w="1620" w:type="dxa"/>
            <w:tcBorders>
              <w:top w:val="nil"/>
              <w:left w:val="nil"/>
              <w:bottom w:val="nil"/>
              <w:right w:val="nil"/>
            </w:tcBorders>
            <w:shd w:val="clear" w:color="auto" w:fill="auto"/>
            <w:noWrap/>
            <w:vAlign w:val="bottom"/>
            <w:hideMark/>
          </w:tcPr>
          <w:p w14:paraId="7790AE15"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9</w:t>
            </w:r>
          </w:p>
        </w:tc>
        <w:tc>
          <w:tcPr>
            <w:tcW w:w="900" w:type="dxa"/>
            <w:tcBorders>
              <w:top w:val="nil"/>
              <w:left w:val="nil"/>
              <w:bottom w:val="nil"/>
              <w:right w:val="nil"/>
            </w:tcBorders>
            <w:shd w:val="clear" w:color="auto" w:fill="auto"/>
            <w:noWrap/>
            <w:vAlign w:val="bottom"/>
            <w:hideMark/>
          </w:tcPr>
          <w:p w14:paraId="047356D1"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0.38%</w:t>
            </w:r>
          </w:p>
        </w:tc>
        <w:tc>
          <w:tcPr>
            <w:tcW w:w="810" w:type="dxa"/>
            <w:tcBorders>
              <w:top w:val="nil"/>
              <w:left w:val="nil"/>
              <w:bottom w:val="nil"/>
              <w:right w:val="nil"/>
            </w:tcBorders>
            <w:shd w:val="clear" w:color="auto" w:fill="auto"/>
            <w:noWrap/>
            <w:vAlign w:val="bottom"/>
            <w:hideMark/>
          </w:tcPr>
          <w:p w14:paraId="57D634B7"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0.75</w:t>
            </w:r>
          </w:p>
        </w:tc>
        <w:tc>
          <w:tcPr>
            <w:tcW w:w="2790" w:type="dxa"/>
            <w:tcBorders>
              <w:top w:val="nil"/>
              <w:left w:val="nil"/>
              <w:bottom w:val="nil"/>
              <w:right w:val="nil"/>
            </w:tcBorders>
            <w:shd w:val="clear" w:color="auto" w:fill="auto"/>
            <w:noWrap/>
            <w:vAlign w:val="bottom"/>
            <w:hideMark/>
          </w:tcPr>
          <w:p w14:paraId="4FB13170"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Moderately Well-Served</w:t>
            </w:r>
          </w:p>
        </w:tc>
      </w:tr>
      <w:tr w:rsidR="005B221C" w:rsidRPr="00FC3C4F" w14:paraId="68578FE0" w14:textId="77777777" w:rsidTr="001B06F8">
        <w:trPr>
          <w:trHeight w:val="300"/>
        </w:trPr>
        <w:tc>
          <w:tcPr>
            <w:tcW w:w="1451" w:type="dxa"/>
            <w:tcBorders>
              <w:top w:val="nil"/>
              <w:left w:val="nil"/>
              <w:bottom w:val="nil"/>
              <w:right w:val="nil"/>
            </w:tcBorders>
            <w:shd w:val="clear" w:color="auto" w:fill="auto"/>
            <w:noWrap/>
            <w:vAlign w:val="bottom"/>
            <w:hideMark/>
          </w:tcPr>
          <w:p w14:paraId="4D7C9CDF"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Roane</w:t>
            </w:r>
          </w:p>
        </w:tc>
        <w:tc>
          <w:tcPr>
            <w:tcW w:w="1789" w:type="dxa"/>
            <w:tcBorders>
              <w:top w:val="nil"/>
              <w:left w:val="nil"/>
              <w:bottom w:val="nil"/>
              <w:right w:val="nil"/>
            </w:tcBorders>
            <w:shd w:val="clear" w:color="auto" w:fill="auto"/>
            <w:noWrap/>
            <w:vAlign w:val="bottom"/>
            <w:hideMark/>
          </w:tcPr>
          <w:p w14:paraId="409AE277"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10,095</w:t>
            </w:r>
          </w:p>
        </w:tc>
        <w:tc>
          <w:tcPr>
            <w:tcW w:w="990" w:type="dxa"/>
            <w:tcBorders>
              <w:top w:val="nil"/>
              <w:left w:val="nil"/>
              <w:bottom w:val="nil"/>
              <w:right w:val="nil"/>
            </w:tcBorders>
            <w:shd w:val="clear" w:color="auto" w:fill="auto"/>
            <w:noWrap/>
            <w:vAlign w:val="bottom"/>
            <w:hideMark/>
          </w:tcPr>
          <w:p w14:paraId="10EEC5B3"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0.880</w:t>
            </w:r>
          </w:p>
        </w:tc>
        <w:tc>
          <w:tcPr>
            <w:tcW w:w="1620" w:type="dxa"/>
            <w:tcBorders>
              <w:top w:val="nil"/>
              <w:left w:val="nil"/>
              <w:bottom w:val="nil"/>
              <w:right w:val="nil"/>
            </w:tcBorders>
            <w:shd w:val="clear" w:color="auto" w:fill="auto"/>
            <w:noWrap/>
            <w:vAlign w:val="bottom"/>
            <w:hideMark/>
          </w:tcPr>
          <w:p w14:paraId="33232F08"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15</w:t>
            </w:r>
          </w:p>
        </w:tc>
        <w:tc>
          <w:tcPr>
            <w:tcW w:w="900" w:type="dxa"/>
            <w:tcBorders>
              <w:top w:val="nil"/>
              <w:left w:val="nil"/>
              <w:bottom w:val="nil"/>
              <w:right w:val="nil"/>
            </w:tcBorders>
            <w:shd w:val="clear" w:color="auto" w:fill="auto"/>
            <w:noWrap/>
            <w:vAlign w:val="bottom"/>
            <w:hideMark/>
          </w:tcPr>
          <w:p w14:paraId="67D018ED"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0.64%</w:t>
            </w:r>
          </w:p>
        </w:tc>
        <w:tc>
          <w:tcPr>
            <w:tcW w:w="810" w:type="dxa"/>
            <w:tcBorders>
              <w:top w:val="nil"/>
              <w:left w:val="nil"/>
              <w:bottom w:val="nil"/>
              <w:right w:val="nil"/>
            </w:tcBorders>
            <w:shd w:val="clear" w:color="auto" w:fill="auto"/>
            <w:noWrap/>
            <w:vAlign w:val="bottom"/>
            <w:hideMark/>
          </w:tcPr>
          <w:p w14:paraId="35591FD4"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0.72</w:t>
            </w:r>
          </w:p>
        </w:tc>
        <w:tc>
          <w:tcPr>
            <w:tcW w:w="2790" w:type="dxa"/>
            <w:tcBorders>
              <w:top w:val="nil"/>
              <w:left w:val="nil"/>
              <w:bottom w:val="nil"/>
              <w:right w:val="nil"/>
            </w:tcBorders>
            <w:shd w:val="clear" w:color="auto" w:fill="auto"/>
            <w:noWrap/>
            <w:vAlign w:val="bottom"/>
            <w:hideMark/>
          </w:tcPr>
          <w:p w14:paraId="3726D8CA"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Potential Growth Area</w:t>
            </w:r>
          </w:p>
        </w:tc>
      </w:tr>
      <w:tr w:rsidR="005B221C" w:rsidRPr="00FC3C4F" w14:paraId="0DDC455F" w14:textId="77777777" w:rsidTr="001B06F8">
        <w:trPr>
          <w:trHeight w:val="300"/>
        </w:trPr>
        <w:tc>
          <w:tcPr>
            <w:tcW w:w="1451" w:type="dxa"/>
            <w:tcBorders>
              <w:top w:val="nil"/>
              <w:left w:val="nil"/>
              <w:bottom w:val="nil"/>
              <w:right w:val="nil"/>
            </w:tcBorders>
            <w:shd w:val="clear" w:color="auto" w:fill="auto"/>
            <w:noWrap/>
            <w:vAlign w:val="bottom"/>
            <w:hideMark/>
          </w:tcPr>
          <w:p w14:paraId="0237840F"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Robertson</w:t>
            </w:r>
          </w:p>
        </w:tc>
        <w:tc>
          <w:tcPr>
            <w:tcW w:w="1789" w:type="dxa"/>
            <w:tcBorders>
              <w:top w:val="nil"/>
              <w:left w:val="nil"/>
              <w:bottom w:val="nil"/>
              <w:right w:val="nil"/>
            </w:tcBorders>
            <w:shd w:val="clear" w:color="auto" w:fill="auto"/>
            <w:noWrap/>
            <w:vAlign w:val="bottom"/>
            <w:hideMark/>
          </w:tcPr>
          <w:p w14:paraId="26D1D458"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12,850</w:t>
            </w:r>
          </w:p>
        </w:tc>
        <w:tc>
          <w:tcPr>
            <w:tcW w:w="990" w:type="dxa"/>
            <w:tcBorders>
              <w:top w:val="nil"/>
              <w:left w:val="nil"/>
              <w:bottom w:val="nil"/>
              <w:right w:val="nil"/>
            </w:tcBorders>
            <w:shd w:val="clear" w:color="auto" w:fill="auto"/>
            <w:noWrap/>
            <w:vAlign w:val="bottom"/>
            <w:hideMark/>
          </w:tcPr>
          <w:p w14:paraId="5ACC03D8"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1.120</w:t>
            </w:r>
          </w:p>
        </w:tc>
        <w:tc>
          <w:tcPr>
            <w:tcW w:w="1620" w:type="dxa"/>
            <w:tcBorders>
              <w:top w:val="nil"/>
              <w:left w:val="nil"/>
              <w:bottom w:val="nil"/>
              <w:right w:val="nil"/>
            </w:tcBorders>
            <w:shd w:val="clear" w:color="auto" w:fill="auto"/>
            <w:noWrap/>
            <w:vAlign w:val="bottom"/>
            <w:hideMark/>
          </w:tcPr>
          <w:p w14:paraId="5FBC5813"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25</w:t>
            </w:r>
          </w:p>
        </w:tc>
        <w:tc>
          <w:tcPr>
            <w:tcW w:w="900" w:type="dxa"/>
            <w:tcBorders>
              <w:top w:val="nil"/>
              <w:left w:val="nil"/>
              <w:bottom w:val="nil"/>
              <w:right w:val="nil"/>
            </w:tcBorders>
            <w:shd w:val="clear" w:color="auto" w:fill="auto"/>
            <w:noWrap/>
            <w:vAlign w:val="bottom"/>
            <w:hideMark/>
          </w:tcPr>
          <w:p w14:paraId="578BAC3D"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1.06%</w:t>
            </w:r>
          </w:p>
        </w:tc>
        <w:tc>
          <w:tcPr>
            <w:tcW w:w="810" w:type="dxa"/>
            <w:tcBorders>
              <w:top w:val="nil"/>
              <w:left w:val="nil"/>
              <w:bottom w:val="nil"/>
              <w:right w:val="nil"/>
            </w:tcBorders>
            <w:shd w:val="clear" w:color="auto" w:fill="auto"/>
            <w:noWrap/>
            <w:vAlign w:val="bottom"/>
            <w:hideMark/>
          </w:tcPr>
          <w:p w14:paraId="245B8A1C"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0.95</w:t>
            </w:r>
          </w:p>
        </w:tc>
        <w:tc>
          <w:tcPr>
            <w:tcW w:w="2790" w:type="dxa"/>
            <w:tcBorders>
              <w:top w:val="nil"/>
              <w:left w:val="nil"/>
              <w:bottom w:val="nil"/>
              <w:right w:val="nil"/>
            </w:tcBorders>
            <w:shd w:val="clear" w:color="auto" w:fill="auto"/>
            <w:noWrap/>
            <w:vAlign w:val="bottom"/>
            <w:hideMark/>
          </w:tcPr>
          <w:p w14:paraId="66CE27DD"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Moderately Well-Served</w:t>
            </w:r>
          </w:p>
        </w:tc>
      </w:tr>
      <w:tr w:rsidR="005B221C" w:rsidRPr="00FC3C4F" w14:paraId="01033CBC" w14:textId="77777777" w:rsidTr="001B06F8">
        <w:trPr>
          <w:trHeight w:val="300"/>
        </w:trPr>
        <w:tc>
          <w:tcPr>
            <w:tcW w:w="1451" w:type="dxa"/>
            <w:tcBorders>
              <w:top w:val="nil"/>
              <w:left w:val="nil"/>
              <w:bottom w:val="nil"/>
              <w:right w:val="nil"/>
            </w:tcBorders>
            <w:shd w:val="clear" w:color="auto" w:fill="auto"/>
            <w:noWrap/>
            <w:vAlign w:val="bottom"/>
            <w:hideMark/>
          </w:tcPr>
          <w:p w14:paraId="565DF932"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Rutherford</w:t>
            </w:r>
          </w:p>
        </w:tc>
        <w:tc>
          <w:tcPr>
            <w:tcW w:w="1789" w:type="dxa"/>
            <w:tcBorders>
              <w:top w:val="nil"/>
              <w:left w:val="nil"/>
              <w:bottom w:val="nil"/>
              <w:right w:val="nil"/>
            </w:tcBorders>
            <w:shd w:val="clear" w:color="auto" w:fill="auto"/>
            <w:noWrap/>
            <w:vAlign w:val="bottom"/>
            <w:hideMark/>
          </w:tcPr>
          <w:p w14:paraId="6E2DC908"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47,990</w:t>
            </w:r>
          </w:p>
        </w:tc>
        <w:tc>
          <w:tcPr>
            <w:tcW w:w="990" w:type="dxa"/>
            <w:tcBorders>
              <w:top w:val="nil"/>
              <w:left w:val="nil"/>
              <w:bottom w:val="nil"/>
              <w:right w:val="nil"/>
            </w:tcBorders>
            <w:shd w:val="clear" w:color="auto" w:fill="auto"/>
            <w:noWrap/>
            <w:vAlign w:val="bottom"/>
            <w:hideMark/>
          </w:tcPr>
          <w:p w14:paraId="6D8617E3"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4.181</w:t>
            </w:r>
          </w:p>
        </w:tc>
        <w:tc>
          <w:tcPr>
            <w:tcW w:w="1620" w:type="dxa"/>
            <w:tcBorders>
              <w:top w:val="nil"/>
              <w:left w:val="nil"/>
              <w:bottom w:val="nil"/>
              <w:right w:val="nil"/>
            </w:tcBorders>
            <w:shd w:val="clear" w:color="auto" w:fill="auto"/>
            <w:noWrap/>
            <w:vAlign w:val="bottom"/>
            <w:hideMark/>
          </w:tcPr>
          <w:p w14:paraId="4C4F5387"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267</w:t>
            </w:r>
          </w:p>
        </w:tc>
        <w:tc>
          <w:tcPr>
            <w:tcW w:w="900" w:type="dxa"/>
            <w:tcBorders>
              <w:top w:val="nil"/>
              <w:left w:val="nil"/>
              <w:bottom w:val="nil"/>
              <w:right w:val="nil"/>
            </w:tcBorders>
            <w:shd w:val="clear" w:color="auto" w:fill="auto"/>
            <w:noWrap/>
            <w:vAlign w:val="bottom"/>
            <w:hideMark/>
          </w:tcPr>
          <w:p w14:paraId="1A4449D2"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11.31%</w:t>
            </w:r>
          </w:p>
        </w:tc>
        <w:tc>
          <w:tcPr>
            <w:tcW w:w="810" w:type="dxa"/>
            <w:tcBorders>
              <w:top w:val="nil"/>
              <w:left w:val="nil"/>
              <w:bottom w:val="nil"/>
              <w:right w:val="nil"/>
            </w:tcBorders>
            <w:shd w:val="clear" w:color="auto" w:fill="auto"/>
            <w:noWrap/>
            <w:vAlign w:val="bottom"/>
            <w:hideMark/>
          </w:tcPr>
          <w:p w14:paraId="48D0C6B8"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2.71</w:t>
            </w:r>
          </w:p>
        </w:tc>
        <w:tc>
          <w:tcPr>
            <w:tcW w:w="2790" w:type="dxa"/>
            <w:tcBorders>
              <w:top w:val="nil"/>
              <w:left w:val="nil"/>
              <w:bottom w:val="nil"/>
              <w:right w:val="nil"/>
            </w:tcBorders>
            <w:shd w:val="clear" w:color="auto" w:fill="auto"/>
            <w:noWrap/>
            <w:vAlign w:val="bottom"/>
            <w:hideMark/>
          </w:tcPr>
          <w:p w14:paraId="0C645AFC"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Well-Served</w:t>
            </w:r>
          </w:p>
        </w:tc>
      </w:tr>
      <w:tr w:rsidR="005B221C" w:rsidRPr="00FC3C4F" w14:paraId="544FCCFD" w14:textId="77777777" w:rsidTr="001B06F8">
        <w:trPr>
          <w:trHeight w:val="300"/>
        </w:trPr>
        <w:tc>
          <w:tcPr>
            <w:tcW w:w="1451" w:type="dxa"/>
            <w:tcBorders>
              <w:top w:val="nil"/>
              <w:left w:val="nil"/>
              <w:bottom w:val="nil"/>
              <w:right w:val="nil"/>
            </w:tcBorders>
            <w:shd w:val="clear" w:color="auto" w:fill="auto"/>
            <w:noWrap/>
            <w:vAlign w:val="bottom"/>
            <w:hideMark/>
          </w:tcPr>
          <w:p w14:paraId="743D9AD6"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Scott</w:t>
            </w:r>
          </w:p>
        </w:tc>
        <w:tc>
          <w:tcPr>
            <w:tcW w:w="1789" w:type="dxa"/>
            <w:tcBorders>
              <w:top w:val="nil"/>
              <w:left w:val="nil"/>
              <w:bottom w:val="nil"/>
              <w:right w:val="nil"/>
            </w:tcBorders>
            <w:shd w:val="clear" w:color="auto" w:fill="auto"/>
            <w:noWrap/>
            <w:vAlign w:val="bottom"/>
            <w:hideMark/>
          </w:tcPr>
          <w:p w14:paraId="7A69F9D4"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4,670</w:t>
            </w:r>
          </w:p>
        </w:tc>
        <w:tc>
          <w:tcPr>
            <w:tcW w:w="990" w:type="dxa"/>
            <w:tcBorders>
              <w:top w:val="nil"/>
              <w:left w:val="nil"/>
              <w:bottom w:val="nil"/>
              <w:right w:val="nil"/>
            </w:tcBorders>
            <w:shd w:val="clear" w:color="auto" w:fill="auto"/>
            <w:noWrap/>
            <w:vAlign w:val="bottom"/>
            <w:hideMark/>
          </w:tcPr>
          <w:p w14:paraId="4EA22995"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0.407</w:t>
            </w:r>
          </w:p>
        </w:tc>
        <w:tc>
          <w:tcPr>
            <w:tcW w:w="1620" w:type="dxa"/>
            <w:tcBorders>
              <w:top w:val="nil"/>
              <w:left w:val="nil"/>
              <w:bottom w:val="nil"/>
              <w:right w:val="nil"/>
            </w:tcBorders>
            <w:shd w:val="clear" w:color="auto" w:fill="auto"/>
            <w:noWrap/>
            <w:vAlign w:val="bottom"/>
            <w:hideMark/>
          </w:tcPr>
          <w:p w14:paraId="3E2224CD"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w:t>
            </w:r>
          </w:p>
        </w:tc>
        <w:tc>
          <w:tcPr>
            <w:tcW w:w="900" w:type="dxa"/>
            <w:tcBorders>
              <w:top w:val="nil"/>
              <w:left w:val="nil"/>
              <w:bottom w:val="nil"/>
              <w:right w:val="nil"/>
            </w:tcBorders>
            <w:shd w:val="clear" w:color="auto" w:fill="auto"/>
            <w:noWrap/>
            <w:vAlign w:val="bottom"/>
            <w:hideMark/>
          </w:tcPr>
          <w:p w14:paraId="3EEAA6FD"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0.00%</w:t>
            </w:r>
          </w:p>
        </w:tc>
        <w:tc>
          <w:tcPr>
            <w:tcW w:w="810" w:type="dxa"/>
            <w:tcBorders>
              <w:top w:val="nil"/>
              <w:left w:val="nil"/>
              <w:bottom w:val="nil"/>
              <w:right w:val="nil"/>
            </w:tcBorders>
            <w:shd w:val="clear" w:color="auto" w:fill="auto"/>
            <w:noWrap/>
            <w:vAlign w:val="bottom"/>
            <w:hideMark/>
          </w:tcPr>
          <w:p w14:paraId="4B14FB92"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0.00</w:t>
            </w:r>
          </w:p>
        </w:tc>
        <w:tc>
          <w:tcPr>
            <w:tcW w:w="2790" w:type="dxa"/>
            <w:tcBorders>
              <w:top w:val="nil"/>
              <w:left w:val="nil"/>
              <w:bottom w:val="nil"/>
              <w:right w:val="nil"/>
            </w:tcBorders>
            <w:shd w:val="clear" w:color="auto" w:fill="auto"/>
            <w:noWrap/>
            <w:vAlign w:val="bottom"/>
            <w:hideMark/>
          </w:tcPr>
          <w:p w14:paraId="7F03EAB3"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Not Served</w:t>
            </w:r>
          </w:p>
        </w:tc>
      </w:tr>
      <w:tr w:rsidR="005B221C" w:rsidRPr="00FC3C4F" w14:paraId="69D195C4" w14:textId="77777777" w:rsidTr="001B06F8">
        <w:trPr>
          <w:trHeight w:val="300"/>
        </w:trPr>
        <w:tc>
          <w:tcPr>
            <w:tcW w:w="1451" w:type="dxa"/>
            <w:tcBorders>
              <w:top w:val="nil"/>
              <w:left w:val="nil"/>
              <w:bottom w:val="nil"/>
              <w:right w:val="nil"/>
            </w:tcBorders>
            <w:shd w:val="clear" w:color="auto" w:fill="auto"/>
            <w:noWrap/>
            <w:vAlign w:val="bottom"/>
            <w:hideMark/>
          </w:tcPr>
          <w:p w14:paraId="1477D869"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lastRenderedPageBreak/>
              <w:t>Sequatchie</w:t>
            </w:r>
          </w:p>
        </w:tc>
        <w:tc>
          <w:tcPr>
            <w:tcW w:w="1789" w:type="dxa"/>
            <w:tcBorders>
              <w:top w:val="nil"/>
              <w:left w:val="nil"/>
              <w:bottom w:val="nil"/>
              <w:right w:val="nil"/>
            </w:tcBorders>
            <w:shd w:val="clear" w:color="auto" w:fill="auto"/>
            <w:noWrap/>
            <w:vAlign w:val="bottom"/>
            <w:hideMark/>
          </w:tcPr>
          <w:p w14:paraId="54B5E718"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2,549</w:t>
            </w:r>
          </w:p>
        </w:tc>
        <w:tc>
          <w:tcPr>
            <w:tcW w:w="990" w:type="dxa"/>
            <w:tcBorders>
              <w:top w:val="nil"/>
              <w:left w:val="nil"/>
              <w:bottom w:val="nil"/>
              <w:right w:val="nil"/>
            </w:tcBorders>
            <w:shd w:val="clear" w:color="auto" w:fill="auto"/>
            <w:noWrap/>
            <w:vAlign w:val="bottom"/>
            <w:hideMark/>
          </w:tcPr>
          <w:p w14:paraId="616F7156"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0.222</w:t>
            </w:r>
          </w:p>
        </w:tc>
        <w:tc>
          <w:tcPr>
            <w:tcW w:w="1620" w:type="dxa"/>
            <w:tcBorders>
              <w:top w:val="nil"/>
              <w:left w:val="nil"/>
              <w:bottom w:val="nil"/>
              <w:right w:val="nil"/>
            </w:tcBorders>
            <w:shd w:val="clear" w:color="auto" w:fill="auto"/>
            <w:noWrap/>
            <w:vAlign w:val="bottom"/>
            <w:hideMark/>
          </w:tcPr>
          <w:p w14:paraId="0B5BE67C"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3</w:t>
            </w:r>
          </w:p>
        </w:tc>
        <w:tc>
          <w:tcPr>
            <w:tcW w:w="900" w:type="dxa"/>
            <w:tcBorders>
              <w:top w:val="nil"/>
              <w:left w:val="nil"/>
              <w:bottom w:val="nil"/>
              <w:right w:val="nil"/>
            </w:tcBorders>
            <w:shd w:val="clear" w:color="auto" w:fill="auto"/>
            <w:noWrap/>
            <w:vAlign w:val="bottom"/>
            <w:hideMark/>
          </w:tcPr>
          <w:p w14:paraId="5FA5C849"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0.13%</w:t>
            </w:r>
          </w:p>
        </w:tc>
        <w:tc>
          <w:tcPr>
            <w:tcW w:w="810" w:type="dxa"/>
            <w:tcBorders>
              <w:top w:val="nil"/>
              <w:left w:val="nil"/>
              <w:bottom w:val="nil"/>
              <w:right w:val="nil"/>
            </w:tcBorders>
            <w:shd w:val="clear" w:color="auto" w:fill="auto"/>
            <w:noWrap/>
            <w:vAlign w:val="bottom"/>
            <w:hideMark/>
          </w:tcPr>
          <w:p w14:paraId="76017CEC"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0.57</w:t>
            </w:r>
          </w:p>
        </w:tc>
        <w:tc>
          <w:tcPr>
            <w:tcW w:w="2790" w:type="dxa"/>
            <w:tcBorders>
              <w:top w:val="nil"/>
              <w:left w:val="nil"/>
              <w:bottom w:val="nil"/>
              <w:right w:val="nil"/>
            </w:tcBorders>
            <w:shd w:val="clear" w:color="auto" w:fill="auto"/>
            <w:noWrap/>
            <w:vAlign w:val="bottom"/>
            <w:hideMark/>
          </w:tcPr>
          <w:p w14:paraId="322252DC"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Potential Growth Area</w:t>
            </w:r>
          </w:p>
        </w:tc>
      </w:tr>
      <w:tr w:rsidR="005B221C" w:rsidRPr="00FC3C4F" w14:paraId="7D0D723B" w14:textId="77777777" w:rsidTr="001B06F8">
        <w:trPr>
          <w:trHeight w:val="300"/>
        </w:trPr>
        <w:tc>
          <w:tcPr>
            <w:tcW w:w="1451" w:type="dxa"/>
            <w:tcBorders>
              <w:top w:val="nil"/>
              <w:left w:val="nil"/>
              <w:bottom w:val="nil"/>
              <w:right w:val="nil"/>
            </w:tcBorders>
            <w:shd w:val="clear" w:color="auto" w:fill="auto"/>
            <w:noWrap/>
            <w:vAlign w:val="bottom"/>
            <w:hideMark/>
          </w:tcPr>
          <w:p w14:paraId="286B63DC"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Sevier</w:t>
            </w:r>
          </w:p>
        </w:tc>
        <w:tc>
          <w:tcPr>
            <w:tcW w:w="1789" w:type="dxa"/>
            <w:tcBorders>
              <w:top w:val="nil"/>
              <w:left w:val="nil"/>
              <w:bottom w:val="nil"/>
              <w:right w:val="nil"/>
            </w:tcBorders>
            <w:shd w:val="clear" w:color="auto" w:fill="auto"/>
            <w:noWrap/>
            <w:vAlign w:val="bottom"/>
            <w:hideMark/>
          </w:tcPr>
          <w:p w14:paraId="3AE2B8BA"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17,995</w:t>
            </w:r>
          </w:p>
        </w:tc>
        <w:tc>
          <w:tcPr>
            <w:tcW w:w="990" w:type="dxa"/>
            <w:tcBorders>
              <w:top w:val="nil"/>
              <w:left w:val="nil"/>
              <w:bottom w:val="nil"/>
              <w:right w:val="nil"/>
            </w:tcBorders>
            <w:shd w:val="clear" w:color="auto" w:fill="auto"/>
            <w:noWrap/>
            <w:vAlign w:val="bottom"/>
            <w:hideMark/>
          </w:tcPr>
          <w:p w14:paraId="26D58E30"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1.568</w:t>
            </w:r>
          </w:p>
        </w:tc>
        <w:tc>
          <w:tcPr>
            <w:tcW w:w="1620" w:type="dxa"/>
            <w:tcBorders>
              <w:top w:val="nil"/>
              <w:left w:val="nil"/>
              <w:bottom w:val="nil"/>
              <w:right w:val="nil"/>
            </w:tcBorders>
            <w:shd w:val="clear" w:color="auto" w:fill="auto"/>
            <w:noWrap/>
            <w:vAlign w:val="bottom"/>
            <w:hideMark/>
          </w:tcPr>
          <w:p w14:paraId="69BCA060"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11</w:t>
            </w:r>
          </w:p>
        </w:tc>
        <w:tc>
          <w:tcPr>
            <w:tcW w:w="900" w:type="dxa"/>
            <w:tcBorders>
              <w:top w:val="nil"/>
              <w:left w:val="nil"/>
              <w:bottom w:val="nil"/>
              <w:right w:val="nil"/>
            </w:tcBorders>
            <w:shd w:val="clear" w:color="auto" w:fill="auto"/>
            <w:noWrap/>
            <w:vAlign w:val="bottom"/>
            <w:hideMark/>
          </w:tcPr>
          <w:p w14:paraId="04617405"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0.47%</w:t>
            </w:r>
          </w:p>
        </w:tc>
        <w:tc>
          <w:tcPr>
            <w:tcW w:w="810" w:type="dxa"/>
            <w:tcBorders>
              <w:top w:val="nil"/>
              <w:left w:val="nil"/>
              <w:bottom w:val="nil"/>
              <w:right w:val="nil"/>
            </w:tcBorders>
            <w:shd w:val="clear" w:color="auto" w:fill="auto"/>
            <w:noWrap/>
            <w:vAlign w:val="bottom"/>
            <w:hideMark/>
          </w:tcPr>
          <w:p w14:paraId="29ACA1EF"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0.30</w:t>
            </w:r>
          </w:p>
        </w:tc>
        <w:tc>
          <w:tcPr>
            <w:tcW w:w="2790" w:type="dxa"/>
            <w:tcBorders>
              <w:top w:val="nil"/>
              <w:left w:val="nil"/>
              <w:bottom w:val="nil"/>
              <w:right w:val="nil"/>
            </w:tcBorders>
            <w:shd w:val="clear" w:color="auto" w:fill="auto"/>
            <w:noWrap/>
            <w:vAlign w:val="bottom"/>
            <w:hideMark/>
          </w:tcPr>
          <w:p w14:paraId="5ECD178D"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Potential Growth Area</w:t>
            </w:r>
          </w:p>
        </w:tc>
      </w:tr>
      <w:tr w:rsidR="005B221C" w:rsidRPr="00FC3C4F" w14:paraId="6E3668C7" w14:textId="77777777" w:rsidTr="001B06F8">
        <w:trPr>
          <w:trHeight w:val="300"/>
        </w:trPr>
        <w:tc>
          <w:tcPr>
            <w:tcW w:w="1451" w:type="dxa"/>
            <w:tcBorders>
              <w:top w:val="nil"/>
              <w:left w:val="nil"/>
              <w:bottom w:val="nil"/>
              <w:right w:val="nil"/>
            </w:tcBorders>
            <w:shd w:val="clear" w:color="auto" w:fill="auto"/>
            <w:noWrap/>
            <w:vAlign w:val="bottom"/>
            <w:hideMark/>
          </w:tcPr>
          <w:p w14:paraId="07E444DD"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Shelby</w:t>
            </w:r>
          </w:p>
        </w:tc>
        <w:tc>
          <w:tcPr>
            <w:tcW w:w="1789" w:type="dxa"/>
            <w:tcBorders>
              <w:top w:val="nil"/>
              <w:left w:val="nil"/>
              <w:bottom w:val="nil"/>
              <w:right w:val="nil"/>
            </w:tcBorders>
            <w:shd w:val="clear" w:color="auto" w:fill="auto"/>
            <w:noWrap/>
            <w:vAlign w:val="bottom"/>
            <w:hideMark/>
          </w:tcPr>
          <w:p w14:paraId="5B327679"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148,600</w:t>
            </w:r>
          </w:p>
        </w:tc>
        <w:tc>
          <w:tcPr>
            <w:tcW w:w="990" w:type="dxa"/>
            <w:tcBorders>
              <w:top w:val="nil"/>
              <w:left w:val="nil"/>
              <w:bottom w:val="nil"/>
              <w:right w:val="nil"/>
            </w:tcBorders>
            <w:shd w:val="clear" w:color="auto" w:fill="auto"/>
            <w:noWrap/>
            <w:vAlign w:val="bottom"/>
            <w:hideMark/>
          </w:tcPr>
          <w:p w14:paraId="39F7F5E5"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12.947</w:t>
            </w:r>
          </w:p>
        </w:tc>
        <w:tc>
          <w:tcPr>
            <w:tcW w:w="1620" w:type="dxa"/>
            <w:tcBorders>
              <w:top w:val="nil"/>
              <w:left w:val="nil"/>
              <w:bottom w:val="nil"/>
              <w:right w:val="nil"/>
            </w:tcBorders>
            <w:shd w:val="clear" w:color="auto" w:fill="auto"/>
            <w:noWrap/>
            <w:vAlign w:val="bottom"/>
            <w:hideMark/>
          </w:tcPr>
          <w:p w14:paraId="78A12848"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225</w:t>
            </w:r>
          </w:p>
        </w:tc>
        <w:tc>
          <w:tcPr>
            <w:tcW w:w="900" w:type="dxa"/>
            <w:tcBorders>
              <w:top w:val="nil"/>
              <w:left w:val="nil"/>
              <w:bottom w:val="nil"/>
              <w:right w:val="nil"/>
            </w:tcBorders>
            <w:shd w:val="clear" w:color="auto" w:fill="auto"/>
            <w:noWrap/>
            <w:vAlign w:val="bottom"/>
            <w:hideMark/>
          </w:tcPr>
          <w:p w14:paraId="5993470B"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9.53%</w:t>
            </w:r>
          </w:p>
        </w:tc>
        <w:tc>
          <w:tcPr>
            <w:tcW w:w="810" w:type="dxa"/>
            <w:tcBorders>
              <w:top w:val="nil"/>
              <w:left w:val="nil"/>
              <w:bottom w:val="nil"/>
              <w:right w:val="nil"/>
            </w:tcBorders>
            <w:shd w:val="clear" w:color="auto" w:fill="auto"/>
            <w:noWrap/>
            <w:vAlign w:val="bottom"/>
            <w:hideMark/>
          </w:tcPr>
          <w:p w14:paraId="021958A0"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0.74</w:t>
            </w:r>
          </w:p>
        </w:tc>
        <w:tc>
          <w:tcPr>
            <w:tcW w:w="2790" w:type="dxa"/>
            <w:tcBorders>
              <w:top w:val="nil"/>
              <w:left w:val="nil"/>
              <w:bottom w:val="nil"/>
              <w:right w:val="nil"/>
            </w:tcBorders>
            <w:shd w:val="clear" w:color="auto" w:fill="auto"/>
            <w:noWrap/>
            <w:vAlign w:val="bottom"/>
            <w:hideMark/>
          </w:tcPr>
          <w:p w14:paraId="2169AD9F"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Potential Growth Area</w:t>
            </w:r>
          </w:p>
        </w:tc>
      </w:tr>
      <w:tr w:rsidR="005B221C" w:rsidRPr="00FC3C4F" w14:paraId="4FE81728" w14:textId="77777777" w:rsidTr="001B06F8">
        <w:trPr>
          <w:trHeight w:val="300"/>
        </w:trPr>
        <w:tc>
          <w:tcPr>
            <w:tcW w:w="1451" w:type="dxa"/>
            <w:tcBorders>
              <w:top w:val="nil"/>
              <w:left w:val="nil"/>
              <w:bottom w:val="nil"/>
              <w:right w:val="nil"/>
            </w:tcBorders>
            <w:shd w:val="clear" w:color="auto" w:fill="auto"/>
            <w:noWrap/>
            <w:vAlign w:val="bottom"/>
            <w:hideMark/>
          </w:tcPr>
          <w:p w14:paraId="385E9E18"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Smith</w:t>
            </w:r>
          </w:p>
        </w:tc>
        <w:tc>
          <w:tcPr>
            <w:tcW w:w="1789" w:type="dxa"/>
            <w:tcBorders>
              <w:top w:val="nil"/>
              <w:left w:val="nil"/>
              <w:bottom w:val="nil"/>
              <w:right w:val="nil"/>
            </w:tcBorders>
            <w:shd w:val="clear" w:color="auto" w:fill="auto"/>
            <w:noWrap/>
            <w:vAlign w:val="bottom"/>
            <w:hideMark/>
          </w:tcPr>
          <w:p w14:paraId="20E3C5AE"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3,352</w:t>
            </w:r>
          </w:p>
        </w:tc>
        <w:tc>
          <w:tcPr>
            <w:tcW w:w="990" w:type="dxa"/>
            <w:tcBorders>
              <w:top w:val="nil"/>
              <w:left w:val="nil"/>
              <w:bottom w:val="nil"/>
              <w:right w:val="nil"/>
            </w:tcBorders>
            <w:shd w:val="clear" w:color="auto" w:fill="auto"/>
            <w:noWrap/>
            <w:vAlign w:val="bottom"/>
            <w:hideMark/>
          </w:tcPr>
          <w:p w14:paraId="5D235836"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0.292</w:t>
            </w:r>
          </w:p>
        </w:tc>
        <w:tc>
          <w:tcPr>
            <w:tcW w:w="1620" w:type="dxa"/>
            <w:tcBorders>
              <w:top w:val="nil"/>
              <w:left w:val="nil"/>
              <w:bottom w:val="nil"/>
              <w:right w:val="nil"/>
            </w:tcBorders>
            <w:shd w:val="clear" w:color="auto" w:fill="auto"/>
            <w:noWrap/>
            <w:vAlign w:val="bottom"/>
            <w:hideMark/>
          </w:tcPr>
          <w:p w14:paraId="2FFBEBB5"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3</w:t>
            </w:r>
          </w:p>
        </w:tc>
        <w:tc>
          <w:tcPr>
            <w:tcW w:w="900" w:type="dxa"/>
            <w:tcBorders>
              <w:top w:val="nil"/>
              <w:left w:val="nil"/>
              <w:bottom w:val="nil"/>
              <w:right w:val="nil"/>
            </w:tcBorders>
            <w:shd w:val="clear" w:color="auto" w:fill="auto"/>
            <w:noWrap/>
            <w:vAlign w:val="bottom"/>
            <w:hideMark/>
          </w:tcPr>
          <w:p w14:paraId="6E8E3B4B"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0.13%</w:t>
            </w:r>
          </w:p>
        </w:tc>
        <w:tc>
          <w:tcPr>
            <w:tcW w:w="810" w:type="dxa"/>
            <w:tcBorders>
              <w:top w:val="nil"/>
              <w:left w:val="nil"/>
              <w:bottom w:val="nil"/>
              <w:right w:val="nil"/>
            </w:tcBorders>
            <w:shd w:val="clear" w:color="auto" w:fill="auto"/>
            <w:noWrap/>
            <w:vAlign w:val="bottom"/>
            <w:hideMark/>
          </w:tcPr>
          <w:p w14:paraId="6185A375"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0.44</w:t>
            </w:r>
          </w:p>
        </w:tc>
        <w:tc>
          <w:tcPr>
            <w:tcW w:w="2790" w:type="dxa"/>
            <w:tcBorders>
              <w:top w:val="nil"/>
              <w:left w:val="nil"/>
              <w:bottom w:val="nil"/>
              <w:right w:val="nil"/>
            </w:tcBorders>
            <w:shd w:val="clear" w:color="auto" w:fill="auto"/>
            <w:noWrap/>
            <w:vAlign w:val="bottom"/>
            <w:hideMark/>
          </w:tcPr>
          <w:p w14:paraId="5EDC990B"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Potential Growth Area</w:t>
            </w:r>
          </w:p>
        </w:tc>
      </w:tr>
      <w:tr w:rsidR="005B221C" w:rsidRPr="00FC3C4F" w14:paraId="22DB1A1D" w14:textId="77777777" w:rsidTr="001B06F8">
        <w:trPr>
          <w:trHeight w:val="300"/>
        </w:trPr>
        <w:tc>
          <w:tcPr>
            <w:tcW w:w="1451" w:type="dxa"/>
            <w:tcBorders>
              <w:top w:val="nil"/>
              <w:left w:val="nil"/>
              <w:bottom w:val="nil"/>
              <w:right w:val="nil"/>
            </w:tcBorders>
            <w:shd w:val="clear" w:color="auto" w:fill="auto"/>
            <w:noWrap/>
            <w:vAlign w:val="bottom"/>
            <w:hideMark/>
          </w:tcPr>
          <w:p w14:paraId="15CD4368"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Stewart</w:t>
            </w:r>
          </w:p>
        </w:tc>
        <w:tc>
          <w:tcPr>
            <w:tcW w:w="1789" w:type="dxa"/>
            <w:tcBorders>
              <w:top w:val="nil"/>
              <w:left w:val="nil"/>
              <w:bottom w:val="nil"/>
              <w:right w:val="nil"/>
            </w:tcBorders>
            <w:shd w:val="clear" w:color="auto" w:fill="auto"/>
            <w:noWrap/>
            <w:vAlign w:val="bottom"/>
            <w:hideMark/>
          </w:tcPr>
          <w:p w14:paraId="7E9FB981"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2,319</w:t>
            </w:r>
          </w:p>
        </w:tc>
        <w:tc>
          <w:tcPr>
            <w:tcW w:w="990" w:type="dxa"/>
            <w:tcBorders>
              <w:top w:val="nil"/>
              <w:left w:val="nil"/>
              <w:bottom w:val="nil"/>
              <w:right w:val="nil"/>
            </w:tcBorders>
            <w:shd w:val="clear" w:color="auto" w:fill="auto"/>
            <w:noWrap/>
            <w:vAlign w:val="bottom"/>
            <w:hideMark/>
          </w:tcPr>
          <w:p w14:paraId="509C8A11"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0.202</w:t>
            </w:r>
          </w:p>
        </w:tc>
        <w:tc>
          <w:tcPr>
            <w:tcW w:w="1620" w:type="dxa"/>
            <w:tcBorders>
              <w:top w:val="nil"/>
              <w:left w:val="nil"/>
              <w:bottom w:val="nil"/>
              <w:right w:val="nil"/>
            </w:tcBorders>
            <w:shd w:val="clear" w:color="auto" w:fill="auto"/>
            <w:noWrap/>
            <w:vAlign w:val="bottom"/>
            <w:hideMark/>
          </w:tcPr>
          <w:p w14:paraId="20697FED"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w:t>
            </w:r>
          </w:p>
        </w:tc>
        <w:tc>
          <w:tcPr>
            <w:tcW w:w="900" w:type="dxa"/>
            <w:tcBorders>
              <w:top w:val="nil"/>
              <w:left w:val="nil"/>
              <w:bottom w:val="nil"/>
              <w:right w:val="nil"/>
            </w:tcBorders>
            <w:shd w:val="clear" w:color="auto" w:fill="auto"/>
            <w:noWrap/>
            <w:vAlign w:val="bottom"/>
            <w:hideMark/>
          </w:tcPr>
          <w:p w14:paraId="0A5D6119"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0.04%</w:t>
            </w:r>
          </w:p>
        </w:tc>
        <w:tc>
          <w:tcPr>
            <w:tcW w:w="810" w:type="dxa"/>
            <w:tcBorders>
              <w:top w:val="nil"/>
              <w:left w:val="nil"/>
              <w:bottom w:val="nil"/>
              <w:right w:val="nil"/>
            </w:tcBorders>
            <w:shd w:val="clear" w:color="auto" w:fill="auto"/>
            <w:noWrap/>
            <w:vAlign w:val="bottom"/>
            <w:hideMark/>
          </w:tcPr>
          <w:p w14:paraId="3B629FD3"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0.21</w:t>
            </w:r>
          </w:p>
        </w:tc>
        <w:tc>
          <w:tcPr>
            <w:tcW w:w="2790" w:type="dxa"/>
            <w:tcBorders>
              <w:top w:val="nil"/>
              <w:left w:val="nil"/>
              <w:bottom w:val="nil"/>
              <w:right w:val="nil"/>
            </w:tcBorders>
            <w:shd w:val="clear" w:color="auto" w:fill="auto"/>
            <w:noWrap/>
            <w:vAlign w:val="bottom"/>
            <w:hideMark/>
          </w:tcPr>
          <w:p w14:paraId="519A2DC7"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High Potential Growth Area</w:t>
            </w:r>
          </w:p>
        </w:tc>
      </w:tr>
      <w:tr w:rsidR="005B221C" w:rsidRPr="00FC3C4F" w14:paraId="270F3486" w14:textId="77777777" w:rsidTr="001B06F8">
        <w:trPr>
          <w:trHeight w:val="300"/>
        </w:trPr>
        <w:tc>
          <w:tcPr>
            <w:tcW w:w="1451" w:type="dxa"/>
            <w:tcBorders>
              <w:top w:val="nil"/>
              <w:left w:val="nil"/>
              <w:bottom w:val="nil"/>
              <w:right w:val="nil"/>
            </w:tcBorders>
            <w:shd w:val="clear" w:color="auto" w:fill="auto"/>
            <w:noWrap/>
            <w:vAlign w:val="bottom"/>
            <w:hideMark/>
          </w:tcPr>
          <w:p w14:paraId="4A8596D0"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Sullivan</w:t>
            </w:r>
          </w:p>
        </w:tc>
        <w:tc>
          <w:tcPr>
            <w:tcW w:w="1789" w:type="dxa"/>
            <w:tcBorders>
              <w:top w:val="nil"/>
              <w:left w:val="nil"/>
              <w:bottom w:val="nil"/>
              <w:right w:val="nil"/>
            </w:tcBorders>
            <w:shd w:val="clear" w:color="auto" w:fill="auto"/>
            <w:noWrap/>
            <w:vAlign w:val="bottom"/>
            <w:hideMark/>
          </w:tcPr>
          <w:p w14:paraId="01F77FF5"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30,810</w:t>
            </w:r>
          </w:p>
        </w:tc>
        <w:tc>
          <w:tcPr>
            <w:tcW w:w="990" w:type="dxa"/>
            <w:tcBorders>
              <w:top w:val="nil"/>
              <w:left w:val="nil"/>
              <w:bottom w:val="nil"/>
              <w:right w:val="nil"/>
            </w:tcBorders>
            <w:shd w:val="clear" w:color="auto" w:fill="auto"/>
            <w:noWrap/>
            <w:vAlign w:val="bottom"/>
            <w:hideMark/>
          </w:tcPr>
          <w:p w14:paraId="0EF49E0B"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2.684</w:t>
            </w:r>
          </w:p>
        </w:tc>
        <w:tc>
          <w:tcPr>
            <w:tcW w:w="1620" w:type="dxa"/>
            <w:tcBorders>
              <w:top w:val="nil"/>
              <w:left w:val="nil"/>
              <w:bottom w:val="nil"/>
              <w:right w:val="nil"/>
            </w:tcBorders>
            <w:shd w:val="clear" w:color="auto" w:fill="auto"/>
            <w:noWrap/>
            <w:vAlign w:val="bottom"/>
            <w:hideMark/>
          </w:tcPr>
          <w:p w14:paraId="595FBCC7"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34</w:t>
            </w:r>
          </w:p>
        </w:tc>
        <w:tc>
          <w:tcPr>
            <w:tcW w:w="900" w:type="dxa"/>
            <w:tcBorders>
              <w:top w:val="nil"/>
              <w:left w:val="nil"/>
              <w:bottom w:val="nil"/>
              <w:right w:val="nil"/>
            </w:tcBorders>
            <w:shd w:val="clear" w:color="auto" w:fill="auto"/>
            <w:noWrap/>
            <w:vAlign w:val="bottom"/>
            <w:hideMark/>
          </w:tcPr>
          <w:p w14:paraId="48D9F24A"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1.44%</w:t>
            </w:r>
          </w:p>
        </w:tc>
        <w:tc>
          <w:tcPr>
            <w:tcW w:w="810" w:type="dxa"/>
            <w:tcBorders>
              <w:top w:val="nil"/>
              <w:left w:val="nil"/>
              <w:bottom w:val="nil"/>
              <w:right w:val="nil"/>
            </w:tcBorders>
            <w:shd w:val="clear" w:color="auto" w:fill="auto"/>
            <w:noWrap/>
            <w:vAlign w:val="bottom"/>
            <w:hideMark/>
          </w:tcPr>
          <w:p w14:paraId="6C30CC1C"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0.54</w:t>
            </w:r>
          </w:p>
        </w:tc>
        <w:tc>
          <w:tcPr>
            <w:tcW w:w="2790" w:type="dxa"/>
            <w:tcBorders>
              <w:top w:val="nil"/>
              <w:left w:val="nil"/>
              <w:bottom w:val="nil"/>
              <w:right w:val="nil"/>
            </w:tcBorders>
            <w:shd w:val="clear" w:color="auto" w:fill="auto"/>
            <w:noWrap/>
            <w:vAlign w:val="bottom"/>
            <w:hideMark/>
          </w:tcPr>
          <w:p w14:paraId="27133619"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Potential Growth Area</w:t>
            </w:r>
          </w:p>
        </w:tc>
      </w:tr>
      <w:tr w:rsidR="005B221C" w:rsidRPr="00FC3C4F" w14:paraId="7562B550" w14:textId="77777777" w:rsidTr="001B06F8">
        <w:trPr>
          <w:trHeight w:val="300"/>
        </w:trPr>
        <w:tc>
          <w:tcPr>
            <w:tcW w:w="1451" w:type="dxa"/>
            <w:tcBorders>
              <w:top w:val="nil"/>
              <w:left w:val="nil"/>
              <w:bottom w:val="nil"/>
              <w:right w:val="nil"/>
            </w:tcBorders>
            <w:shd w:val="clear" w:color="auto" w:fill="auto"/>
            <w:noWrap/>
            <w:vAlign w:val="bottom"/>
            <w:hideMark/>
          </w:tcPr>
          <w:p w14:paraId="0D5ED18C"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Sumner</w:t>
            </w:r>
          </w:p>
        </w:tc>
        <w:tc>
          <w:tcPr>
            <w:tcW w:w="1789" w:type="dxa"/>
            <w:tcBorders>
              <w:top w:val="nil"/>
              <w:left w:val="nil"/>
              <w:bottom w:val="nil"/>
              <w:right w:val="nil"/>
            </w:tcBorders>
            <w:shd w:val="clear" w:color="auto" w:fill="auto"/>
            <w:noWrap/>
            <w:vAlign w:val="bottom"/>
            <w:hideMark/>
          </w:tcPr>
          <w:p w14:paraId="0999ABAC"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30,595</w:t>
            </w:r>
          </w:p>
        </w:tc>
        <w:tc>
          <w:tcPr>
            <w:tcW w:w="990" w:type="dxa"/>
            <w:tcBorders>
              <w:top w:val="nil"/>
              <w:left w:val="nil"/>
              <w:bottom w:val="nil"/>
              <w:right w:val="nil"/>
            </w:tcBorders>
            <w:shd w:val="clear" w:color="auto" w:fill="auto"/>
            <w:noWrap/>
            <w:vAlign w:val="bottom"/>
            <w:hideMark/>
          </w:tcPr>
          <w:p w14:paraId="675BA7B8"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2.666</w:t>
            </w:r>
          </w:p>
        </w:tc>
        <w:tc>
          <w:tcPr>
            <w:tcW w:w="1620" w:type="dxa"/>
            <w:tcBorders>
              <w:top w:val="nil"/>
              <w:left w:val="nil"/>
              <w:bottom w:val="nil"/>
              <w:right w:val="nil"/>
            </w:tcBorders>
            <w:shd w:val="clear" w:color="auto" w:fill="auto"/>
            <w:noWrap/>
            <w:vAlign w:val="bottom"/>
            <w:hideMark/>
          </w:tcPr>
          <w:p w14:paraId="423E2D90"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103</w:t>
            </w:r>
          </w:p>
        </w:tc>
        <w:tc>
          <w:tcPr>
            <w:tcW w:w="900" w:type="dxa"/>
            <w:tcBorders>
              <w:top w:val="nil"/>
              <w:left w:val="nil"/>
              <w:bottom w:val="nil"/>
              <w:right w:val="nil"/>
            </w:tcBorders>
            <w:shd w:val="clear" w:color="auto" w:fill="auto"/>
            <w:noWrap/>
            <w:vAlign w:val="bottom"/>
            <w:hideMark/>
          </w:tcPr>
          <w:p w14:paraId="6666C07B"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4.36%</w:t>
            </w:r>
          </w:p>
        </w:tc>
        <w:tc>
          <w:tcPr>
            <w:tcW w:w="810" w:type="dxa"/>
            <w:tcBorders>
              <w:top w:val="nil"/>
              <w:left w:val="nil"/>
              <w:bottom w:val="nil"/>
              <w:right w:val="nil"/>
            </w:tcBorders>
            <w:shd w:val="clear" w:color="auto" w:fill="auto"/>
            <w:noWrap/>
            <w:vAlign w:val="bottom"/>
            <w:hideMark/>
          </w:tcPr>
          <w:p w14:paraId="0EF3205A"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1.64</w:t>
            </w:r>
          </w:p>
        </w:tc>
        <w:tc>
          <w:tcPr>
            <w:tcW w:w="2790" w:type="dxa"/>
            <w:tcBorders>
              <w:top w:val="nil"/>
              <w:left w:val="nil"/>
              <w:bottom w:val="nil"/>
              <w:right w:val="nil"/>
            </w:tcBorders>
            <w:shd w:val="clear" w:color="auto" w:fill="auto"/>
            <w:noWrap/>
            <w:vAlign w:val="bottom"/>
            <w:hideMark/>
          </w:tcPr>
          <w:p w14:paraId="202CE53A"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Well-Served</w:t>
            </w:r>
          </w:p>
        </w:tc>
      </w:tr>
      <w:tr w:rsidR="005B221C" w:rsidRPr="00FC3C4F" w14:paraId="34375C43" w14:textId="77777777" w:rsidTr="001B06F8">
        <w:trPr>
          <w:trHeight w:val="300"/>
        </w:trPr>
        <w:tc>
          <w:tcPr>
            <w:tcW w:w="1451" w:type="dxa"/>
            <w:tcBorders>
              <w:top w:val="nil"/>
              <w:left w:val="nil"/>
              <w:bottom w:val="nil"/>
              <w:right w:val="nil"/>
            </w:tcBorders>
            <w:shd w:val="clear" w:color="auto" w:fill="auto"/>
            <w:noWrap/>
            <w:vAlign w:val="bottom"/>
            <w:hideMark/>
          </w:tcPr>
          <w:p w14:paraId="66D2B6B2"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Tipton</w:t>
            </w:r>
          </w:p>
        </w:tc>
        <w:tc>
          <w:tcPr>
            <w:tcW w:w="1789" w:type="dxa"/>
            <w:tcBorders>
              <w:top w:val="nil"/>
              <w:left w:val="nil"/>
              <w:bottom w:val="nil"/>
              <w:right w:val="nil"/>
            </w:tcBorders>
            <w:shd w:val="clear" w:color="auto" w:fill="auto"/>
            <w:noWrap/>
            <w:vAlign w:val="bottom"/>
            <w:hideMark/>
          </w:tcPr>
          <w:p w14:paraId="3CB7B596"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9,655</w:t>
            </w:r>
          </w:p>
        </w:tc>
        <w:tc>
          <w:tcPr>
            <w:tcW w:w="990" w:type="dxa"/>
            <w:tcBorders>
              <w:top w:val="nil"/>
              <w:left w:val="nil"/>
              <w:bottom w:val="nil"/>
              <w:right w:val="nil"/>
            </w:tcBorders>
            <w:shd w:val="clear" w:color="auto" w:fill="auto"/>
            <w:noWrap/>
            <w:vAlign w:val="bottom"/>
            <w:hideMark/>
          </w:tcPr>
          <w:p w14:paraId="6EBE1D0C"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0.841</w:t>
            </w:r>
          </w:p>
        </w:tc>
        <w:tc>
          <w:tcPr>
            <w:tcW w:w="1620" w:type="dxa"/>
            <w:tcBorders>
              <w:top w:val="nil"/>
              <w:left w:val="nil"/>
              <w:bottom w:val="nil"/>
              <w:right w:val="nil"/>
            </w:tcBorders>
            <w:shd w:val="clear" w:color="auto" w:fill="auto"/>
            <w:noWrap/>
            <w:vAlign w:val="bottom"/>
            <w:hideMark/>
          </w:tcPr>
          <w:p w14:paraId="0E6D423C"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8</w:t>
            </w:r>
          </w:p>
        </w:tc>
        <w:tc>
          <w:tcPr>
            <w:tcW w:w="900" w:type="dxa"/>
            <w:tcBorders>
              <w:top w:val="nil"/>
              <w:left w:val="nil"/>
              <w:bottom w:val="nil"/>
              <w:right w:val="nil"/>
            </w:tcBorders>
            <w:shd w:val="clear" w:color="auto" w:fill="auto"/>
            <w:noWrap/>
            <w:vAlign w:val="bottom"/>
            <w:hideMark/>
          </w:tcPr>
          <w:p w14:paraId="1092A86E"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0.34%</w:t>
            </w:r>
          </w:p>
        </w:tc>
        <w:tc>
          <w:tcPr>
            <w:tcW w:w="810" w:type="dxa"/>
            <w:tcBorders>
              <w:top w:val="nil"/>
              <w:left w:val="nil"/>
              <w:bottom w:val="nil"/>
              <w:right w:val="nil"/>
            </w:tcBorders>
            <w:shd w:val="clear" w:color="auto" w:fill="auto"/>
            <w:noWrap/>
            <w:vAlign w:val="bottom"/>
            <w:hideMark/>
          </w:tcPr>
          <w:p w14:paraId="65543304"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0.40</w:t>
            </w:r>
          </w:p>
        </w:tc>
        <w:tc>
          <w:tcPr>
            <w:tcW w:w="2790" w:type="dxa"/>
            <w:tcBorders>
              <w:top w:val="nil"/>
              <w:left w:val="nil"/>
              <w:bottom w:val="nil"/>
              <w:right w:val="nil"/>
            </w:tcBorders>
            <w:shd w:val="clear" w:color="auto" w:fill="auto"/>
            <w:noWrap/>
            <w:vAlign w:val="bottom"/>
            <w:hideMark/>
          </w:tcPr>
          <w:p w14:paraId="6A35FCFD"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Potential Growth Area</w:t>
            </w:r>
          </w:p>
        </w:tc>
      </w:tr>
      <w:tr w:rsidR="005B221C" w:rsidRPr="00FC3C4F" w14:paraId="55108BD2" w14:textId="77777777" w:rsidTr="001B06F8">
        <w:trPr>
          <w:trHeight w:val="300"/>
        </w:trPr>
        <w:tc>
          <w:tcPr>
            <w:tcW w:w="1451" w:type="dxa"/>
            <w:tcBorders>
              <w:top w:val="nil"/>
              <w:left w:val="nil"/>
              <w:bottom w:val="nil"/>
              <w:right w:val="nil"/>
            </w:tcBorders>
            <w:shd w:val="clear" w:color="auto" w:fill="auto"/>
            <w:noWrap/>
            <w:vAlign w:val="bottom"/>
            <w:hideMark/>
          </w:tcPr>
          <w:p w14:paraId="4ADB54D3"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Trousdale</w:t>
            </w:r>
          </w:p>
        </w:tc>
        <w:tc>
          <w:tcPr>
            <w:tcW w:w="1789" w:type="dxa"/>
            <w:tcBorders>
              <w:top w:val="nil"/>
              <w:left w:val="nil"/>
              <w:bottom w:val="nil"/>
              <w:right w:val="nil"/>
            </w:tcBorders>
            <w:shd w:val="clear" w:color="auto" w:fill="auto"/>
            <w:noWrap/>
            <w:vAlign w:val="bottom"/>
            <w:hideMark/>
          </w:tcPr>
          <w:p w14:paraId="5B51FE5D"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1,629</w:t>
            </w:r>
          </w:p>
        </w:tc>
        <w:tc>
          <w:tcPr>
            <w:tcW w:w="990" w:type="dxa"/>
            <w:tcBorders>
              <w:top w:val="nil"/>
              <w:left w:val="nil"/>
              <w:bottom w:val="nil"/>
              <w:right w:val="nil"/>
            </w:tcBorders>
            <w:shd w:val="clear" w:color="auto" w:fill="auto"/>
            <w:noWrap/>
            <w:vAlign w:val="bottom"/>
            <w:hideMark/>
          </w:tcPr>
          <w:p w14:paraId="73981C36"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0.142</w:t>
            </w:r>
          </w:p>
        </w:tc>
        <w:tc>
          <w:tcPr>
            <w:tcW w:w="1620" w:type="dxa"/>
            <w:tcBorders>
              <w:top w:val="nil"/>
              <w:left w:val="nil"/>
              <w:bottom w:val="nil"/>
              <w:right w:val="nil"/>
            </w:tcBorders>
            <w:shd w:val="clear" w:color="auto" w:fill="auto"/>
            <w:noWrap/>
            <w:vAlign w:val="bottom"/>
            <w:hideMark/>
          </w:tcPr>
          <w:p w14:paraId="2D7F2912"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w:t>
            </w:r>
          </w:p>
        </w:tc>
        <w:tc>
          <w:tcPr>
            <w:tcW w:w="900" w:type="dxa"/>
            <w:tcBorders>
              <w:top w:val="nil"/>
              <w:left w:val="nil"/>
              <w:bottom w:val="nil"/>
              <w:right w:val="nil"/>
            </w:tcBorders>
            <w:shd w:val="clear" w:color="auto" w:fill="auto"/>
            <w:noWrap/>
            <w:vAlign w:val="bottom"/>
            <w:hideMark/>
          </w:tcPr>
          <w:p w14:paraId="02576F49"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0.04%</w:t>
            </w:r>
          </w:p>
        </w:tc>
        <w:tc>
          <w:tcPr>
            <w:tcW w:w="810" w:type="dxa"/>
            <w:tcBorders>
              <w:top w:val="nil"/>
              <w:left w:val="nil"/>
              <w:bottom w:val="nil"/>
              <w:right w:val="nil"/>
            </w:tcBorders>
            <w:shd w:val="clear" w:color="auto" w:fill="auto"/>
            <w:noWrap/>
            <w:vAlign w:val="bottom"/>
            <w:hideMark/>
          </w:tcPr>
          <w:p w14:paraId="6F54EB87"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0.30</w:t>
            </w:r>
          </w:p>
        </w:tc>
        <w:tc>
          <w:tcPr>
            <w:tcW w:w="2790" w:type="dxa"/>
            <w:tcBorders>
              <w:top w:val="nil"/>
              <w:left w:val="nil"/>
              <w:bottom w:val="nil"/>
              <w:right w:val="nil"/>
            </w:tcBorders>
            <w:shd w:val="clear" w:color="auto" w:fill="auto"/>
            <w:noWrap/>
            <w:vAlign w:val="bottom"/>
            <w:hideMark/>
          </w:tcPr>
          <w:p w14:paraId="27DC9A19"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Potential Growth Area</w:t>
            </w:r>
          </w:p>
        </w:tc>
      </w:tr>
      <w:tr w:rsidR="005B221C" w:rsidRPr="00FC3C4F" w14:paraId="1DBF952A" w14:textId="77777777" w:rsidTr="001B06F8">
        <w:trPr>
          <w:trHeight w:val="300"/>
        </w:trPr>
        <w:tc>
          <w:tcPr>
            <w:tcW w:w="1451" w:type="dxa"/>
            <w:tcBorders>
              <w:top w:val="nil"/>
              <w:left w:val="nil"/>
              <w:bottom w:val="nil"/>
              <w:right w:val="nil"/>
            </w:tcBorders>
            <w:shd w:val="clear" w:color="auto" w:fill="auto"/>
            <w:noWrap/>
            <w:vAlign w:val="bottom"/>
            <w:hideMark/>
          </w:tcPr>
          <w:p w14:paraId="76D0CFDA"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Unicoi</w:t>
            </w:r>
          </w:p>
        </w:tc>
        <w:tc>
          <w:tcPr>
            <w:tcW w:w="1789" w:type="dxa"/>
            <w:tcBorders>
              <w:top w:val="nil"/>
              <w:left w:val="nil"/>
              <w:bottom w:val="nil"/>
              <w:right w:val="nil"/>
            </w:tcBorders>
            <w:shd w:val="clear" w:color="auto" w:fill="auto"/>
            <w:noWrap/>
            <w:vAlign w:val="bottom"/>
            <w:hideMark/>
          </w:tcPr>
          <w:p w14:paraId="43C2D2DC"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3,635</w:t>
            </w:r>
          </w:p>
        </w:tc>
        <w:tc>
          <w:tcPr>
            <w:tcW w:w="990" w:type="dxa"/>
            <w:tcBorders>
              <w:top w:val="nil"/>
              <w:left w:val="nil"/>
              <w:bottom w:val="nil"/>
              <w:right w:val="nil"/>
            </w:tcBorders>
            <w:shd w:val="clear" w:color="auto" w:fill="auto"/>
            <w:noWrap/>
            <w:vAlign w:val="bottom"/>
            <w:hideMark/>
          </w:tcPr>
          <w:p w14:paraId="242014B8"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0.317</w:t>
            </w:r>
          </w:p>
        </w:tc>
        <w:tc>
          <w:tcPr>
            <w:tcW w:w="1620" w:type="dxa"/>
            <w:tcBorders>
              <w:top w:val="nil"/>
              <w:left w:val="nil"/>
              <w:bottom w:val="nil"/>
              <w:right w:val="nil"/>
            </w:tcBorders>
            <w:shd w:val="clear" w:color="auto" w:fill="auto"/>
            <w:noWrap/>
            <w:vAlign w:val="bottom"/>
            <w:hideMark/>
          </w:tcPr>
          <w:p w14:paraId="7DC7A5AA"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2</w:t>
            </w:r>
          </w:p>
        </w:tc>
        <w:tc>
          <w:tcPr>
            <w:tcW w:w="900" w:type="dxa"/>
            <w:tcBorders>
              <w:top w:val="nil"/>
              <w:left w:val="nil"/>
              <w:bottom w:val="nil"/>
              <w:right w:val="nil"/>
            </w:tcBorders>
            <w:shd w:val="clear" w:color="auto" w:fill="auto"/>
            <w:noWrap/>
            <w:vAlign w:val="bottom"/>
            <w:hideMark/>
          </w:tcPr>
          <w:p w14:paraId="6F2B6E41"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0.08%</w:t>
            </w:r>
          </w:p>
        </w:tc>
        <w:tc>
          <w:tcPr>
            <w:tcW w:w="810" w:type="dxa"/>
            <w:tcBorders>
              <w:top w:val="nil"/>
              <w:left w:val="nil"/>
              <w:bottom w:val="nil"/>
              <w:right w:val="nil"/>
            </w:tcBorders>
            <w:shd w:val="clear" w:color="auto" w:fill="auto"/>
            <w:noWrap/>
            <w:vAlign w:val="bottom"/>
            <w:hideMark/>
          </w:tcPr>
          <w:p w14:paraId="7031AB6C"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0.27</w:t>
            </w:r>
          </w:p>
        </w:tc>
        <w:tc>
          <w:tcPr>
            <w:tcW w:w="2790" w:type="dxa"/>
            <w:tcBorders>
              <w:top w:val="nil"/>
              <w:left w:val="nil"/>
              <w:bottom w:val="nil"/>
              <w:right w:val="nil"/>
            </w:tcBorders>
            <w:shd w:val="clear" w:color="auto" w:fill="auto"/>
            <w:noWrap/>
            <w:vAlign w:val="bottom"/>
            <w:hideMark/>
          </w:tcPr>
          <w:p w14:paraId="3C8A3928"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Potential Growth Area</w:t>
            </w:r>
          </w:p>
        </w:tc>
      </w:tr>
      <w:tr w:rsidR="005B221C" w:rsidRPr="00FC3C4F" w14:paraId="2C1C03ED" w14:textId="77777777" w:rsidTr="001B06F8">
        <w:trPr>
          <w:trHeight w:val="300"/>
        </w:trPr>
        <w:tc>
          <w:tcPr>
            <w:tcW w:w="1451" w:type="dxa"/>
            <w:tcBorders>
              <w:top w:val="nil"/>
              <w:left w:val="nil"/>
              <w:bottom w:val="nil"/>
              <w:right w:val="nil"/>
            </w:tcBorders>
            <w:shd w:val="clear" w:color="auto" w:fill="auto"/>
            <w:noWrap/>
            <w:vAlign w:val="bottom"/>
            <w:hideMark/>
          </w:tcPr>
          <w:p w14:paraId="59CA39BB"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Union</w:t>
            </w:r>
          </w:p>
        </w:tc>
        <w:tc>
          <w:tcPr>
            <w:tcW w:w="1789" w:type="dxa"/>
            <w:tcBorders>
              <w:top w:val="nil"/>
              <w:left w:val="nil"/>
              <w:bottom w:val="nil"/>
              <w:right w:val="nil"/>
            </w:tcBorders>
            <w:shd w:val="clear" w:color="auto" w:fill="auto"/>
            <w:noWrap/>
            <w:vAlign w:val="bottom"/>
            <w:hideMark/>
          </w:tcPr>
          <w:p w14:paraId="3E15B418"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4,130</w:t>
            </w:r>
          </w:p>
        </w:tc>
        <w:tc>
          <w:tcPr>
            <w:tcW w:w="990" w:type="dxa"/>
            <w:tcBorders>
              <w:top w:val="nil"/>
              <w:left w:val="nil"/>
              <w:bottom w:val="nil"/>
              <w:right w:val="nil"/>
            </w:tcBorders>
            <w:shd w:val="clear" w:color="auto" w:fill="auto"/>
            <w:noWrap/>
            <w:vAlign w:val="bottom"/>
            <w:hideMark/>
          </w:tcPr>
          <w:p w14:paraId="61AACB8B"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0.360</w:t>
            </w:r>
          </w:p>
        </w:tc>
        <w:tc>
          <w:tcPr>
            <w:tcW w:w="1620" w:type="dxa"/>
            <w:tcBorders>
              <w:top w:val="nil"/>
              <w:left w:val="nil"/>
              <w:bottom w:val="nil"/>
              <w:right w:val="nil"/>
            </w:tcBorders>
            <w:shd w:val="clear" w:color="auto" w:fill="auto"/>
            <w:noWrap/>
            <w:vAlign w:val="bottom"/>
            <w:hideMark/>
          </w:tcPr>
          <w:p w14:paraId="704F70A1"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9</w:t>
            </w:r>
          </w:p>
        </w:tc>
        <w:tc>
          <w:tcPr>
            <w:tcW w:w="900" w:type="dxa"/>
            <w:tcBorders>
              <w:top w:val="nil"/>
              <w:left w:val="nil"/>
              <w:bottom w:val="nil"/>
              <w:right w:val="nil"/>
            </w:tcBorders>
            <w:shd w:val="clear" w:color="auto" w:fill="auto"/>
            <w:noWrap/>
            <w:vAlign w:val="bottom"/>
            <w:hideMark/>
          </w:tcPr>
          <w:p w14:paraId="32A0C83A"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0.38%</w:t>
            </w:r>
          </w:p>
        </w:tc>
        <w:tc>
          <w:tcPr>
            <w:tcW w:w="810" w:type="dxa"/>
            <w:tcBorders>
              <w:top w:val="nil"/>
              <w:left w:val="nil"/>
              <w:bottom w:val="nil"/>
              <w:right w:val="nil"/>
            </w:tcBorders>
            <w:shd w:val="clear" w:color="auto" w:fill="auto"/>
            <w:noWrap/>
            <w:vAlign w:val="bottom"/>
            <w:hideMark/>
          </w:tcPr>
          <w:p w14:paraId="5D2E16BC"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1.06</w:t>
            </w:r>
          </w:p>
        </w:tc>
        <w:tc>
          <w:tcPr>
            <w:tcW w:w="2790" w:type="dxa"/>
            <w:tcBorders>
              <w:top w:val="nil"/>
              <w:left w:val="nil"/>
              <w:bottom w:val="nil"/>
              <w:right w:val="nil"/>
            </w:tcBorders>
            <w:shd w:val="clear" w:color="auto" w:fill="auto"/>
            <w:noWrap/>
            <w:vAlign w:val="bottom"/>
            <w:hideMark/>
          </w:tcPr>
          <w:p w14:paraId="4C2B16F1"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Well-Served</w:t>
            </w:r>
          </w:p>
        </w:tc>
      </w:tr>
      <w:tr w:rsidR="005B221C" w:rsidRPr="00FC3C4F" w14:paraId="2822ED4C" w14:textId="77777777" w:rsidTr="001B06F8">
        <w:trPr>
          <w:trHeight w:val="300"/>
        </w:trPr>
        <w:tc>
          <w:tcPr>
            <w:tcW w:w="1451" w:type="dxa"/>
            <w:tcBorders>
              <w:top w:val="nil"/>
              <w:left w:val="nil"/>
              <w:bottom w:val="nil"/>
              <w:right w:val="nil"/>
            </w:tcBorders>
            <w:shd w:val="clear" w:color="auto" w:fill="auto"/>
            <w:noWrap/>
            <w:vAlign w:val="bottom"/>
            <w:hideMark/>
          </w:tcPr>
          <w:p w14:paraId="49CF75E9"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Van Buren</w:t>
            </w:r>
          </w:p>
        </w:tc>
        <w:tc>
          <w:tcPr>
            <w:tcW w:w="1789" w:type="dxa"/>
            <w:tcBorders>
              <w:top w:val="nil"/>
              <w:left w:val="nil"/>
              <w:bottom w:val="nil"/>
              <w:right w:val="nil"/>
            </w:tcBorders>
            <w:shd w:val="clear" w:color="auto" w:fill="auto"/>
            <w:noWrap/>
            <w:vAlign w:val="bottom"/>
            <w:hideMark/>
          </w:tcPr>
          <w:p w14:paraId="36EB4B2E"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1,087</w:t>
            </w:r>
          </w:p>
        </w:tc>
        <w:tc>
          <w:tcPr>
            <w:tcW w:w="990" w:type="dxa"/>
            <w:tcBorders>
              <w:top w:val="nil"/>
              <w:left w:val="nil"/>
              <w:bottom w:val="nil"/>
              <w:right w:val="nil"/>
            </w:tcBorders>
            <w:shd w:val="clear" w:color="auto" w:fill="auto"/>
            <w:noWrap/>
            <w:vAlign w:val="bottom"/>
            <w:hideMark/>
          </w:tcPr>
          <w:p w14:paraId="7BAFEDE3"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0.095</w:t>
            </w:r>
          </w:p>
        </w:tc>
        <w:tc>
          <w:tcPr>
            <w:tcW w:w="1620" w:type="dxa"/>
            <w:tcBorders>
              <w:top w:val="nil"/>
              <w:left w:val="nil"/>
              <w:bottom w:val="nil"/>
              <w:right w:val="nil"/>
            </w:tcBorders>
            <w:shd w:val="clear" w:color="auto" w:fill="auto"/>
            <w:noWrap/>
            <w:vAlign w:val="bottom"/>
            <w:hideMark/>
          </w:tcPr>
          <w:p w14:paraId="274616ED"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2</w:t>
            </w:r>
          </w:p>
        </w:tc>
        <w:tc>
          <w:tcPr>
            <w:tcW w:w="900" w:type="dxa"/>
            <w:tcBorders>
              <w:top w:val="nil"/>
              <w:left w:val="nil"/>
              <w:bottom w:val="nil"/>
              <w:right w:val="nil"/>
            </w:tcBorders>
            <w:shd w:val="clear" w:color="auto" w:fill="auto"/>
            <w:noWrap/>
            <w:vAlign w:val="bottom"/>
            <w:hideMark/>
          </w:tcPr>
          <w:p w14:paraId="46EA4682"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0.08%</w:t>
            </w:r>
          </w:p>
        </w:tc>
        <w:tc>
          <w:tcPr>
            <w:tcW w:w="810" w:type="dxa"/>
            <w:tcBorders>
              <w:top w:val="nil"/>
              <w:left w:val="nil"/>
              <w:bottom w:val="nil"/>
              <w:right w:val="nil"/>
            </w:tcBorders>
            <w:shd w:val="clear" w:color="auto" w:fill="auto"/>
            <w:noWrap/>
            <w:vAlign w:val="bottom"/>
            <w:hideMark/>
          </w:tcPr>
          <w:p w14:paraId="249FBCD9"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0.89</w:t>
            </w:r>
          </w:p>
        </w:tc>
        <w:tc>
          <w:tcPr>
            <w:tcW w:w="2790" w:type="dxa"/>
            <w:tcBorders>
              <w:top w:val="nil"/>
              <w:left w:val="nil"/>
              <w:bottom w:val="nil"/>
              <w:right w:val="nil"/>
            </w:tcBorders>
            <w:shd w:val="clear" w:color="auto" w:fill="auto"/>
            <w:noWrap/>
            <w:vAlign w:val="bottom"/>
            <w:hideMark/>
          </w:tcPr>
          <w:p w14:paraId="1F1C9F96"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Moderately Well-Served</w:t>
            </w:r>
          </w:p>
        </w:tc>
      </w:tr>
      <w:tr w:rsidR="005B221C" w:rsidRPr="00FC3C4F" w14:paraId="4BC5944D" w14:textId="77777777" w:rsidTr="001B06F8">
        <w:trPr>
          <w:trHeight w:val="300"/>
        </w:trPr>
        <w:tc>
          <w:tcPr>
            <w:tcW w:w="1451" w:type="dxa"/>
            <w:tcBorders>
              <w:top w:val="nil"/>
              <w:left w:val="nil"/>
              <w:bottom w:val="nil"/>
              <w:right w:val="nil"/>
            </w:tcBorders>
            <w:shd w:val="clear" w:color="auto" w:fill="auto"/>
            <w:noWrap/>
            <w:vAlign w:val="bottom"/>
            <w:hideMark/>
          </w:tcPr>
          <w:p w14:paraId="5EF6521A"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Warren</w:t>
            </w:r>
          </w:p>
        </w:tc>
        <w:tc>
          <w:tcPr>
            <w:tcW w:w="1789" w:type="dxa"/>
            <w:tcBorders>
              <w:top w:val="nil"/>
              <w:left w:val="nil"/>
              <w:bottom w:val="nil"/>
              <w:right w:val="nil"/>
            </w:tcBorders>
            <w:shd w:val="clear" w:color="auto" w:fill="auto"/>
            <w:noWrap/>
            <w:vAlign w:val="bottom"/>
            <w:hideMark/>
          </w:tcPr>
          <w:p w14:paraId="2AB892F4"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7,420</w:t>
            </w:r>
          </w:p>
        </w:tc>
        <w:tc>
          <w:tcPr>
            <w:tcW w:w="990" w:type="dxa"/>
            <w:tcBorders>
              <w:top w:val="nil"/>
              <w:left w:val="nil"/>
              <w:bottom w:val="nil"/>
              <w:right w:val="nil"/>
            </w:tcBorders>
            <w:shd w:val="clear" w:color="auto" w:fill="auto"/>
            <w:noWrap/>
            <w:vAlign w:val="bottom"/>
            <w:hideMark/>
          </w:tcPr>
          <w:p w14:paraId="05EA5683"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0.647</w:t>
            </w:r>
          </w:p>
        </w:tc>
        <w:tc>
          <w:tcPr>
            <w:tcW w:w="1620" w:type="dxa"/>
            <w:tcBorders>
              <w:top w:val="nil"/>
              <w:left w:val="nil"/>
              <w:bottom w:val="nil"/>
              <w:right w:val="nil"/>
            </w:tcBorders>
            <w:shd w:val="clear" w:color="auto" w:fill="auto"/>
            <w:noWrap/>
            <w:vAlign w:val="bottom"/>
            <w:hideMark/>
          </w:tcPr>
          <w:p w14:paraId="0A059817"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20</w:t>
            </w:r>
          </w:p>
        </w:tc>
        <w:tc>
          <w:tcPr>
            <w:tcW w:w="900" w:type="dxa"/>
            <w:tcBorders>
              <w:top w:val="nil"/>
              <w:left w:val="nil"/>
              <w:bottom w:val="nil"/>
              <w:right w:val="nil"/>
            </w:tcBorders>
            <w:shd w:val="clear" w:color="auto" w:fill="auto"/>
            <w:noWrap/>
            <w:vAlign w:val="bottom"/>
            <w:hideMark/>
          </w:tcPr>
          <w:p w14:paraId="13A85C30"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0.85%</w:t>
            </w:r>
          </w:p>
        </w:tc>
        <w:tc>
          <w:tcPr>
            <w:tcW w:w="810" w:type="dxa"/>
            <w:tcBorders>
              <w:top w:val="nil"/>
              <w:left w:val="nil"/>
              <w:bottom w:val="nil"/>
              <w:right w:val="nil"/>
            </w:tcBorders>
            <w:shd w:val="clear" w:color="auto" w:fill="auto"/>
            <w:noWrap/>
            <w:vAlign w:val="bottom"/>
            <w:hideMark/>
          </w:tcPr>
          <w:p w14:paraId="3CE548E5"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1.31</w:t>
            </w:r>
          </w:p>
        </w:tc>
        <w:tc>
          <w:tcPr>
            <w:tcW w:w="2790" w:type="dxa"/>
            <w:tcBorders>
              <w:top w:val="nil"/>
              <w:left w:val="nil"/>
              <w:bottom w:val="nil"/>
              <w:right w:val="nil"/>
            </w:tcBorders>
            <w:shd w:val="clear" w:color="auto" w:fill="auto"/>
            <w:noWrap/>
            <w:vAlign w:val="bottom"/>
            <w:hideMark/>
          </w:tcPr>
          <w:p w14:paraId="432A6085"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Well-Served</w:t>
            </w:r>
          </w:p>
        </w:tc>
      </w:tr>
      <w:tr w:rsidR="005B221C" w:rsidRPr="00FC3C4F" w14:paraId="5F3FCF0C" w14:textId="77777777" w:rsidTr="001B06F8">
        <w:trPr>
          <w:trHeight w:val="300"/>
        </w:trPr>
        <w:tc>
          <w:tcPr>
            <w:tcW w:w="1451" w:type="dxa"/>
            <w:tcBorders>
              <w:top w:val="nil"/>
              <w:left w:val="nil"/>
              <w:bottom w:val="nil"/>
              <w:right w:val="nil"/>
            </w:tcBorders>
            <w:shd w:val="clear" w:color="auto" w:fill="auto"/>
            <w:noWrap/>
            <w:vAlign w:val="bottom"/>
            <w:hideMark/>
          </w:tcPr>
          <w:p w14:paraId="75D71A79"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Washington</w:t>
            </w:r>
          </w:p>
        </w:tc>
        <w:tc>
          <w:tcPr>
            <w:tcW w:w="1789" w:type="dxa"/>
            <w:tcBorders>
              <w:top w:val="nil"/>
              <w:left w:val="nil"/>
              <w:bottom w:val="nil"/>
              <w:right w:val="nil"/>
            </w:tcBorders>
            <w:shd w:val="clear" w:color="auto" w:fill="auto"/>
            <w:noWrap/>
            <w:vAlign w:val="bottom"/>
            <w:hideMark/>
          </w:tcPr>
          <w:p w14:paraId="581F7F41"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22,550</w:t>
            </w:r>
          </w:p>
        </w:tc>
        <w:tc>
          <w:tcPr>
            <w:tcW w:w="990" w:type="dxa"/>
            <w:tcBorders>
              <w:top w:val="nil"/>
              <w:left w:val="nil"/>
              <w:bottom w:val="nil"/>
              <w:right w:val="nil"/>
            </w:tcBorders>
            <w:shd w:val="clear" w:color="auto" w:fill="auto"/>
            <w:noWrap/>
            <w:vAlign w:val="bottom"/>
            <w:hideMark/>
          </w:tcPr>
          <w:p w14:paraId="4B61BEA6"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1.965</w:t>
            </w:r>
          </w:p>
        </w:tc>
        <w:tc>
          <w:tcPr>
            <w:tcW w:w="1620" w:type="dxa"/>
            <w:tcBorders>
              <w:top w:val="nil"/>
              <w:left w:val="nil"/>
              <w:bottom w:val="nil"/>
              <w:right w:val="nil"/>
            </w:tcBorders>
            <w:shd w:val="clear" w:color="auto" w:fill="auto"/>
            <w:noWrap/>
            <w:vAlign w:val="bottom"/>
            <w:hideMark/>
          </w:tcPr>
          <w:p w14:paraId="7FDBBE91"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26</w:t>
            </w:r>
          </w:p>
        </w:tc>
        <w:tc>
          <w:tcPr>
            <w:tcW w:w="900" w:type="dxa"/>
            <w:tcBorders>
              <w:top w:val="nil"/>
              <w:left w:val="nil"/>
              <w:bottom w:val="nil"/>
              <w:right w:val="nil"/>
            </w:tcBorders>
            <w:shd w:val="clear" w:color="auto" w:fill="auto"/>
            <w:noWrap/>
            <w:vAlign w:val="bottom"/>
            <w:hideMark/>
          </w:tcPr>
          <w:p w14:paraId="2C2ABFD5"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1.10%</w:t>
            </w:r>
          </w:p>
        </w:tc>
        <w:tc>
          <w:tcPr>
            <w:tcW w:w="810" w:type="dxa"/>
            <w:tcBorders>
              <w:top w:val="nil"/>
              <w:left w:val="nil"/>
              <w:bottom w:val="nil"/>
              <w:right w:val="nil"/>
            </w:tcBorders>
            <w:shd w:val="clear" w:color="auto" w:fill="auto"/>
            <w:noWrap/>
            <w:vAlign w:val="bottom"/>
            <w:hideMark/>
          </w:tcPr>
          <w:p w14:paraId="7F0E0B4B"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0.56</w:t>
            </w:r>
          </w:p>
        </w:tc>
        <w:tc>
          <w:tcPr>
            <w:tcW w:w="2790" w:type="dxa"/>
            <w:tcBorders>
              <w:top w:val="nil"/>
              <w:left w:val="nil"/>
              <w:bottom w:val="nil"/>
              <w:right w:val="nil"/>
            </w:tcBorders>
            <w:shd w:val="clear" w:color="auto" w:fill="auto"/>
            <w:noWrap/>
            <w:vAlign w:val="bottom"/>
            <w:hideMark/>
          </w:tcPr>
          <w:p w14:paraId="58D42FEF"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Potential Growth Area</w:t>
            </w:r>
          </w:p>
        </w:tc>
      </w:tr>
      <w:tr w:rsidR="005B221C" w:rsidRPr="00FC3C4F" w14:paraId="3772BD6F" w14:textId="77777777" w:rsidTr="001B06F8">
        <w:trPr>
          <w:trHeight w:val="300"/>
        </w:trPr>
        <w:tc>
          <w:tcPr>
            <w:tcW w:w="1451" w:type="dxa"/>
            <w:tcBorders>
              <w:top w:val="nil"/>
              <w:left w:val="nil"/>
              <w:bottom w:val="nil"/>
              <w:right w:val="nil"/>
            </w:tcBorders>
            <w:shd w:val="clear" w:color="auto" w:fill="auto"/>
            <w:noWrap/>
            <w:vAlign w:val="bottom"/>
            <w:hideMark/>
          </w:tcPr>
          <w:p w14:paraId="2DF6D66D"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Wayne</w:t>
            </w:r>
          </w:p>
        </w:tc>
        <w:tc>
          <w:tcPr>
            <w:tcW w:w="1789" w:type="dxa"/>
            <w:tcBorders>
              <w:top w:val="nil"/>
              <w:left w:val="nil"/>
              <w:bottom w:val="nil"/>
              <w:right w:val="nil"/>
            </w:tcBorders>
            <w:shd w:val="clear" w:color="auto" w:fill="auto"/>
            <w:noWrap/>
            <w:vAlign w:val="bottom"/>
            <w:hideMark/>
          </w:tcPr>
          <w:p w14:paraId="718CEFFB"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3,134</w:t>
            </w:r>
          </w:p>
        </w:tc>
        <w:tc>
          <w:tcPr>
            <w:tcW w:w="990" w:type="dxa"/>
            <w:tcBorders>
              <w:top w:val="nil"/>
              <w:left w:val="nil"/>
              <w:bottom w:val="nil"/>
              <w:right w:val="nil"/>
            </w:tcBorders>
            <w:shd w:val="clear" w:color="auto" w:fill="auto"/>
            <w:noWrap/>
            <w:vAlign w:val="bottom"/>
            <w:hideMark/>
          </w:tcPr>
          <w:p w14:paraId="46DF6EF6"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0.273</w:t>
            </w:r>
          </w:p>
        </w:tc>
        <w:tc>
          <w:tcPr>
            <w:tcW w:w="1620" w:type="dxa"/>
            <w:tcBorders>
              <w:top w:val="nil"/>
              <w:left w:val="nil"/>
              <w:bottom w:val="nil"/>
              <w:right w:val="nil"/>
            </w:tcBorders>
            <w:shd w:val="clear" w:color="auto" w:fill="auto"/>
            <w:noWrap/>
            <w:vAlign w:val="bottom"/>
            <w:hideMark/>
          </w:tcPr>
          <w:p w14:paraId="04B0BA19"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w:t>
            </w:r>
          </w:p>
        </w:tc>
        <w:tc>
          <w:tcPr>
            <w:tcW w:w="900" w:type="dxa"/>
            <w:tcBorders>
              <w:top w:val="nil"/>
              <w:left w:val="nil"/>
              <w:bottom w:val="nil"/>
              <w:right w:val="nil"/>
            </w:tcBorders>
            <w:shd w:val="clear" w:color="auto" w:fill="auto"/>
            <w:noWrap/>
            <w:vAlign w:val="bottom"/>
            <w:hideMark/>
          </w:tcPr>
          <w:p w14:paraId="0AE005AF"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0.00%</w:t>
            </w:r>
          </w:p>
        </w:tc>
        <w:tc>
          <w:tcPr>
            <w:tcW w:w="810" w:type="dxa"/>
            <w:tcBorders>
              <w:top w:val="nil"/>
              <w:left w:val="nil"/>
              <w:bottom w:val="nil"/>
              <w:right w:val="nil"/>
            </w:tcBorders>
            <w:shd w:val="clear" w:color="auto" w:fill="auto"/>
            <w:noWrap/>
            <w:vAlign w:val="bottom"/>
            <w:hideMark/>
          </w:tcPr>
          <w:p w14:paraId="4F46D1AE"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0.00</w:t>
            </w:r>
          </w:p>
        </w:tc>
        <w:tc>
          <w:tcPr>
            <w:tcW w:w="2790" w:type="dxa"/>
            <w:tcBorders>
              <w:top w:val="nil"/>
              <w:left w:val="nil"/>
              <w:bottom w:val="nil"/>
              <w:right w:val="nil"/>
            </w:tcBorders>
            <w:shd w:val="clear" w:color="auto" w:fill="auto"/>
            <w:noWrap/>
            <w:vAlign w:val="bottom"/>
            <w:hideMark/>
          </w:tcPr>
          <w:p w14:paraId="6AE6E882"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Not Served</w:t>
            </w:r>
          </w:p>
        </w:tc>
      </w:tr>
      <w:tr w:rsidR="005B221C" w:rsidRPr="00FC3C4F" w14:paraId="01A8C398" w14:textId="77777777" w:rsidTr="001B06F8">
        <w:trPr>
          <w:trHeight w:val="300"/>
        </w:trPr>
        <w:tc>
          <w:tcPr>
            <w:tcW w:w="1451" w:type="dxa"/>
            <w:tcBorders>
              <w:top w:val="nil"/>
              <w:left w:val="nil"/>
              <w:bottom w:val="nil"/>
              <w:right w:val="nil"/>
            </w:tcBorders>
            <w:shd w:val="clear" w:color="auto" w:fill="auto"/>
            <w:noWrap/>
            <w:vAlign w:val="bottom"/>
            <w:hideMark/>
          </w:tcPr>
          <w:p w14:paraId="47DA2F0E"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Weakley</w:t>
            </w:r>
          </w:p>
        </w:tc>
        <w:tc>
          <w:tcPr>
            <w:tcW w:w="1789" w:type="dxa"/>
            <w:tcBorders>
              <w:top w:val="nil"/>
              <w:left w:val="nil"/>
              <w:bottom w:val="nil"/>
              <w:right w:val="nil"/>
            </w:tcBorders>
            <w:shd w:val="clear" w:color="auto" w:fill="auto"/>
            <w:noWrap/>
            <w:vAlign w:val="bottom"/>
            <w:hideMark/>
          </w:tcPr>
          <w:p w14:paraId="184BFCDD"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6,425</w:t>
            </w:r>
          </w:p>
        </w:tc>
        <w:tc>
          <w:tcPr>
            <w:tcW w:w="990" w:type="dxa"/>
            <w:tcBorders>
              <w:top w:val="nil"/>
              <w:left w:val="nil"/>
              <w:bottom w:val="nil"/>
              <w:right w:val="nil"/>
            </w:tcBorders>
            <w:shd w:val="clear" w:color="auto" w:fill="auto"/>
            <w:noWrap/>
            <w:vAlign w:val="bottom"/>
            <w:hideMark/>
          </w:tcPr>
          <w:p w14:paraId="3630566B"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0.560</w:t>
            </w:r>
          </w:p>
        </w:tc>
        <w:tc>
          <w:tcPr>
            <w:tcW w:w="1620" w:type="dxa"/>
            <w:tcBorders>
              <w:top w:val="nil"/>
              <w:left w:val="nil"/>
              <w:bottom w:val="nil"/>
              <w:right w:val="nil"/>
            </w:tcBorders>
            <w:shd w:val="clear" w:color="auto" w:fill="auto"/>
            <w:noWrap/>
            <w:vAlign w:val="bottom"/>
            <w:hideMark/>
          </w:tcPr>
          <w:p w14:paraId="7770202F"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2</w:t>
            </w:r>
          </w:p>
        </w:tc>
        <w:tc>
          <w:tcPr>
            <w:tcW w:w="900" w:type="dxa"/>
            <w:tcBorders>
              <w:top w:val="nil"/>
              <w:left w:val="nil"/>
              <w:bottom w:val="nil"/>
              <w:right w:val="nil"/>
            </w:tcBorders>
            <w:shd w:val="clear" w:color="auto" w:fill="auto"/>
            <w:noWrap/>
            <w:vAlign w:val="bottom"/>
            <w:hideMark/>
          </w:tcPr>
          <w:p w14:paraId="238F98B2"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0.08%</w:t>
            </w:r>
          </w:p>
        </w:tc>
        <w:tc>
          <w:tcPr>
            <w:tcW w:w="810" w:type="dxa"/>
            <w:tcBorders>
              <w:top w:val="nil"/>
              <w:left w:val="nil"/>
              <w:bottom w:val="nil"/>
              <w:right w:val="nil"/>
            </w:tcBorders>
            <w:shd w:val="clear" w:color="auto" w:fill="auto"/>
            <w:noWrap/>
            <w:vAlign w:val="bottom"/>
            <w:hideMark/>
          </w:tcPr>
          <w:p w14:paraId="56E1B49D"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0.15</w:t>
            </w:r>
          </w:p>
        </w:tc>
        <w:tc>
          <w:tcPr>
            <w:tcW w:w="2790" w:type="dxa"/>
            <w:tcBorders>
              <w:top w:val="nil"/>
              <w:left w:val="nil"/>
              <w:bottom w:val="nil"/>
              <w:right w:val="nil"/>
            </w:tcBorders>
            <w:shd w:val="clear" w:color="auto" w:fill="auto"/>
            <w:noWrap/>
            <w:vAlign w:val="bottom"/>
            <w:hideMark/>
          </w:tcPr>
          <w:p w14:paraId="2BDABD9C"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High Potential Growth Area</w:t>
            </w:r>
          </w:p>
        </w:tc>
      </w:tr>
      <w:tr w:rsidR="005B221C" w:rsidRPr="00FC3C4F" w14:paraId="2FE39907" w14:textId="77777777" w:rsidTr="001B06F8">
        <w:trPr>
          <w:trHeight w:val="300"/>
        </w:trPr>
        <w:tc>
          <w:tcPr>
            <w:tcW w:w="1451" w:type="dxa"/>
            <w:tcBorders>
              <w:top w:val="nil"/>
              <w:left w:val="nil"/>
              <w:bottom w:val="nil"/>
              <w:right w:val="nil"/>
            </w:tcBorders>
            <w:shd w:val="clear" w:color="auto" w:fill="auto"/>
            <w:noWrap/>
            <w:vAlign w:val="bottom"/>
            <w:hideMark/>
          </w:tcPr>
          <w:p w14:paraId="4264615B"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White</w:t>
            </w:r>
          </w:p>
        </w:tc>
        <w:tc>
          <w:tcPr>
            <w:tcW w:w="1789" w:type="dxa"/>
            <w:tcBorders>
              <w:top w:val="nil"/>
              <w:left w:val="nil"/>
              <w:bottom w:val="nil"/>
              <w:right w:val="nil"/>
            </w:tcBorders>
            <w:shd w:val="clear" w:color="auto" w:fill="auto"/>
            <w:noWrap/>
            <w:vAlign w:val="bottom"/>
            <w:hideMark/>
          </w:tcPr>
          <w:p w14:paraId="1FF7B04F"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4,729</w:t>
            </w:r>
          </w:p>
        </w:tc>
        <w:tc>
          <w:tcPr>
            <w:tcW w:w="990" w:type="dxa"/>
            <w:tcBorders>
              <w:top w:val="nil"/>
              <w:left w:val="nil"/>
              <w:bottom w:val="nil"/>
              <w:right w:val="nil"/>
            </w:tcBorders>
            <w:shd w:val="clear" w:color="auto" w:fill="auto"/>
            <w:noWrap/>
            <w:vAlign w:val="bottom"/>
            <w:hideMark/>
          </w:tcPr>
          <w:p w14:paraId="7C339A3E"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0.412</w:t>
            </w:r>
          </w:p>
        </w:tc>
        <w:tc>
          <w:tcPr>
            <w:tcW w:w="1620" w:type="dxa"/>
            <w:tcBorders>
              <w:top w:val="nil"/>
              <w:left w:val="nil"/>
              <w:bottom w:val="nil"/>
              <w:right w:val="nil"/>
            </w:tcBorders>
            <w:shd w:val="clear" w:color="auto" w:fill="auto"/>
            <w:noWrap/>
            <w:vAlign w:val="bottom"/>
            <w:hideMark/>
          </w:tcPr>
          <w:p w14:paraId="62B12AAB"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w:t>
            </w:r>
          </w:p>
        </w:tc>
        <w:tc>
          <w:tcPr>
            <w:tcW w:w="900" w:type="dxa"/>
            <w:tcBorders>
              <w:top w:val="nil"/>
              <w:left w:val="nil"/>
              <w:bottom w:val="nil"/>
              <w:right w:val="nil"/>
            </w:tcBorders>
            <w:shd w:val="clear" w:color="auto" w:fill="auto"/>
            <w:noWrap/>
            <w:vAlign w:val="bottom"/>
            <w:hideMark/>
          </w:tcPr>
          <w:p w14:paraId="41BEBC8F"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0.04%</w:t>
            </w:r>
          </w:p>
        </w:tc>
        <w:tc>
          <w:tcPr>
            <w:tcW w:w="810" w:type="dxa"/>
            <w:tcBorders>
              <w:top w:val="nil"/>
              <w:left w:val="nil"/>
              <w:bottom w:val="nil"/>
              <w:right w:val="nil"/>
            </w:tcBorders>
            <w:shd w:val="clear" w:color="auto" w:fill="auto"/>
            <w:noWrap/>
            <w:vAlign w:val="bottom"/>
            <w:hideMark/>
          </w:tcPr>
          <w:p w14:paraId="4D549D01"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0.10</w:t>
            </w:r>
          </w:p>
        </w:tc>
        <w:tc>
          <w:tcPr>
            <w:tcW w:w="2790" w:type="dxa"/>
            <w:tcBorders>
              <w:top w:val="nil"/>
              <w:left w:val="nil"/>
              <w:bottom w:val="nil"/>
              <w:right w:val="nil"/>
            </w:tcBorders>
            <w:shd w:val="clear" w:color="auto" w:fill="auto"/>
            <w:noWrap/>
            <w:vAlign w:val="bottom"/>
            <w:hideMark/>
          </w:tcPr>
          <w:p w14:paraId="42180E26"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High Potential Growth Area</w:t>
            </w:r>
          </w:p>
        </w:tc>
      </w:tr>
      <w:tr w:rsidR="005B221C" w:rsidRPr="00FC3C4F" w14:paraId="58386A84" w14:textId="77777777" w:rsidTr="001B06F8">
        <w:trPr>
          <w:trHeight w:val="300"/>
        </w:trPr>
        <w:tc>
          <w:tcPr>
            <w:tcW w:w="1451" w:type="dxa"/>
            <w:tcBorders>
              <w:top w:val="nil"/>
              <w:left w:val="nil"/>
              <w:right w:val="nil"/>
            </w:tcBorders>
            <w:shd w:val="clear" w:color="auto" w:fill="auto"/>
            <w:noWrap/>
            <w:vAlign w:val="bottom"/>
            <w:hideMark/>
          </w:tcPr>
          <w:p w14:paraId="4972777C"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Williamson</w:t>
            </w:r>
          </w:p>
        </w:tc>
        <w:tc>
          <w:tcPr>
            <w:tcW w:w="1789" w:type="dxa"/>
            <w:tcBorders>
              <w:top w:val="nil"/>
              <w:left w:val="nil"/>
              <w:right w:val="nil"/>
            </w:tcBorders>
            <w:shd w:val="clear" w:color="auto" w:fill="auto"/>
            <w:noWrap/>
            <w:vAlign w:val="bottom"/>
            <w:hideMark/>
          </w:tcPr>
          <w:p w14:paraId="475EB700"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20,560</w:t>
            </w:r>
          </w:p>
        </w:tc>
        <w:tc>
          <w:tcPr>
            <w:tcW w:w="990" w:type="dxa"/>
            <w:tcBorders>
              <w:top w:val="nil"/>
              <w:left w:val="nil"/>
              <w:right w:val="nil"/>
            </w:tcBorders>
            <w:shd w:val="clear" w:color="auto" w:fill="auto"/>
            <w:noWrap/>
            <w:vAlign w:val="bottom"/>
            <w:hideMark/>
          </w:tcPr>
          <w:p w14:paraId="179F4482"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1.791</w:t>
            </w:r>
          </w:p>
        </w:tc>
        <w:tc>
          <w:tcPr>
            <w:tcW w:w="1620" w:type="dxa"/>
            <w:tcBorders>
              <w:top w:val="nil"/>
              <w:left w:val="nil"/>
              <w:right w:val="nil"/>
            </w:tcBorders>
            <w:shd w:val="clear" w:color="auto" w:fill="auto"/>
            <w:noWrap/>
            <w:vAlign w:val="bottom"/>
            <w:hideMark/>
          </w:tcPr>
          <w:p w14:paraId="5413E9F8"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32</w:t>
            </w:r>
          </w:p>
        </w:tc>
        <w:tc>
          <w:tcPr>
            <w:tcW w:w="900" w:type="dxa"/>
            <w:tcBorders>
              <w:top w:val="nil"/>
              <w:left w:val="nil"/>
              <w:right w:val="nil"/>
            </w:tcBorders>
            <w:shd w:val="clear" w:color="auto" w:fill="auto"/>
            <w:noWrap/>
            <w:vAlign w:val="bottom"/>
            <w:hideMark/>
          </w:tcPr>
          <w:p w14:paraId="1B03B885"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1.36%</w:t>
            </w:r>
          </w:p>
        </w:tc>
        <w:tc>
          <w:tcPr>
            <w:tcW w:w="810" w:type="dxa"/>
            <w:tcBorders>
              <w:top w:val="nil"/>
              <w:left w:val="nil"/>
              <w:right w:val="nil"/>
            </w:tcBorders>
            <w:shd w:val="clear" w:color="auto" w:fill="auto"/>
            <w:noWrap/>
            <w:vAlign w:val="bottom"/>
            <w:hideMark/>
          </w:tcPr>
          <w:p w14:paraId="78CA8F98"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0.76</w:t>
            </w:r>
          </w:p>
        </w:tc>
        <w:tc>
          <w:tcPr>
            <w:tcW w:w="2790" w:type="dxa"/>
            <w:tcBorders>
              <w:top w:val="nil"/>
              <w:left w:val="nil"/>
              <w:right w:val="nil"/>
            </w:tcBorders>
            <w:shd w:val="clear" w:color="auto" w:fill="auto"/>
            <w:noWrap/>
            <w:vAlign w:val="bottom"/>
            <w:hideMark/>
          </w:tcPr>
          <w:p w14:paraId="0DF3ACCA"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Moderately Well-Served</w:t>
            </w:r>
          </w:p>
        </w:tc>
      </w:tr>
      <w:tr w:rsidR="005B221C" w:rsidRPr="00FC3C4F" w14:paraId="2E8E02AF" w14:textId="77777777" w:rsidTr="001B06F8">
        <w:trPr>
          <w:trHeight w:val="300"/>
        </w:trPr>
        <w:tc>
          <w:tcPr>
            <w:tcW w:w="1451" w:type="dxa"/>
            <w:tcBorders>
              <w:top w:val="nil"/>
              <w:left w:val="nil"/>
              <w:bottom w:val="single" w:sz="4" w:space="0" w:color="auto"/>
              <w:right w:val="nil"/>
            </w:tcBorders>
            <w:shd w:val="clear" w:color="auto" w:fill="auto"/>
            <w:noWrap/>
            <w:vAlign w:val="bottom"/>
            <w:hideMark/>
          </w:tcPr>
          <w:p w14:paraId="075B3F72"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Wilson</w:t>
            </w:r>
          </w:p>
        </w:tc>
        <w:tc>
          <w:tcPr>
            <w:tcW w:w="1789" w:type="dxa"/>
            <w:tcBorders>
              <w:top w:val="nil"/>
              <w:left w:val="nil"/>
              <w:bottom w:val="single" w:sz="4" w:space="0" w:color="auto"/>
              <w:right w:val="nil"/>
            </w:tcBorders>
            <w:shd w:val="clear" w:color="auto" w:fill="auto"/>
            <w:noWrap/>
            <w:vAlign w:val="bottom"/>
            <w:hideMark/>
          </w:tcPr>
          <w:p w14:paraId="529DA4B2"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19,735</w:t>
            </w:r>
          </w:p>
        </w:tc>
        <w:tc>
          <w:tcPr>
            <w:tcW w:w="990" w:type="dxa"/>
            <w:tcBorders>
              <w:top w:val="nil"/>
              <w:left w:val="nil"/>
              <w:bottom w:val="single" w:sz="4" w:space="0" w:color="auto"/>
              <w:right w:val="nil"/>
            </w:tcBorders>
            <w:shd w:val="clear" w:color="auto" w:fill="auto"/>
            <w:noWrap/>
            <w:vAlign w:val="bottom"/>
            <w:hideMark/>
          </w:tcPr>
          <w:p w14:paraId="04C427EB"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1.720</w:t>
            </w:r>
          </w:p>
        </w:tc>
        <w:tc>
          <w:tcPr>
            <w:tcW w:w="1620" w:type="dxa"/>
            <w:tcBorders>
              <w:top w:val="nil"/>
              <w:left w:val="nil"/>
              <w:bottom w:val="single" w:sz="4" w:space="0" w:color="auto"/>
              <w:right w:val="nil"/>
            </w:tcBorders>
            <w:shd w:val="clear" w:color="auto" w:fill="auto"/>
            <w:noWrap/>
            <w:vAlign w:val="bottom"/>
            <w:hideMark/>
          </w:tcPr>
          <w:p w14:paraId="743C2162"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37</w:t>
            </w:r>
          </w:p>
        </w:tc>
        <w:tc>
          <w:tcPr>
            <w:tcW w:w="900" w:type="dxa"/>
            <w:tcBorders>
              <w:top w:val="nil"/>
              <w:left w:val="nil"/>
              <w:bottom w:val="single" w:sz="4" w:space="0" w:color="auto"/>
              <w:right w:val="nil"/>
            </w:tcBorders>
            <w:shd w:val="clear" w:color="auto" w:fill="auto"/>
            <w:noWrap/>
            <w:vAlign w:val="bottom"/>
            <w:hideMark/>
          </w:tcPr>
          <w:p w14:paraId="41D9A397"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1.57%</w:t>
            </w:r>
          </w:p>
        </w:tc>
        <w:tc>
          <w:tcPr>
            <w:tcW w:w="810" w:type="dxa"/>
            <w:tcBorders>
              <w:top w:val="nil"/>
              <w:left w:val="nil"/>
              <w:bottom w:val="single" w:sz="4" w:space="0" w:color="auto"/>
              <w:right w:val="nil"/>
            </w:tcBorders>
            <w:shd w:val="clear" w:color="auto" w:fill="auto"/>
            <w:noWrap/>
            <w:vAlign w:val="bottom"/>
            <w:hideMark/>
          </w:tcPr>
          <w:p w14:paraId="55659C6A" w14:textId="77777777" w:rsidR="005B221C" w:rsidRPr="00FC3C4F" w:rsidRDefault="005B221C" w:rsidP="00D14D12">
            <w:pPr>
              <w:jc w:val="center"/>
              <w:rPr>
                <w:rFonts w:ascii="Times New Roman" w:hAnsi="Times New Roman" w:cs="Times New Roman"/>
                <w:color w:val="000000"/>
                <w:sz w:val="22"/>
                <w:szCs w:val="22"/>
              </w:rPr>
            </w:pPr>
            <w:r w:rsidRPr="00FC3C4F">
              <w:rPr>
                <w:rFonts w:ascii="Times New Roman" w:hAnsi="Times New Roman" w:cs="Times New Roman"/>
                <w:color w:val="000000"/>
                <w:sz w:val="22"/>
                <w:szCs w:val="22"/>
              </w:rPr>
              <w:t>0.91</w:t>
            </w:r>
          </w:p>
        </w:tc>
        <w:tc>
          <w:tcPr>
            <w:tcW w:w="2790" w:type="dxa"/>
            <w:tcBorders>
              <w:top w:val="nil"/>
              <w:left w:val="nil"/>
              <w:bottom w:val="single" w:sz="4" w:space="0" w:color="auto"/>
              <w:right w:val="nil"/>
            </w:tcBorders>
            <w:shd w:val="clear" w:color="auto" w:fill="auto"/>
            <w:noWrap/>
            <w:vAlign w:val="bottom"/>
            <w:hideMark/>
          </w:tcPr>
          <w:p w14:paraId="362E7011"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Moderately Well-Served</w:t>
            </w:r>
          </w:p>
        </w:tc>
      </w:tr>
      <w:tr w:rsidR="005B221C" w:rsidRPr="00FC3C4F" w14:paraId="2DBE651A" w14:textId="77777777" w:rsidTr="001B06F8">
        <w:trPr>
          <w:trHeight w:val="300"/>
        </w:trPr>
        <w:tc>
          <w:tcPr>
            <w:tcW w:w="1451" w:type="dxa"/>
            <w:tcBorders>
              <w:top w:val="single" w:sz="4" w:space="0" w:color="auto"/>
              <w:left w:val="nil"/>
              <w:bottom w:val="nil"/>
              <w:right w:val="nil"/>
            </w:tcBorders>
            <w:shd w:val="clear" w:color="auto" w:fill="auto"/>
            <w:noWrap/>
            <w:vAlign w:val="bottom"/>
            <w:hideMark/>
          </w:tcPr>
          <w:p w14:paraId="1909CA7E" w14:textId="77777777" w:rsidR="005B221C" w:rsidRPr="00FC3C4F" w:rsidRDefault="005B221C" w:rsidP="005B221C">
            <w:pPr>
              <w:rPr>
                <w:rFonts w:ascii="Times New Roman" w:hAnsi="Times New Roman" w:cs="Times New Roman"/>
                <w:color w:val="000000"/>
                <w:sz w:val="22"/>
                <w:szCs w:val="22"/>
              </w:rPr>
            </w:pPr>
            <w:r w:rsidRPr="00FC3C4F">
              <w:rPr>
                <w:rFonts w:ascii="Times New Roman" w:hAnsi="Times New Roman" w:cs="Times New Roman"/>
                <w:color w:val="000000"/>
                <w:sz w:val="22"/>
                <w:szCs w:val="22"/>
              </w:rPr>
              <w:t>TENNESSEE</w:t>
            </w:r>
          </w:p>
        </w:tc>
        <w:tc>
          <w:tcPr>
            <w:tcW w:w="1789" w:type="dxa"/>
            <w:tcBorders>
              <w:top w:val="single" w:sz="4" w:space="0" w:color="auto"/>
              <w:left w:val="nil"/>
              <w:bottom w:val="nil"/>
              <w:right w:val="nil"/>
            </w:tcBorders>
            <w:shd w:val="clear" w:color="auto" w:fill="auto"/>
            <w:noWrap/>
            <w:vAlign w:val="bottom"/>
            <w:hideMark/>
          </w:tcPr>
          <w:p w14:paraId="27AA123A" w14:textId="77777777" w:rsidR="005B221C" w:rsidRPr="00FC3C4F" w:rsidRDefault="005B221C" w:rsidP="005B221C">
            <w:pPr>
              <w:jc w:val="right"/>
              <w:rPr>
                <w:rFonts w:ascii="Times New Roman" w:hAnsi="Times New Roman" w:cs="Times New Roman"/>
                <w:color w:val="000000"/>
                <w:sz w:val="22"/>
                <w:szCs w:val="22"/>
              </w:rPr>
            </w:pPr>
            <w:r w:rsidRPr="00FC3C4F">
              <w:rPr>
                <w:rFonts w:ascii="Times New Roman" w:hAnsi="Times New Roman" w:cs="Times New Roman"/>
                <w:color w:val="000000"/>
                <w:sz w:val="22"/>
                <w:szCs w:val="22"/>
              </w:rPr>
              <w:t>1,147,716</w:t>
            </w:r>
          </w:p>
        </w:tc>
        <w:tc>
          <w:tcPr>
            <w:tcW w:w="990" w:type="dxa"/>
            <w:tcBorders>
              <w:top w:val="single" w:sz="4" w:space="0" w:color="auto"/>
              <w:left w:val="nil"/>
              <w:bottom w:val="nil"/>
              <w:right w:val="nil"/>
            </w:tcBorders>
            <w:shd w:val="clear" w:color="auto" w:fill="auto"/>
            <w:noWrap/>
            <w:vAlign w:val="bottom"/>
            <w:hideMark/>
          </w:tcPr>
          <w:p w14:paraId="4289F55D" w14:textId="77777777" w:rsidR="005B221C" w:rsidRPr="00FC3C4F" w:rsidRDefault="005B221C" w:rsidP="005B221C">
            <w:pPr>
              <w:jc w:val="right"/>
              <w:rPr>
                <w:rFonts w:ascii="Times New Roman" w:hAnsi="Times New Roman" w:cs="Times New Roman"/>
                <w:color w:val="000000"/>
                <w:sz w:val="22"/>
                <w:szCs w:val="22"/>
              </w:rPr>
            </w:pPr>
          </w:p>
        </w:tc>
        <w:tc>
          <w:tcPr>
            <w:tcW w:w="1620" w:type="dxa"/>
            <w:tcBorders>
              <w:top w:val="single" w:sz="4" w:space="0" w:color="auto"/>
              <w:left w:val="nil"/>
              <w:bottom w:val="nil"/>
              <w:right w:val="nil"/>
            </w:tcBorders>
            <w:shd w:val="clear" w:color="auto" w:fill="auto"/>
            <w:noWrap/>
            <w:vAlign w:val="bottom"/>
            <w:hideMark/>
          </w:tcPr>
          <w:p w14:paraId="4196D6C3" w14:textId="77777777" w:rsidR="005B221C" w:rsidRPr="00FC3C4F" w:rsidRDefault="005B221C" w:rsidP="005B221C">
            <w:pPr>
              <w:jc w:val="right"/>
              <w:rPr>
                <w:rFonts w:ascii="Times New Roman" w:hAnsi="Times New Roman" w:cs="Times New Roman"/>
                <w:color w:val="000000"/>
                <w:sz w:val="22"/>
                <w:szCs w:val="22"/>
              </w:rPr>
            </w:pPr>
            <w:r w:rsidRPr="00FC3C4F">
              <w:rPr>
                <w:rFonts w:ascii="Times New Roman" w:hAnsi="Times New Roman" w:cs="Times New Roman"/>
                <w:color w:val="000000"/>
                <w:sz w:val="22"/>
                <w:szCs w:val="22"/>
              </w:rPr>
              <w:t>2,360</w:t>
            </w:r>
          </w:p>
        </w:tc>
        <w:tc>
          <w:tcPr>
            <w:tcW w:w="900" w:type="dxa"/>
            <w:tcBorders>
              <w:top w:val="single" w:sz="4" w:space="0" w:color="auto"/>
              <w:left w:val="nil"/>
              <w:bottom w:val="nil"/>
              <w:right w:val="nil"/>
            </w:tcBorders>
            <w:shd w:val="clear" w:color="auto" w:fill="auto"/>
            <w:noWrap/>
            <w:vAlign w:val="bottom"/>
            <w:hideMark/>
          </w:tcPr>
          <w:p w14:paraId="52B9D8D8" w14:textId="77777777" w:rsidR="005B221C" w:rsidRPr="00FC3C4F" w:rsidRDefault="005B221C" w:rsidP="005B221C">
            <w:pPr>
              <w:jc w:val="right"/>
              <w:rPr>
                <w:rFonts w:ascii="Times New Roman" w:hAnsi="Times New Roman" w:cs="Times New Roman"/>
                <w:color w:val="000000"/>
                <w:sz w:val="22"/>
                <w:szCs w:val="22"/>
              </w:rPr>
            </w:pPr>
          </w:p>
        </w:tc>
        <w:tc>
          <w:tcPr>
            <w:tcW w:w="810" w:type="dxa"/>
            <w:tcBorders>
              <w:top w:val="single" w:sz="4" w:space="0" w:color="auto"/>
              <w:left w:val="nil"/>
              <w:bottom w:val="nil"/>
              <w:right w:val="nil"/>
            </w:tcBorders>
            <w:shd w:val="clear" w:color="auto" w:fill="auto"/>
            <w:noWrap/>
            <w:vAlign w:val="bottom"/>
            <w:hideMark/>
          </w:tcPr>
          <w:p w14:paraId="3EC0C6C9" w14:textId="77777777" w:rsidR="005B221C" w:rsidRPr="00FC3C4F" w:rsidRDefault="005B221C" w:rsidP="005B221C">
            <w:pPr>
              <w:rPr>
                <w:rFonts w:ascii="Times New Roman" w:hAnsi="Times New Roman" w:cs="Times New Roman"/>
                <w:sz w:val="22"/>
                <w:szCs w:val="22"/>
              </w:rPr>
            </w:pPr>
          </w:p>
        </w:tc>
        <w:tc>
          <w:tcPr>
            <w:tcW w:w="2790" w:type="dxa"/>
            <w:tcBorders>
              <w:top w:val="single" w:sz="4" w:space="0" w:color="auto"/>
              <w:left w:val="nil"/>
              <w:bottom w:val="nil"/>
              <w:right w:val="nil"/>
            </w:tcBorders>
            <w:shd w:val="clear" w:color="auto" w:fill="auto"/>
            <w:noWrap/>
            <w:vAlign w:val="bottom"/>
            <w:hideMark/>
          </w:tcPr>
          <w:p w14:paraId="0496F194" w14:textId="77777777" w:rsidR="005B221C" w:rsidRPr="00FC3C4F" w:rsidRDefault="005B221C" w:rsidP="005B221C">
            <w:pPr>
              <w:rPr>
                <w:rFonts w:ascii="Times New Roman" w:hAnsi="Times New Roman" w:cs="Times New Roman"/>
                <w:sz w:val="22"/>
                <w:szCs w:val="22"/>
              </w:rPr>
            </w:pPr>
          </w:p>
        </w:tc>
      </w:tr>
    </w:tbl>
    <w:p w14:paraId="7C3961F8" w14:textId="77777777" w:rsidR="005B221C" w:rsidRPr="005B221C" w:rsidRDefault="005B221C" w:rsidP="004066ED">
      <w:pPr>
        <w:rPr>
          <w:rFonts w:ascii="Times New Roman" w:hAnsi="Times New Roman" w:cs="Times New Roman"/>
          <w:szCs w:val="16"/>
        </w:rPr>
      </w:pPr>
    </w:p>
    <w:p w14:paraId="40706AE5" w14:textId="77777777" w:rsidR="00D21C51" w:rsidRDefault="00D21C51" w:rsidP="004066ED">
      <w:pPr>
        <w:rPr>
          <w:rFonts w:ascii="Times New Roman" w:hAnsi="Times New Roman" w:cs="Times New Roman"/>
          <w:sz w:val="16"/>
          <w:szCs w:val="16"/>
        </w:rPr>
      </w:pPr>
    </w:p>
    <w:p w14:paraId="33C19A26" w14:textId="77777777" w:rsidR="00D21C51" w:rsidRDefault="00D21C51" w:rsidP="004066ED">
      <w:pPr>
        <w:rPr>
          <w:rFonts w:ascii="Times New Roman" w:hAnsi="Times New Roman" w:cs="Times New Roman"/>
          <w:sz w:val="16"/>
          <w:szCs w:val="16"/>
        </w:rPr>
      </w:pPr>
    </w:p>
    <w:p w14:paraId="25437E2C" w14:textId="77777777" w:rsidR="00D21C51" w:rsidRDefault="00D21C51" w:rsidP="004066ED">
      <w:pPr>
        <w:rPr>
          <w:rFonts w:ascii="Times New Roman" w:hAnsi="Times New Roman" w:cs="Times New Roman"/>
          <w:sz w:val="16"/>
          <w:szCs w:val="16"/>
        </w:rPr>
      </w:pPr>
    </w:p>
    <w:p w14:paraId="294C13B6" w14:textId="77777777" w:rsidR="00D21C51" w:rsidRDefault="00D21C51" w:rsidP="004066ED">
      <w:pPr>
        <w:rPr>
          <w:rFonts w:ascii="Times New Roman" w:hAnsi="Times New Roman" w:cs="Times New Roman"/>
          <w:sz w:val="16"/>
          <w:szCs w:val="16"/>
        </w:rPr>
      </w:pPr>
    </w:p>
    <w:p w14:paraId="669CE9A8" w14:textId="77777777" w:rsidR="00D21C51" w:rsidRDefault="00D21C51" w:rsidP="004066ED">
      <w:pPr>
        <w:rPr>
          <w:rFonts w:ascii="Times New Roman" w:hAnsi="Times New Roman" w:cs="Times New Roman"/>
          <w:sz w:val="16"/>
          <w:szCs w:val="16"/>
        </w:rPr>
      </w:pPr>
    </w:p>
    <w:p w14:paraId="2CBCC93E" w14:textId="77777777" w:rsidR="00D21C51" w:rsidRDefault="00D21C51" w:rsidP="004066ED">
      <w:pPr>
        <w:rPr>
          <w:rFonts w:ascii="Times New Roman" w:hAnsi="Times New Roman" w:cs="Times New Roman"/>
          <w:sz w:val="16"/>
          <w:szCs w:val="16"/>
        </w:rPr>
      </w:pPr>
    </w:p>
    <w:p w14:paraId="618128FC" w14:textId="77777777" w:rsidR="00D21C51" w:rsidRDefault="00D21C51" w:rsidP="004066ED">
      <w:pPr>
        <w:rPr>
          <w:rFonts w:ascii="Times New Roman" w:hAnsi="Times New Roman" w:cs="Times New Roman"/>
          <w:sz w:val="16"/>
          <w:szCs w:val="16"/>
        </w:rPr>
      </w:pPr>
    </w:p>
    <w:p w14:paraId="330E471B" w14:textId="77777777" w:rsidR="00D21C51" w:rsidRDefault="00D21C51" w:rsidP="004066ED">
      <w:pPr>
        <w:rPr>
          <w:rFonts w:ascii="Times New Roman" w:hAnsi="Times New Roman" w:cs="Times New Roman"/>
          <w:sz w:val="16"/>
          <w:szCs w:val="16"/>
        </w:rPr>
      </w:pPr>
    </w:p>
    <w:p w14:paraId="45CA9E71" w14:textId="77777777" w:rsidR="00D21C51" w:rsidRDefault="00D21C51" w:rsidP="004066ED">
      <w:pPr>
        <w:rPr>
          <w:rFonts w:ascii="Times New Roman" w:hAnsi="Times New Roman" w:cs="Times New Roman"/>
          <w:sz w:val="16"/>
          <w:szCs w:val="16"/>
        </w:rPr>
      </w:pPr>
    </w:p>
    <w:p w14:paraId="092D2168" w14:textId="77777777" w:rsidR="00D21C51" w:rsidRDefault="00D21C51" w:rsidP="004066ED">
      <w:pPr>
        <w:rPr>
          <w:rFonts w:ascii="Times New Roman" w:hAnsi="Times New Roman" w:cs="Times New Roman"/>
          <w:sz w:val="16"/>
          <w:szCs w:val="16"/>
        </w:rPr>
      </w:pPr>
    </w:p>
    <w:p w14:paraId="236749C8" w14:textId="77777777" w:rsidR="00D21C51" w:rsidRDefault="00D21C51" w:rsidP="004066ED">
      <w:pPr>
        <w:rPr>
          <w:rFonts w:ascii="Times New Roman" w:hAnsi="Times New Roman" w:cs="Times New Roman"/>
          <w:sz w:val="16"/>
          <w:szCs w:val="16"/>
        </w:rPr>
      </w:pPr>
    </w:p>
    <w:p w14:paraId="4C863D92" w14:textId="77777777" w:rsidR="00D21C51" w:rsidRDefault="00D21C51" w:rsidP="004066ED">
      <w:pPr>
        <w:rPr>
          <w:rFonts w:ascii="Times New Roman" w:hAnsi="Times New Roman" w:cs="Times New Roman"/>
          <w:sz w:val="16"/>
          <w:szCs w:val="16"/>
        </w:rPr>
      </w:pPr>
    </w:p>
    <w:p w14:paraId="54F4E18E" w14:textId="77777777" w:rsidR="00D21C51" w:rsidRDefault="00D21C51" w:rsidP="004066ED">
      <w:pPr>
        <w:rPr>
          <w:rFonts w:ascii="Times New Roman" w:hAnsi="Times New Roman" w:cs="Times New Roman"/>
          <w:sz w:val="16"/>
          <w:szCs w:val="16"/>
        </w:rPr>
      </w:pPr>
    </w:p>
    <w:p w14:paraId="517DE46B" w14:textId="77777777" w:rsidR="00D21C51" w:rsidRDefault="00D21C51" w:rsidP="004066ED">
      <w:pPr>
        <w:rPr>
          <w:rFonts w:ascii="Times New Roman" w:hAnsi="Times New Roman" w:cs="Times New Roman"/>
          <w:sz w:val="16"/>
          <w:szCs w:val="16"/>
        </w:rPr>
      </w:pPr>
    </w:p>
    <w:p w14:paraId="65B0C2EC" w14:textId="77777777" w:rsidR="00D21C51" w:rsidRDefault="00D21C51" w:rsidP="004066ED">
      <w:pPr>
        <w:rPr>
          <w:rFonts w:ascii="Times New Roman" w:hAnsi="Times New Roman" w:cs="Times New Roman"/>
          <w:sz w:val="16"/>
          <w:szCs w:val="16"/>
        </w:rPr>
      </w:pPr>
    </w:p>
    <w:p w14:paraId="4932C0B5" w14:textId="77777777" w:rsidR="00D21C51" w:rsidRDefault="00D21C51" w:rsidP="004066ED">
      <w:pPr>
        <w:rPr>
          <w:rFonts w:ascii="Times New Roman" w:hAnsi="Times New Roman" w:cs="Times New Roman"/>
          <w:sz w:val="16"/>
          <w:szCs w:val="16"/>
        </w:rPr>
      </w:pPr>
    </w:p>
    <w:p w14:paraId="3B17CBF3" w14:textId="77777777" w:rsidR="00D21C51" w:rsidRDefault="00D21C51" w:rsidP="004066ED">
      <w:pPr>
        <w:rPr>
          <w:rFonts w:ascii="Times New Roman" w:hAnsi="Times New Roman" w:cs="Times New Roman"/>
          <w:sz w:val="16"/>
          <w:szCs w:val="16"/>
        </w:rPr>
      </w:pPr>
    </w:p>
    <w:p w14:paraId="1AF80E35" w14:textId="77777777" w:rsidR="00D21C51" w:rsidRDefault="00D21C51" w:rsidP="004066ED">
      <w:pPr>
        <w:rPr>
          <w:rFonts w:ascii="Times New Roman" w:hAnsi="Times New Roman" w:cs="Times New Roman"/>
          <w:sz w:val="16"/>
          <w:szCs w:val="16"/>
        </w:rPr>
      </w:pPr>
    </w:p>
    <w:p w14:paraId="3945D46E" w14:textId="77777777" w:rsidR="00D21C51" w:rsidRDefault="00D21C51" w:rsidP="004066ED">
      <w:pPr>
        <w:rPr>
          <w:rFonts w:ascii="Times New Roman" w:hAnsi="Times New Roman" w:cs="Times New Roman"/>
          <w:sz w:val="16"/>
          <w:szCs w:val="16"/>
        </w:rPr>
      </w:pPr>
    </w:p>
    <w:p w14:paraId="46F35D3F" w14:textId="77777777" w:rsidR="00D21C51" w:rsidRDefault="00D21C51" w:rsidP="004066ED">
      <w:pPr>
        <w:rPr>
          <w:rFonts w:ascii="Times New Roman" w:hAnsi="Times New Roman" w:cs="Times New Roman"/>
          <w:sz w:val="16"/>
          <w:szCs w:val="16"/>
        </w:rPr>
      </w:pPr>
    </w:p>
    <w:p w14:paraId="014D1933" w14:textId="77777777" w:rsidR="00D21C51" w:rsidRDefault="00D21C51" w:rsidP="004066ED">
      <w:pPr>
        <w:rPr>
          <w:rFonts w:ascii="Times New Roman" w:hAnsi="Times New Roman" w:cs="Times New Roman"/>
          <w:sz w:val="16"/>
          <w:szCs w:val="16"/>
        </w:rPr>
      </w:pPr>
    </w:p>
    <w:p w14:paraId="05CC6ECE" w14:textId="77777777" w:rsidR="00D21C51" w:rsidRDefault="00D21C51" w:rsidP="004066ED">
      <w:pPr>
        <w:rPr>
          <w:rFonts w:ascii="Times New Roman" w:hAnsi="Times New Roman" w:cs="Times New Roman"/>
          <w:sz w:val="16"/>
          <w:szCs w:val="16"/>
        </w:rPr>
      </w:pPr>
    </w:p>
    <w:p w14:paraId="0EC38DF0" w14:textId="77777777" w:rsidR="00D21C51" w:rsidRDefault="00D21C51" w:rsidP="004066ED">
      <w:pPr>
        <w:rPr>
          <w:rFonts w:ascii="Times New Roman" w:hAnsi="Times New Roman" w:cs="Times New Roman"/>
          <w:sz w:val="16"/>
          <w:szCs w:val="16"/>
        </w:rPr>
      </w:pPr>
    </w:p>
    <w:p w14:paraId="7F28D887" w14:textId="77777777" w:rsidR="005B221C" w:rsidRDefault="005B221C" w:rsidP="004066ED">
      <w:pPr>
        <w:rPr>
          <w:rFonts w:ascii="Times New Roman" w:hAnsi="Times New Roman" w:cs="Times New Roman"/>
          <w:sz w:val="16"/>
          <w:szCs w:val="16"/>
        </w:rPr>
      </w:pPr>
    </w:p>
    <w:p w14:paraId="5D07B7A5" w14:textId="77777777" w:rsidR="005B221C" w:rsidRDefault="005B221C" w:rsidP="004066ED">
      <w:pPr>
        <w:rPr>
          <w:rFonts w:ascii="Times New Roman" w:hAnsi="Times New Roman" w:cs="Times New Roman"/>
          <w:sz w:val="16"/>
          <w:szCs w:val="16"/>
        </w:rPr>
      </w:pPr>
    </w:p>
    <w:p w14:paraId="0C1D2A0F" w14:textId="77777777" w:rsidR="005B221C" w:rsidRDefault="005B221C" w:rsidP="004066ED">
      <w:pPr>
        <w:rPr>
          <w:rFonts w:ascii="Times New Roman" w:hAnsi="Times New Roman" w:cs="Times New Roman"/>
          <w:sz w:val="16"/>
          <w:szCs w:val="16"/>
        </w:rPr>
      </w:pPr>
    </w:p>
    <w:p w14:paraId="55E33141" w14:textId="77777777" w:rsidR="005B221C" w:rsidRDefault="005B221C" w:rsidP="004066ED">
      <w:pPr>
        <w:rPr>
          <w:rFonts w:ascii="Times New Roman" w:hAnsi="Times New Roman" w:cs="Times New Roman"/>
          <w:sz w:val="16"/>
          <w:szCs w:val="16"/>
        </w:rPr>
      </w:pPr>
    </w:p>
    <w:p w14:paraId="07E5601C" w14:textId="77777777" w:rsidR="005B221C" w:rsidRDefault="005B221C" w:rsidP="004066ED">
      <w:pPr>
        <w:rPr>
          <w:rFonts w:ascii="Times New Roman" w:hAnsi="Times New Roman" w:cs="Times New Roman"/>
          <w:sz w:val="16"/>
          <w:szCs w:val="16"/>
        </w:rPr>
      </w:pPr>
    </w:p>
    <w:p w14:paraId="05A4CF51" w14:textId="77777777" w:rsidR="005B221C" w:rsidRDefault="005B221C" w:rsidP="004066ED">
      <w:pPr>
        <w:rPr>
          <w:rFonts w:ascii="Times New Roman" w:hAnsi="Times New Roman" w:cs="Times New Roman"/>
          <w:sz w:val="16"/>
          <w:szCs w:val="16"/>
        </w:rPr>
      </w:pPr>
    </w:p>
    <w:p w14:paraId="1EB2124C" w14:textId="77777777" w:rsidR="005B221C" w:rsidRDefault="005B221C" w:rsidP="004066ED">
      <w:pPr>
        <w:rPr>
          <w:rFonts w:ascii="Times New Roman" w:hAnsi="Times New Roman" w:cs="Times New Roman"/>
          <w:sz w:val="16"/>
          <w:szCs w:val="16"/>
        </w:rPr>
      </w:pPr>
    </w:p>
    <w:p w14:paraId="3074A61B" w14:textId="77777777" w:rsidR="005B221C" w:rsidRDefault="005B221C" w:rsidP="004066ED">
      <w:pPr>
        <w:rPr>
          <w:rFonts w:ascii="Times New Roman" w:hAnsi="Times New Roman" w:cs="Times New Roman"/>
          <w:sz w:val="16"/>
          <w:szCs w:val="16"/>
        </w:rPr>
      </w:pPr>
    </w:p>
    <w:p w14:paraId="06153201" w14:textId="77777777" w:rsidR="005B221C" w:rsidRDefault="005B221C" w:rsidP="004066ED">
      <w:pPr>
        <w:rPr>
          <w:rFonts w:ascii="Times New Roman" w:hAnsi="Times New Roman" w:cs="Times New Roman"/>
          <w:sz w:val="16"/>
          <w:szCs w:val="16"/>
        </w:rPr>
      </w:pPr>
    </w:p>
    <w:p w14:paraId="762BFBD2" w14:textId="77777777" w:rsidR="005B221C" w:rsidRDefault="005B221C" w:rsidP="004066ED">
      <w:pPr>
        <w:rPr>
          <w:rFonts w:ascii="Times New Roman" w:hAnsi="Times New Roman" w:cs="Times New Roman"/>
          <w:sz w:val="16"/>
          <w:szCs w:val="16"/>
        </w:rPr>
      </w:pPr>
    </w:p>
    <w:p w14:paraId="10688E9E" w14:textId="77777777" w:rsidR="005B221C" w:rsidRDefault="005B221C" w:rsidP="004066ED">
      <w:pPr>
        <w:rPr>
          <w:rFonts w:ascii="Times New Roman" w:hAnsi="Times New Roman" w:cs="Times New Roman"/>
          <w:sz w:val="16"/>
          <w:szCs w:val="16"/>
        </w:rPr>
      </w:pPr>
    </w:p>
    <w:p w14:paraId="16340976" w14:textId="77777777" w:rsidR="005B221C" w:rsidRDefault="005B221C" w:rsidP="004066ED">
      <w:pPr>
        <w:rPr>
          <w:rFonts w:ascii="Times New Roman" w:hAnsi="Times New Roman" w:cs="Times New Roman"/>
          <w:sz w:val="16"/>
          <w:szCs w:val="16"/>
        </w:rPr>
      </w:pPr>
    </w:p>
    <w:p w14:paraId="655BA0F9" w14:textId="77777777" w:rsidR="005B221C" w:rsidRDefault="005B221C" w:rsidP="004066ED">
      <w:pPr>
        <w:rPr>
          <w:rFonts w:ascii="Times New Roman" w:hAnsi="Times New Roman" w:cs="Times New Roman"/>
          <w:sz w:val="16"/>
          <w:szCs w:val="16"/>
        </w:rPr>
      </w:pPr>
    </w:p>
    <w:p w14:paraId="073B57A3" w14:textId="77777777" w:rsidR="005B221C" w:rsidRDefault="005B221C" w:rsidP="004066ED">
      <w:pPr>
        <w:rPr>
          <w:rFonts w:ascii="Times New Roman" w:hAnsi="Times New Roman" w:cs="Times New Roman"/>
          <w:sz w:val="16"/>
          <w:szCs w:val="16"/>
        </w:rPr>
      </w:pPr>
    </w:p>
    <w:p w14:paraId="0A9DC044" w14:textId="77777777" w:rsidR="005B221C" w:rsidRDefault="005B221C" w:rsidP="004066ED">
      <w:pPr>
        <w:rPr>
          <w:rFonts w:ascii="Times New Roman" w:hAnsi="Times New Roman" w:cs="Times New Roman"/>
          <w:sz w:val="16"/>
          <w:szCs w:val="16"/>
        </w:rPr>
      </w:pPr>
    </w:p>
    <w:p w14:paraId="60E59F15" w14:textId="77777777" w:rsidR="005B221C" w:rsidRDefault="005B221C" w:rsidP="004066ED">
      <w:pPr>
        <w:rPr>
          <w:rFonts w:ascii="Times New Roman" w:hAnsi="Times New Roman" w:cs="Times New Roman"/>
          <w:sz w:val="16"/>
          <w:szCs w:val="16"/>
        </w:rPr>
      </w:pPr>
    </w:p>
    <w:p w14:paraId="6414D32D" w14:textId="77777777" w:rsidR="005B221C" w:rsidRDefault="005B221C" w:rsidP="004066ED">
      <w:pPr>
        <w:rPr>
          <w:rFonts w:ascii="Times New Roman" w:hAnsi="Times New Roman" w:cs="Times New Roman"/>
          <w:sz w:val="16"/>
          <w:szCs w:val="16"/>
        </w:rPr>
      </w:pPr>
    </w:p>
    <w:p w14:paraId="0DF64A6E" w14:textId="77777777" w:rsidR="005B221C" w:rsidRDefault="005B221C" w:rsidP="004066ED">
      <w:pPr>
        <w:rPr>
          <w:rFonts w:ascii="Times New Roman" w:hAnsi="Times New Roman" w:cs="Times New Roman"/>
          <w:sz w:val="16"/>
          <w:szCs w:val="16"/>
        </w:rPr>
      </w:pPr>
    </w:p>
    <w:p w14:paraId="3C9212B6" w14:textId="77777777" w:rsidR="005B221C" w:rsidRDefault="005B221C" w:rsidP="004066ED">
      <w:pPr>
        <w:rPr>
          <w:rFonts w:ascii="Times New Roman" w:hAnsi="Times New Roman" w:cs="Times New Roman"/>
          <w:sz w:val="16"/>
          <w:szCs w:val="16"/>
        </w:rPr>
      </w:pPr>
    </w:p>
    <w:p w14:paraId="4AE4A529" w14:textId="77777777" w:rsidR="005B221C" w:rsidRDefault="005B221C" w:rsidP="004066ED">
      <w:pPr>
        <w:rPr>
          <w:rFonts w:ascii="Times New Roman" w:hAnsi="Times New Roman" w:cs="Times New Roman"/>
          <w:sz w:val="16"/>
          <w:szCs w:val="16"/>
        </w:rPr>
      </w:pPr>
    </w:p>
    <w:p w14:paraId="40A0F5F4" w14:textId="77777777" w:rsidR="005B221C" w:rsidRDefault="005B221C" w:rsidP="004066ED">
      <w:pPr>
        <w:rPr>
          <w:rFonts w:ascii="Times New Roman" w:hAnsi="Times New Roman" w:cs="Times New Roman"/>
          <w:sz w:val="16"/>
          <w:szCs w:val="16"/>
        </w:rPr>
      </w:pPr>
    </w:p>
    <w:p w14:paraId="7A08663B" w14:textId="77777777" w:rsidR="005B221C" w:rsidRDefault="005B221C" w:rsidP="004066ED">
      <w:pPr>
        <w:rPr>
          <w:rFonts w:ascii="Times New Roman" w:hAnsi="Times New Roman" w:cs="Times New Roman"/>
          <w:sz w:val="16"/>
          <w:szCs w:val="16"/>
        </w:rPr>
      </w:pPr>
    </w:p>
    <w:p w14:paraId="2F46E869" w14:textId="77777777" w:rsidR="005B221C" w:rsidRDefault="005B221C" w:rsidP="004066ED">
      <w:pPr>
        <w:rPr>
          <w:rFonts w:ascii="Times New Roman" w:hAnsi="Times New Roman" w:cs="Times New Roman"/>
          <w:sz w:val="16"/>
          <w:szCs w:val="16"/>
        </w:rPr>
      </w:pPr>
    </w:p>
    <w:p w14:paraId="4E4ECB1A" w14:textId="77777777" w:rsidR="005B221C" w:rsidRDefault="005B221C" w:rsidP="004066ED">
      <w:pPr>
        <w:rPr>
          <w:rFonts w:ascii="Times New Roman" w:hAnsi="Times New Roman" w:cs="Times New Roman"/>
          <w:sz w:val="16"/>
          <w:szCs w:val="16"/>
        </w:rPr>
      </w:pPr>
    </w:p>
    <w:p w14:paraId="3FD27ECF" w14:textId="77777777" w:rsidR="005B221C" w:rsidRDefault="005B221C" w:rsidP="004066ED">
      <w:pPr>
        <w:rPr>
          <w:rFonts w:ascii="Times New Roman" w:hAnsi="Times New Roman" w:cs="Times New Roman"/>
          <w:sz w:val="16"/>
          <w:szCs w:val="16"/>
        </w:rPr>
      </w:pPr>
    </w:p>
    <w:p w14:paraId="0957A74A" w14:textId="77777777" w:rsidR="005B221C" w:rsidRDefault="005B221C" w:rsidP="004066ED">
      <w:pPr>
        <w:rPr>
          <w:rFonts w:ascii="Times New Roman" w:hAnsi="Times New Roman" w:cs="Times New Roman"/>
          <w:sz w:val="16"/>
          <w:szCs w:val="16"/>
        </w:rPr>
      </w:pPr>
    </w:p>
    <w:p w14:paraId="02B97E6E" w14:textId="77777777" w:rsidR="005B221C" w:rsidRDefault="005B221C" w:rsidP="004066ED">
      <w:pPr>
        <w:rPr>
          <w:rFonts w:ascii="Times New Roman" w:hAnsi="Times New Roman" w:cs="Times New Roman"/>
          <w:sz w:val="16"/>
          <w:szCs w:val="16"/>
        </w:rPr>
      </w:pPr>
    </w:p>
    <w:p w14:paraId="2133EC73" w14:textId="77777777" w:rsidR="005B221C" w:rsidRDefault="005B221C" w:rsidP="004066ED">
      <w:pPr>
        <w:rPr>
          <w:rFonts w:ascii="Times New Roman" w:hAnsi="Times New Roman" w:cs="Times New Roman"/>
          <w:sz w:val="16"/>
          <w:szCs w:val="16"/>
        </w:rPr>
      </w:pPr>
    </w:p>
    <w:p w14:paraId="6002AAE1" w14:textId="77777777" w:rsidR="005B221C" w:rsidRDefault="005B221C" w:rsidP="004066ED">
      <w:pPr>
        <w:rPr>
          <w:rFonts w:ascii="Times New Roman" w:hAnsi="Times New Roman" w:cs="Times New Roman"/>
          <w:sz w:val="16"/>
          <w:szCs w:val="16"/>
        </w:rPr>
      </w:pPr>
    </w:p>
    <w:p w14:paraId="616265EF" w14:textId="77777777" w:rsidR="005B221C" w:rsidRDefault="005B221C" w:rsidP="004066ED">
      <w:pPr>
        <w:rPr>
          <w:rFonts w:ascii="Times New Roman" w:hAnsi="Times New Roman" w:cs="Times New Roman"/>
          <w:sz w:val="16"/>
          <w:szCs w:val="16"/>
        </w:rPr>
      </w:pPr>
    </w:p>
    <w:p w14:paraId="16ED66C1" w14:textId="77777777" w:rsidR="005B221C" w:rsidRDefault="005B221C" w:rsidP="004066ED">
      <w:pPr>
        <w:rPr>
          <w:rFonts w:ascii="Times New Roman" w:hAnsi="Times New Roman" w:cs="Times New Roman"/>
          <w:sz w:val="16"/>
          <w:szCs w:val="16"/>
        </w:rPr>
      </w:pPr>
    </w:p>
    <w:p w14:paraId="2C8BC74A" w14:textId="77777777" w:rsidR="005B221C" w:rsidRDefault="005B221C" w:rsidP="004066ED">
      <w:pPr>
        <w:rPr>
          <w:rFonts w:ascii="Times New Roman" w:hAnsi="Times New Roman" w:cs="Times New Roman"/>
          <w:sz w:val="16"/>
          <w:szCs w:val="16"/>
        </w:rPr>
      </w:pPr>
    </w:p>
    <w:p w14:paraId="09693F2C" w14:textId="77777777" w:rsidR="005B221C" w:rsidRDefault="005B221C" w:rsidP="004066ED">
      <w:pPr>
        <w:rPr>
          <w:rFonts w:ascii="Times New Roman" w:hAnsi="Times New Roman" w:cs="Times New Roman"/>
          <w:sz w:val="16"/>
          <w:szCs w:val="16"/>
        </w:rPr>
      </w:pPr>
    </w:p>
    <w:p w14:paraId="25A933EF" w14:textId="77777777" w:rsidR="005B221C" w:rsidRDefault="005B221C" w:rsidP="004066ED">
      <w:pPr>
        <w:rPr>
          <w:rFonts w:ascii="Times New Roman" w:hAnsi="Times New Roman" w:cs="Times New Roman"/>
          <w:sz w:val="16"/>
          <w:szCs w:val="16"/>
        </w:rPr>
      </w:pPr>
    </w:p>
    <w:p w14:paraId="673A0D19" w14:textId="77777777" w:rsidR="005B221C" w:rsidRDefault="005B221C" w:rsidP="004066ED">
      <w:pPr>
        <w:rPr>
          <w:rFonts w:ascii="Times New Roman" w:hAnsi="Times New Roman" w:cs="Times New Roman"/>
          <w:sz w:val="16"/>
          <w:szCs w:val="16"/>
        </w:rPr>
      </w:pPr>
    </w:p>
    <w:p w14:paraId="3915578B" w14:textId="77777777" w:rsidR="005B221C" w:rsidRDefault="005B221C" w:rsidP="004066ED">
      <w:pPr>
        <w:rPr>
          <w:rFonts w:ascii="Times New Roman" w:hAnsi="Times New Roman" w:cs="Times New Roman"/>
          <w:sz w:val="16"/>
          <w:szCs w:val="16"/>
        </w:rPr>
      </w:pPr>
    </w:p>
    <w:p w14:paraId="02CC32B6" w14:textId="77777777" w:rsidR="005B221C" w:rsidRDefault="005B221C" w:rsidP="004066ED">
      <w:pPr>
        <w:rPr>
          <w:rFonts w:ascii="Times New Roman" w:hAnsi="Times New Roman" w:cs="Times New Roman"/>
          <w:sz w:val="16"/>
          <w:szCs w:val="16"/>
        </w:rPr>
      </w:pPr>
    </w:p>
    <w:p w14:paraId="6EC220F8" w14:textId="77777777" w:rsidR="005B221C" w:rsidRDefault="005B221C" w:rsidP="004066ED">
      <w:pPr>
        <w:rPr>
          <w:rFonts w:ascii="Times New Roman" w:hAnsi="Times New Roman" w:cs="Times New Roman"/>
          <w:sz w:val="16"/>
          <w:szCs w:val="16"/>
        </w:rPr>
      </w:pPr>
    </w:p>
    <w:p w14:paraId="2877B46C" w14:textId="77777777" w:rsidR="005B221C" w:rsidRDefault="005B221C" w:rsidP="004066ED">
      <w:pPr>
        <w:rPr>
          <w:rFonts w:ascii="Times New Roman" w:hAnsi="Times New Roman" w:cs="Times New Roman"/>
          <w:sz w:val="16"/>
          <w:szCs w:val="16"/>
        </w:rPr>
      </w:pPr>
    </w:p>
    <w:p w14:paraId="1351540D" w14:textId="77777777" w:rsidR="00D21C51" w:rsidRDefault="00D21C51" w:rsidP="004066ED">
      <w:pPr>
        <w:rPr>
          <w:rFonts w:ascii="Times New Roman" w:hAnsi="Times New Roman" w:cs="Times New Roman"/>
          <w:sz w:val="16"/>
          <w:szCs w:val="16"/>
        </w:rPr>
      </w:pPr>
    </w:p>
    <w:p w14:paraId="32122EC5" w14:textId="77777777" w:rsidR="00D21C51" w:rsidRDefault="00D21C51" w:rsidP="004066ED">
      <w:pPr>
        <w:rPr>
          <w:rFonts w:ascii="Times New Roman" w:hAnsi="Times New Roman" w:cs="Times New Roman"/>
          <w:sz w:val="16"/>
          <w:szCs w:val="16"/>
        </w:rPr>
      </w:pPr>
    </w:p>
    <w:p w14:paraId="7E99104F" w14:textId="77777777" w:rsidR="00D21C51" w:rsidRDefault="00D21C51" w:rsidP="004066ED">
      <w:pPr>
        <w:rPr>
          <w:rFonts w:ascii="Times New Roman" w:hAnsi="Times New Roman" w:cs="Times New Roman"/>
          <w:sz w:val="16"/>
          <w:szCs w:val="16"/>
        </w:rPr>
      </w:pPr>
    </w:p>
    <w:p w14:paraId="5113913F" w14:textId="77777777" w:rsidR="00D21C51" w:rsidRPr="00D21C51" w:rsidRDefault="00D21C51" w:rsidP="00D21C51">
      <w:pPr>
        <w:jc w:val="center"/>
        <w:rPr>
          <w:rFonts w:ascii="Times New Roman" w:hAnsi="Times New Roman" w:cs="Times New Roman"/>
          <w:b/>
          <w:sz w:val="52"/>
          <w:szCs w:val="16"/>
        </w:rPr>
      </w:pPr>
      <w:r w:rsidRPr="00D21C51">
        <w:rPr>
          <w:rFonts w:ascii="Times New Roman" w:hAnsi="Times New Roman" w:cs="Times New Roman"/>
          <w:b/>
          <w:sz w:val="52"/>
          <w:szCs w:val="16"/>
        </w:rPr>
        <w:t>MAPS</w:t>
      </w:r>
    </w:p>
    <w:p w14:paraId="76B8031D" w14:textId="77777777" w:rsidR="00D21C51" w:rsidRDefault="00D21C51" w:rsidP="00D21C51">
      <w:pPr>
        <w:jc w:val="center"/>
        <w:rPr>
          <w:rFonts w:ascii="Times New Roman" w:hAnsi="Times New Roman" w:cs="Times New Roman"/>
          <w:b/>
          <w:sz w:val="36"/>
          <w:szCs w:val="16"/>
        </w:rPr>
      </w:pPr>
    </w:p>
    <w:p w14:paraId="0C5C5897" w14:textId="77777777" w:rsidR="00D21C51" w:rsidRDefault="00D21C51" w:rsidP="00D21C51">
      <w:pPr>
        <w:jc w:val="center"/>
        <w:rPr>
          <w:rFonts w:ascii="Times New Roman" w:hAnsi="Times New Roman" w:cs="Times New Roman"/>
          <w:b/>
          <w:sz w:val="36"/>
          <w:szCs w:val="16"/>
        </w:rPr>
      </w:pPr>
    </w:p>
    <w:p w14:paraId="4DBF3F71" w14:textId="77777777" w:rsidR="00D21C51" w:rsidRDefault="00D21C51" w:rsidP="00D21C51">
      <w:pPr>
        <w:jc w:val="center"/>
        <w:rPr>
          <w:rFonts w:ascii="Times New Roman" w:hAnsi="Times New Roman" w:cs="Times New Roman"/>
          <w:b/>
          <w:sz w:val="36"/>
          <w:szCs w:val="16"/>
        </w:rPr>
      </w:pPr>
    </w:p>
    <w:p w14:paraId="3CF1C0CC" w14:textId="77777777" w:rsidR="00D21C51" w:rsidRDefault="00D21C51" w:rsidP="00D21C51">
      <w:pPr>
        <w:jc w:val="center"/>
        <w:rPr>
          <w:rFonts w:ascii="Times New Roman" w:hAnsi="Times New Roman" w:cs="Times New Roman"/>
          <w:b/>
          <w:sz w:val="36"/>
          <w:szCs w:val="16"/>
        </w:rPr>
      </w:pPr>
    </w:p>
    <w:p w14:paraId="217E176C" w14:textId="77777777" w:rsidR="00D21C51" w:rsidRDefault="00D21C51" w:rsidP="00D21C51">
      <w:pPr>
        <w:jc w:val="center"/>
        <w:rPr>
          <w:rFonts w:ascii="Times New Roman" w:hAnsi="Times New Roman" w:cs="Times New Roman"/>
          <w:b/>
          <w:sz w:val="36"/>
          <w:szCs w:val="16"/>
        </w:rPr>
      </w:pPr>
    </w:p>
    <w:p w14:paraId="7D553E62" w14:textId="77777777" w:rsidR="00D21C51" w:rsidRDefault="00D21C51" w:rsidP="001B06F8">
      <w:pPr>
        <w:rPr>
          <w:rFonts w:ascii="Times New Roman" w:hAnsi="Times New Roman" w:cs="Times New Roman"/>
          <w:b/>
          <w:sz w:val="36"/>
          <w:szCs w:val="16"/>
        </w:rPr>
      </w:pPr>
    </w:p>
    <w:p w14:paraId="4A471FA0" w14:textId="77777777" w:rsidR="00D21C51" w:rsidRDefault="00D21C51" w:rsidP="00D21C51">
      <w:pPr>
        <w:jc w:val="center"/>
        <w:rPr>
          <w:rFonts w:ascii="Times New Roman" w:hAnsi="Times New Roman" w:cs="Times New Roman"/>
          <w:b/>
          <w:sz w:val="36"/>
          <w:szCs w:val="16"/>
        </w:rPr>
      </w:pPr>
    </w:p>
    <w:p w14:paraId="259517DD" w14:textId="77777777" w:rsidR="00D21C51" w:rsidRDefault="00D21C51" w:rsidP="00D21C51">
      <w:pPr>
        <w:jc w:val="center"/>
        <w:rPr>
          <w:rFonts w:ascii="Times New Roman" w:hAnsi="Times New Roman" w:cs="Times New Roman"/>
          <w:b/>
          <w:sz w:val="36"/>
          <w:szCs w:val="16"/>
        </w:rPr>
      </w:pPr>
    </w:p>
    <w:p w14:paraId="63C151D9" w14:textId="77777777" w:rsidR="00D21C51" w:rsidRDefault="00D21C51" w:rsidP="00D21C51">
      <w:pPr>
        <w:jc w:val="center"/>
        <w:rPr>
          <w:rFonts w:ascii="Times New Roman" w:hAnsi="Times New Roman" w:cs="Times New Roman"/>
          <w:b/>
          <w:sz w:val="36"/>
          <w:szCs w:val="16"/>
        </w:rPr>
      </w:pPr>
    </w:p>
    <w:p w14:paraId="0A6DE680" w14:textId="77777777" w:rsidR="00D21C51" w:rsidRDefault="00D21C51" w:rsidP="00D21C51">
      <w:pPr>
        <w:jc w:val="center"/>
        <w:rPr>
          <w:rFonts w:ascii="Times New Roman" w:hAnsi="Times New Roman" w:cs="Times New Roman"/>
          <w:b/>
          <w:sz w:val="36"/>
          <w:szCs w:val="16"/>
        </w:rPr>
      </w:pPr>
    </w:p>
    <w:p w14:paraId="353068DC" w14:textId="77777777" w:rsidR="00D21C51" w:rsidRDefault="00D21C51" w:rsidP="00D21C51">
      <w:pPr>
        <w:jc w:val="center"/>
        <w:rPr>
          <w:rFonts w:ascii="Times New Roman" w:hAnsi="Times New Roman" w:cs="Times New Roman"/>
          <w:b/>
          <w:sz w:val="36"/>
          <w:szCs w:val="16"/>
        </w:rPr>
      </w:pPr>
    </w:p>
    <w:p w14:paraId="1D3387C8" w14:textId="77777777" w:rsidR="00D21C51" w:rsidRDefault="00D21C51" w:rsidP="00D21C51">
      <w:pPr>
        <w:jc w:val="center"/>
        <w:rPr>
          <w:rFonts w:ascii="Times New Roman" w:hAnsi="Times New Roman" w:cs="Times New Roman"/>
          <w:b/>
          <w:sz w:val="36"/>
          <w:szCs w:val="16"/>
        </w:rPr>
      </w:pPr>
    </w:p>
    <w:p w14:paraId="5CECBE8C" w14:textId="77777777" w:rsidR="00D21C51" w:rsidRDefault="00D21C51">
      <w:pPr>
        <w:rPr>
          <w:rFonts w:ascii="Times New Roman" w:hAnsi="Times New Roman" w:cs="Times New Roman"/>
          <w:b/>
          <w:sz w:val="36"/>
          <w:szCs w:val="16"/>
        </w:rPr>
      </w:pPr>
      <w:r>
        <w:rPr>
          <w:rFonts w:ascii="Times New Roman" w:hAnsi="Times New Roman" w:cs="Times New Roman"/>
          <w:b/>
          <w:sz w:val="36"/>
          <w:szCs w:val="16"/>
        </w:rPr>
        <w:br w:type="page"/>
      </w:r>
    </w:p>
    <w:p w14:paraId="0156F839" w14:textId="77777777" w:rsidR="00D21C51" w:rsidRDefault="00D21C51" w:rsidP="00D21C51">
      <w:pPr>
        <w:jc w:val="center"/>
        <w:rPr>
          <w:rFonts w:ascii="Times New Roman" w:hAnsi="Times New Roman" w:cs="Times New Roman"/>
          <w:b/>
          <w:sz w:val="36"/>
          <w:szCs w:val="16"/>
        </w:rPr>
        <w:sectPr w:rsidR="00D21C51" w:rsidSect="00F82E39">
          <w:pgSz w:w="12240" w:h="15840"/>
          <w:pgMar w:top="1440" w:right="1080" w:bottom="1440" w:left="1080" w:header="720" w:footer="720" w:gutter="0"/>
          <w:cols w:space="720"/>
          <w:noEndnote/>
          <w:docGrid w:linePitch="326"/>
        </w:sectPr>
      </w:pPr>
    </w:p>
    <w:p w14:paraId="65686356" w14:textId="6D7FAE65" w:rsidR="00B11BCE" w:rsidRDefault="00B11BCE" w:rsidP="00D21C51">
      <w:pPr>
        <w:jc w:val="center"/>
        <w:rPr>
          <w:rFonts w:ascii="Times New Roman" w:hAnsi="Times New Roman" w:cs="Times New Roman"/>
          <w:b/>
          <w:sz w:val="36"/>
          <w:szCs w:val="16"/>
        </w:rPr>
      </w:pPr>
    </w:p>
    <w:p w14:paraId="70B7D47C" w14:textId="77777777" w:rsidR="00B11BCE" w:rsidRDefault="00B11BCE" w:rsidP="00D21C51">
      <w:pPr>
        <w:jc w:val="center"/>
        <w:rPr>
          <w:rFonts w:ascii="Times New Roman" w:hAnsi="Times New Roman" w:cs="Times New Roman"/>
          <w:b/>
          <w:sz w:val="36"/>
          <w:szCs w:val="16"/>
        </w:rPr>
      </w:pPr>
    </w:p>
    <w:p w14:paraId="575F7C67" w14:textId="77777777" w:rsidR="00B11BCE" w:rsidRDefault="00B11BCE" w:rsidP="00D21C51">
      <w:pPr>
        <w:jc w:val="center"/>
        <w:rPr>
          <w:rFonts w:ascii="Times New Roman" w:hAnsi="Times New Roman" w:cs="Times New Roman"/>
          <w:b/>
          <w:sz w:val="36"/>
          <w:szCs w:val="16"/>
        </w:rPr>
      </w:pPr>
    </w:p>
    <w:p w14:paraId="05344FDE" w14:textId="77777777" w:rsidR="00B11BCE" w:rsidRDefault="00B11BCE" w:rsidP="00D21C51">
      <w:pPr>
        <w:jc w:val="center"/>
        <w:rPr>
          <w:rFonts w:ascii="Times New Roman" w:hAnsi="Times New Roman" w:cs="Times New Roman"/>
          <w:b/>
          <w:sz w:val="36"/>
          <w:szCs w:val="16"/>
        </w:rPr>
      </w:pPr>
    </w:p>
    <w:p w14:paraId="42E89FF6" w14:textId="77777777" w:rsidR="00B11BCE" w:rsidRDefault="00B11BCE" w:rsidP="00B11BCE">
      <w:pPr>
        <w:rPr>
          <w:rFonts w:ascii="Times New Roman" w:hAnsi="Times New Roman" w:cs="Times New Roman"/>
          <w:b/>
          <w:sz w:val="36"/>
          <w:szCs w:val="16"/>
        </w:rPr>
      </w:pPr>
      <w:r>
        <w:rPr>
          <w:rFonts w:ascii="Times New Roman" w:hAnsi="Times New Roman" w:cs="Times New Roman"/>
          <w:b/>
          <w:sz w:val="36"/>
          <w:szCs w:val="16"/>
        </w:rPr>
        <w:t>Map 1. THDA Market Share of FHA Loans, FY2017</w:t>
      </w:r>
    </w:p>
    <w:p w14:paraId="714D6F90" w14:textId="77777777" w:rsidR="00B11BCE" w:rsidRDefault="00B11BCE" w:rsidP="00D21C51">
      <w:pPr>
        <w:jc w:val="center"/>
        <w:rPr>
          <w:rFonts w:ascii="Times New Roman" w:hAnsi="Times New Roman" w:cs="Times New Roman"/>
          <w:b/>
          <w:sz w:val="36"/>
          <w:szCs w:val="16"/>
        </w:rPr>
      </w:pPr>
    </w:p>
    <w:p w14:paraId="42BDE74A" w14:textId="77777777" w:rsidR="00B11BCE" w:rsidRDefault="00B11BCE" w:rsidP="00D21C51">
      <w:pPr>
        <w:jc w:val="center"/>
        <w:rPr>
          <w:rFonts w:ascii="Times New Roman" w:hAnsi="Times New Roman" w:cs="Times New Roman"/>
          <w:b/>
          <w:sz w:val="36"/>
          <w:szCs w:val="16"/>
        </w:rPr>
      </w:pPr>
      <w:r>
        <w:rPr>
          <w:rFonts w:ascii="Times New Roman" w:hAnsi="Times New Roman" w:cs="Times New Roman"/>
          <w:b/>
          <w:noProof/>
          <w:sz w:val="36"/>
          <w:szCs w:val="16"/>
        </w:rPr>
        <w:drawing>
          <wp:inline distT="0" distB="0" distL="0" distR="0" wp14:anchorId="79AB6824" wp14:editId="3FC71754">
            <wp:extent cx="7719060" cy="31927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DA Market Share FY17.jpg"/>
                    <pic:cNvPicPr/>
                  </pic:nvPicPr>
                  <pic:blipFill rotWithShape="1">
                    <a:blip r:embed="rId29" cstate="print">
                      <a:extLst>
                        <a:ext uri="{28A0092B-C50C-407E-A947-70E740481C1C}">
                          <a14:useLocalDpi xmlns:a14="http://schemas.microsoft.com/office/drawing/2010/main" val="0"/>
                        </a:ext>
                      </a:extLst>
                    </a:blip>
                    <a:srcRect l="2778" t="36437" r="3427" b="13343"/>
                    <a:stretch/>
                  </pic:blipFill>
                  <pic:spPr bwMode="auto">
                    <a:xfrm>
                      <a:off x="0" y="0"/>
                      <a:ext cx="7719060" cy="3192780"/>
                    </a:xfrm>
                    <a:prstGeom prst="rect">
                      <a:avLst/>
                    </a:prstGeom>
                    <a:ln>
                      <a:noFill/>
                    </a:ln>
                    <a:extLst>
                      <a:ext uri="{53640926-AAD7-44D8-BBD7-CCE9431645EC}">
                        <a14:shadowObscured xmlns:a14="http://schemas.microsoft.com/office/drawing/2010/main"/>
                      </a:ext>
                    </a:extLst>
                  </pic:spPr>
                </pic:pic>
              </a:graphicData>
            </a:graphic>
          </wp:inline>
        </w:drawing>
      </w:r>
    </w:p>
    <w:p w14:paraId="0A5EE504" w14:textId="77777777" w:rsidR="00B11BCE" w:rsidRDefault="00B11BCE" w:rsidP="00D21C51">
      <w:pPr>
        <w:jc w:val="center"/>
        <w:rPr>
          <w:rFonts w:ascii="Times New Roman" w:hAnsi="Times New Roman" w:cs="Times New Roman"/>
          <w:b/>
          <w:sz w:val="36"/>
          <w:szCs w:val="16"/>
        </w:rPr>
      </w:pPr>
    </w:p>
    <w:p w14:paraId="758489D7" w14:textId="77777777" w:rsidR="00B11BCE" w:rsidRDefault="00B11BCE" w:rsidP="00D21C51">
      <w:pPr>
        <w:jc w:val="center"/>
        <w:rPr>
          <w:rFonts w:ascii="Times New Roman" w:hAnsi="Times New Roman" w:cs="Times New Roman"/>
          <w:b/>
          <w:sz w:val="36"/>
          <w:szCs w:val="16"/>
        </w:rPr>
      </w:pPr>
    </w:p>
    <w:p w14:paraId="78A8F091" w14:textId="77777777" w:rsidR="00B11BCE" w:rsidRDefault="00B11BCE" w:rsidP="00D21C51">
      <w:pPr>
        <w:jc w:val="center"/>
        <w:rPr>
          <w:rFonts w:ascii="Times New Roman" w:hAnsi="Times New Roman" w:cs="Times New Roman"/>
          <w:b/>
          <w:sz w:val="36"/>
          <w:szCs w:val="16"/>
        </w:rPr>
      </w:pPr>
    </w:p>
    <w:p w14:paraId="0421E76F" w14:textId="77777777" w:rsidR="00B11BCE" w:rsidRDefault="00B11BCE" w:rsidP="00D21C51">
      <w:pPr>
        <w:jc w:val="center"/>
        <w:rPr>
          <w:rFonts w:ascii="Times New Roman" w:hAnsi="Times New Roman" w:cs="Times New Roman"/>
          <w:b/>
          <w:sz w:val="36"/>
          <w:szCs w:val="16"/>
        </w:rPr>
      </w:pPr>
    </w:p>
    <w:p w14:paraId="23B85170" w14:textId="77777777" w:rsidR="00B11BCE" w:rsidRDefault="00B11BCE" w:rsidP="00D21C51">
      <w:pPr>
        <w:jc w:val="center"/>
        <w:rPr>
          <w:rFonts w:ascii="Times New Roman" w:hAnsi="Times New Roman" w:cs="Times New Roman"/>
          <w:b/>
          <w:sz w:val="36"/>
          <w:szCs w:val="16"/>
        </w:rPr>
      </w:pPr>
    </w:p>
    <w:p w14:paraId="7118ED6E" w14:textId="77777777" w:rsidR="00B11BCE" w:rsidRDefault="00B11BCE" w:rsidP="00D21C51">
      <w:pPr>
        <w:jc w:val="center"/>
        <w:rPr>
          <w:rFonts w:ascii="Times New Roman" w:hAnsi="Times New Roman" w:cs="Times New Roman"/>
          <w:b/>
          <w:sz w:val="36"/>
          <w:szCs w:val="16"/>
        </w:rPr>
      </w:pPr>
    </w:p>
    <w:p w14:paraId="64599A8E" w14:textId="77777777" w:rsidR="00B11BCE" w:rsidRDefault="00B11BCE" w:rsidP="00D21C51">
      <w:pPr>
        <w:jc w:val="center"/>
        <w:rPr>
          <w:rFonts w:ascii="Times New Roman" w:hAnsi="Times New Roman" w:cs="Times New Roman"/>
          <w:b/>
          <w:sz w:val="36"/>
          <w:szCs w:val="16"/>
        </w:rPr>
      </w:pPr>
    </w:p>
    <w:p w14:paraId="5C8B34B1" w14:textId="77777777" w:rsidR="00B11BCE" w:rsidRDefault="00B11BCE" w:rsidP="00D21C51">
      <w:pPr>
        <w:jc w:val="center"/>
        <w:rPr>
          <w:rFonts w:ascii="Times New Roman" w:hAnsi="Times New Roman" w:cs="Times New Roman"/>
          <w:b/>
          <w:sz w:val="36"/>
          <w:szCs w:val="16"/>
        </w:rPr>
      </w:pPr>
    </w:p>
    <w:p w14:paraId="637154D9" w14:textId="77777777" w:rsidR="00B11BCE" w:rsidRDefault="00B11BCE" w:rsidP="00D21C51">
      <w:pPr>
        <w:jc w:val="center"/>
        <w:rPr>
          <w:rFonts w:ascii="Times New Roman" w:hAnsi="Times New Roman" w:cs="Times New Roman"/>
          <w:b/>
          <w:sz w:val="36"/>
          <w:szCs w:val="16"/>
        </w:rPr>
      </w:pPr>
    </w:p>
    <w:p w14:paraId="0DD0EDEA" w14:textId="77777777" w:rsidR="00B11BCE" w:rsidRDefault="00B11BCE" w:rsidP="00B11BCE">
      <w:pPr>
        <w:rPr>
          <w:rFonts w:ascii="Times New Roman" w:hAnsi="Times New Roman" w:cs="Times New Roman"/>
          <w:b/>
          <w:sz w:val="36"/>
          <w:szCs w:val="16"/>
        </w:rPr>
      </w:pPr>
    </w:p>
    <w:p w14:paraId="2343DEC2" w14:textId="77777777" w:rsidR="00D21C51" w:rsidRDefault="00D21C51" w:rsidP="00D21C51">
      <w:pPr>
        <w:jc w:val="center"/>
        <w:rPr>
          <w:rFonts w:ascii="Times New Roman" w:hAnsi="Times New Roman" w:cs="Times New Roman"/>
          <w:b/>
          <w:sz w:val="36"/>
          <w:szCs w:val="16"/>
        </w:rPr>
      </w:pPr>
    </w:p>
    <w:p w14:paraId="7DC58D84" w14:textId="77777777" w:rsidR="00D21C51" w:rsidRDefault="00B11BCE" w:rsidP="00B11BCE">
      <w:pPr>
        <w:rPr>
          <w:rFonts w:ascii="Times New Roman" w:hAnsi="Times New Roman" w:cs="Times New Roman"/>
          <w:b/>
          <w:sz w:val="36"/>
          <w:szCs w:val="16"/>
        </w:rPr>
      </w:pPr>
      <w:r>
        <w:rPr>
          <w:rFonts w:ascii="Times New Roman" w:hAnsi="Times New Roman" w:cs="Times New Roman"/>
          <w:b/>
          <w:sz w:val="36"/>
          <w:szCs w:val="16"/>
        </w:rPr>
        <w:t>Map 2. THDA Service Index, FY2017</w:t>
      </w:r>
    </w:p>
    <w:p w14:paraId="1ED30760" w14:textId="77777777" w:rsidR="00D21C51" w:rsidRDefault="00B11BCE" w:rsidP="00D21C51">
      <w:pPr>
        <w:jc w:val="center"/>
        <w:rPr>
          <w:rFonts w:ascii="Times New Roman" w:hAnsi="Times New Roman" w:cs="Times New Roman"/>
          <w:b/>
          <w:sz w:val="36"/>
          <w:szCs w:val="16"/>
        </w:rPr>
      </w:pPr>
      <w:r>
        <w:rPr>
          <w:rFonts w:ascii="Times New Roman" w:hAnsi="Times New Roman" w:cs="Times New Roman"/>
          <w:b/>
          <w:noProof/>
          <w:sz w:val="36"/>
          <w:szCs w:val="16"/>
        </w:rPr>
        <w:drawing>
          <wp:inline distT="0" distB="0" distL="0" distR="0" wp14:anchorId="53D6BADF" wp14:editId="6FCBD02E">
            <wp:extent cx="7719060" cy="30175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DA Service Index FY17.jpg"/>
                    <pic:cNvPicPr/>
                  </pic:nvPicPr>
                  <pic:blipFill rotWithShape="1">
                    <a:blip r:embed="rId30" cstate="print">
                      <a:extLst>
                        <a:ext uri="{28A0092B-C50C-407E-A947-70E740481C1C}">
                          <a14:useLocalDpi xmlns:a14="http://schemas.microsoft.com/office/drawing/2010/main" val="0"/>
                        </a:ext>
                      </a:extLst>
                    </a:blip>
                    <a:srcRect l="2593" t="35717" r="3611" b="16820"/>
                    <a:stretch/>
                  </pic:blipFill>
                  <pic:spPr bwMode="auto">
                    <a:xfrm>
                      <a:off x="0" y="0"/>
                      <a:ext cx="7719060" cy="3017520"/>
                    </a:xfrm>
                    <a:prstGeom prst="rect">
                      <a:avLst/>
                    </a:prstGeom>
                    <a:ln>
                      <a:noFill/>
                    </a:ln>
                    <a:extLst>
                      <a:ext uri="{53640926-AAD7-44D8-BBD7-CCE9431645EC}">
                        <a14:shadowObscured xmlns:a14="http://schemas.microsoft.com/office/drawing/2010/main"/>
                      </a:ext>
                    </a:extLst>
                  </pic:spPr>
                </pic:pic>
              </a:graphicData>
            </a:graphic>
          </wp:inline>
        </w:drawing>
      </w:r>
    </w:p>
    <w:p w14:paraId="20CEC29F" w14:textId="77777777" w:rsidR="00D21C51" w:rsidRDefault="00D21C51" w:rsidP="00D21C51">
      <w:pPr>
        <w:jc w:val="center"/>
        <w:rPr>
          <w:rFonts w:ascii="Times New Roman" w:hAnsi="Times New Roman" w:cs="Times New Roman"/>
          <w:b/>
          <w:sz w:val="36"/>
          <w:szCs w:val="16"/>
        </w:rPr>
      </w:pPr>
    </w:p>
    <w:p w14:paraId="370D11F3" w14:textId="77777777" w:rsidR="00D21C51" w:rsidRDefault="00D21C51" w:rsidP="00D21C51">
      <w:pPr>
        <w:jc w:val="center"/>
        <w:rPr>
          <w:rFonts w:ascii="Times New Roman" w:hAnsi="Times New Roman" w:cs="Times New Roman"/>
          <w:b/>
          <w:sz w:val="36"/>
          <w:szCs w:val="16"/>
        </w:rPr>
      </w:pPr>
    </w:p>
    <w:p w14:paraId="0B7655FF" w14:textId="77777777" w:rsidR="00D21C51" w:rsidRDefault="00D21C51" w:rsidP="00D21C51">
      <w:pPr>
        <w:jc w:val="center"/>
        <w:rPr>
          <w:rFonts w:ascii="Times New Roman" w:hAnsi="Times New Roman" w:cs="Times New Roman"/>
          <w:b/>
          <w:sz w:val="36"/>
          <w:szCs w:val="16"/>
        </w:rPr>
      </w:pPr>
    </w:p>
    <w:p w14:paraId="55CDCC63" w14:textId="77777777" w:rsidR="00D21C51" w:rsidRDefault="00D21C51" w:rsidP="00D21C51">
      <w:pPr>
        <w:jc w:val="center"/>
        <w:rPr>
          <w:rFonts w:ascii="Times New Roman" w:hAnsi="Times New Roman" w:cs="Times New Roman"/>
          <w:b/>
          <w:sz w:val="36"/>
          <w:szCs w:val="16"/>
        </w:rPr>
      </w:pPr>
    </w:p>
    <w:p w14:paraId="5326C702" w14:textId="77777777" w:rsidR="00D21C51" w:rsidRPr="00D21C51" w:rsidRDefault="00D21C51" w:rsidP="00B11BCE">
      <w:pPr>
        <w:rPr>
          <w:rFonts w:ascii="Times New Roman" w:hAnsi="Times New Roman" w:cs="Times New Roman"/>
          <w:b/>
          <w:sz w:val="36"/>
          <w:szCs w:val="16"/>
        </w:rPr>
      </w:pPr>
    </w:p>
    <w:sectPr w:rsidR="00D21C51" w:rsidRPr="00D21C51" w:rsidSect="0080371D">
      <w:pgSz w:w="15840" w:h="12240" w:orient="landscape"/>
      <w:pgMar w:top="1080" w:right="1440" w:bottom="108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7229DC" w14:textId="77777777" w:rsidR="00D2425E" w:rsidRDefault="00D2425E">
      <w:r>
        <w:separator/>
      </w:r>
    </w:p>
  </w:endnote>
  <w:endnote w:type="continuationSeparator" w:id="0">
    <w:p w14:paraId="68FEF393" w14:textId="77777777" w:rsidR="00D2425E" w:rsidRDefault="00D24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9D1E4" w14:textId="77777777" w:rsidR="00D2425E" w:rsidRDefault="00D2425E" w:rsidP="0046003D">
    <w:pPr>
      <w:framePr w:wrap="around" w:vAnchor="text" w:hAnchor="margin" w:xAlign="right" w:y="1"/>
      <w:rPr>
        <w:rStyle w:val="FootnoteTextChar"/>
      </w:rPr>
    </w:pPr>
    <w:r>
      <w:rPr>
        <w:rStyle w:val="FootnoteTextChar"/>
      </w:rPr>
      <w:fldChar w:fldCharType="begin"/>
    </w:r>
    <w:r>
      <w:rPr>
        <w:rStyle w:val="FootnoteTextChar"/>
      </w:rPr>
      <w:instrText xml:space="preserve">PAGE  </w:instrText>
    </w:r>
    <w:r>
      <w:rPr>
        <w:rStyle w:val="FootnoteTextChar"/>
      </w:rPr>
      <w:fldChar w:fldCharType="end"/>
    </w:r>
  </w:p>
  <w:p w14:paraId="3C95D306" w14:textId="77777777" w:rsidR="00D2425E" w:rsidRDefault="00D2425E" w:rsidP="0046003D">
    <w:pP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05DDC" w14:textId="77777777" w:rsidR="00D2425E" w:rsidRDefault="00D2425E" w:rsidP="001A0D61"/>
  <w:p w14:paraId="18ED6903" w14:textId="77777777" w:rsidR="00D2425E" w:rsidRDefault="00D2425E" w:rsidP="0046003D">
    <w:pPr>
      <w:ind w:right="360"/>
    </w:pPr>
    <w:r>
      <w:tab/>
    </w:r>
    <w:r>
      <w:tab/>
    </w:r>
    <w:r>
      <w:tab/>
    </w:r>
    <w:r>
      <w:fldChar w:fldCharType="begin"/>
    </w:r>
    <w:r>
      <w:instrText xml:space="preserve"> PAGE   \* MERGEFORMAT </w:instrText>
    </w:r>
    <w:r>
      <w:fldChar w:fldCharType="separate"/>
    </w:r>
    <w:r>
      <w:rPr>
        <w:noProof/>
      </w:rPr>
      <w:t>18</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F5F95" w14:textId="77777777" w:rsidR="00D2425E" w:rsidRDefault="00D2425E" w:rsidP="0046003D">
    <w:pPr>
      <w:framePr w:wrap="around" w:vAnchor="text" w:hAnchor="margin" w:xAlign="right" w:y="1"/>
      <w:rPr>
        <w:rStyle w:val="FootnoteTextChar"/>
      </w:rPr>
    </w:pPr>
    <w:r>
      <w:rPr>
        <w:rStyle w:val="FootnoteTextChar"/>
      </w:rPr>
      <w:fldChar w:fldCharType="begin"/>
    </w:r>
    <w:r>
      <w:rPr>
        <w:rStyle w:val="FootnoteTextChar"/>
      </w:rPr>
      <w:instrText xml:space="preserve">PAGE  </w:instrText>
    </w:r>
    <w:r>
      <w:rPr>
        <w:rStyle w:val="FootnoteTextChar"/>
      </w:rPr>
      <w:fldChar w:fldCharType="end"/>
    </w:r>
  </w:p>
  <w:p w14:paraId="188292C6" w14:textId="77777777" w:rsidR="00D2425E" w:rsidRDefault="00D2425E" w:rsidP="0046003D">
    <w:pP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7E5A7" w14:textId="61587A5D" w:rsidR="00D2425E" w:rsidRDefault="00D2425E" w:rsidP="0046003D">
    <w:pPr>
      <w:framePr w:wrap="around" w:vAnchor="text" w:hAnchor="margin" w:xAlign="right" w:y="1"/>
      <w:rPr>
        <w:rStyle w:val="FootnoteTextChar"/>
      </w:rPr>
    </w:pPr>
    <w:r>
      <w:rPr>
        <w:rStyle w:val="FootnoteTextChar"/>
      </w:rPr>
      <w:fldChar w:fldCharType="begin"/>
    </w:r>
    <w:r>
      <w:rPr>
        <w:rStyle w:val="FootnoteTextChar"/>
      </w:rPr>
      <w:instrText xml:space="preserve">PAGE  </w:instrText>
    </w:r>
    <w:r>
      <w:rPr>
        <w:rStyle w:val="FootnoteTextChar"/>
      </w:rPr>
      <w:fldChar w:fldCharType="separate"/>
    </w:r>
    <w:r w:rsidR="00617F54">
      <w:rPr>
        <w:rStyle w:val="FootnoteTextChar"/>
        <w:noProof/>
      </w:rPr>
      <w:t>21</w:t>
    </w:r>
    <w:r>
      <w:rPr>
        <w:rStyle w:val="FootnoteTextChar"/>
      </w:rPr>
      <w:fldChar w:fldCharType="end"/>
    </w:r>
  </w:p>
  <w:p w14:paraId="36422EBB" w14:textId="77777777" w:rsidR="00D2425E" w:rsidRDefault="00D2425E" w:rsidP="0046003D">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3EF661" w14:textId="77777777" w:rsidR="00D2425E" w:rsidRDefault="00D2425E">
      <w:r>
        <w:separator/>
      </w:r>
    </w:p>
  </w:footnote>
  <w:footnote w:type="continuationSeparator" w:id="0">
    <w:p w14:paraId="7D9726E5" w14:textId="77777777" w:rsidR="00D2425E" w:rsidRDefault="00D2425E">
      <w:r>
        <w:continuationSeparator/>
      </w:r>
    </w:p>
  </w:footnote>
  <w:footnote w:id="1">
    <w:p w14:paraId="0F8D5239" w14:textId="77777777" w:rsidR="00D2425E" w:rsidRPr="00676710" w:rsidRDefault="00D2425E">
      <w:pPr>
        <w:pStyle w:val="FootnoteText"/>
        <w:rPr>
          <w:rFonts w:ascii="Times New Roman" w:hAnsi="Times New Roman" w:cs="Times New Roman"/>
          <w:sz w:val="18"/>
          <w:szCs w:val="16"/>
        </w:rPr>
      </w:pPr>
      <w:r w:rsidRPr="00676710">
        <w:rPr>
          <w:rStyle w:val="FootnoteReference"/>
          <w:rFonts w:ascii="Times New Roman" w:hAnsi="Times New Roman" w:cs="Times New Roman"/>
          <w:sz w:val="18"/>
          <w:szCs w:val="16"/>
        </w:rPr>
        <w:footnoteRef/>
      </w:r>
      <w:r w:rsidRPr="00676710">
        <w:rPr>
          <w:rFonts w:ascii="Times New Roman" w:hAnsi="Times New Roman" w:cs="Times New Roman"/>
          <w:sz w:val="18"/>
          <w:szCs w:val="16"/>
        </w:rPr>
        <w:t xml:space="preserve"> Unless it is specified differently, “loan production” in this report is referring to loans funded at THDA, not just the applications.</w:t>
      </w:r>
    </w:p>
  </w:footnote>
  <w:footnote w:id="2">
    <w:p w14:paraId="3B9801BD" w14:textId="77777777" w:rsidR="00D2425E" w:rsidRPr="00676710" w:rsidRDefault="00D2425E">
      <w:pPr>
        <w:pStyle w:val="FootnoteText"/>
        <w:rPr>
          <w:rFonts w:ascii="Times New Roman" w:hAnsi="Times New Roman" w:cs="Times New Roman"/>
          <w:sz w:val="18"/>
          <w:szCs w:val="16"/>
        </w:rPr>
      </w:pPr>
      <w:r w:rsidRPr="00676710">
        <w:rPr>
          <w:rStyle w:val="FootnoteReference"/>
          <w:rFonts w:ascii="Times New Roman" w:hAnsi="Times New Roman" w:cs="Times New Roman"/>
          <w:sz w:val="18"/>
          <w:szCs w:val="16"/>
        </w:rPr>
        <w:footnoteRef/>
      </w:r>
      <w:r w:rsidRPr="00676710">
        <w:rPr>
          <w:rFonts w:ascii="Times New Roman" w:hAnsi="Times New Roman" w:cs="Times New Roman"/>
          <w:sz w:val="18"/>
          <w:szCs w:val="16"/>
        </w:rPr>
        <w:t xml:space="preserve"> THDA tabulations of home sales based on data obtained from the Property Assessment Division, Comptroller’s Office, </w:t>
      </w:r>
      <w:proofErr w:type="gramStart"/>
      <w:r w:rsidRPr="00676710">
        <w:rPr>
          <w:rFonts w:ascii="Times New Roman" w:hAnsi="Times New Roman" w:cs="Times New Roman"/>
          <w:sz w:val="18"/>
          <w:szCs w:val="16"/>
        </w:rPr>
        <w:t>State</w:t>
      </w:r>
      <w:proofErr w:type="gramEnd"/>
      <w:r w:rsidRPr="00676710">
        <w:rPr>
          <w:rFonts w:ascii="Times New Roman" w:hAnsi="Times New Roman" w:cs="Times New Roman"/>
          <w:sz w:val="18"/>
          <w:szCs w:val="16"/>
        </w:rPr>
        <w:t xml:space="preserve"> of Tennessee. Median home sales volume and prices for all counties, MSAs and previous years can be found at </w:t>
      </w:r>
      <w:hyperlink r:id="rId1" w:history="1">
        <w:r w:rsidRPr="00676710">
          <w:rPr>
            <w:rStyle w:val="Hyperlink"/>
            <w:rFonts w:ascii="Times New Roman" w:hAnsi="Times New Roman" w:cs="Times New Roman"/>
            <w:sz w:val="18"/>
            <w:szCs w:val="16"/>
          </w:rPr>
          <w:t>https://thda.org/research-planning/home-sales-price-by-county</w:t>
        </w:r>
      </w:hyperlink>
      <w:r w:rsidRPr="00676710">
        <w:rPr>
          <w:rFonts w:ascii="Times New Roman" w:hAnsi="Times New Roman" w:cs="Times New Roman"/>
          <w:sz w:val="18"/>
          <w:szCs w:val="16"/>
        </w:rPr>
        <w:t xml:space="preserve"> </w:t>
      </w:r>
    </w:p>
  </w:footnote>
  <w:footnote w:id="3">
    <w:p w14:paraId="51878FDE" w14:textId="77777777" w:rsidR="00D2425E" w:rsidRPr="00EE3F15" w:rsidRDefault="00D2425E">
      <w:pPr>
        <w:pStyle w:val="FootnoteText"/>
        <w:rPr>
          <w:rFonts w:ascii="Times New Roman" w:hAnsi="Times New Roman" w:cs="Times New Roman"/>
        </w:rPr>
      </w:pPr>
      <w:r w:rsidRPr="00676710">
        <w:rPr>
          <w:rStyle w:val="FootnoteReference"/>
          <w:rFonts w:ascii="Times New Roman" w:hAnsi="Times New Roman" w:cs="Times New Roman"/>
          <w:sz w:val="18"/>
        </w:rPr>
        <w:footnoteRef/>
      </w:r>
      <w:r w:rsidRPr="00676710">
        <w:rPr>
          <w:rFonts w:ascii="Times New Roman" w:hAnsi="Times New Roman" w:cs="Times New Roman"/>
          <w:sz w:val="18"/>
        </w:rPr>
        <w:t xml:space="preserve"> The charts and tables both in the body of the report and in the Appendix separate the HHF-</w:t>
      </w:r>
      <w:proofErr w:type="spellStart"/>
      <w:r w:rsidRPr="00676710">
        <w:rPr>
          <w:rFonts w:ascii="Times New Roman" w:hAnsi="Times New Roman" w:cs="Times New Roman"/>
          <w:sz w:val="18"/>
        </w:rPr>
        <w:t>Downpayment</w:t>
      </w:r>
      <w:proofErr w:type="spellEnd"/>
      <w:r w:rsidRPr="00676710">
        <w:rPr>
          <w:rFonts w:ascii="Times New Roman" w:hAnsi="Times New Roman" w:cs="Times New Roman"/>
          <w:sz w:val="18"/>
        </w:rPr>
        <w:t xml:space="preserve"> Assistance (HHF-DPA) Program to analyze those borrowers in more detail and compare them to the borrowers in other available THDA programs, if necessary. However, HHF-DPA is not different than the Great Choice Plus program in many ways.</w:t>
      </w:r>
    </w:p>
  </w:footnote>
  <w:footnote w:id="4">
    <w:p w14:paraId="58A71A2E" w14:textId="26578FF5" w:rsidR="00D2425E" w:rsidRPr="00676710" w:rsidRDefault="00D2425E">
      <w:pPr>
        <w:pStyle w:val="FootnoteText"/>
        <w:rPr>
          <w:rFonts w:ascii="Times New Roman" w:hAnsi="Times New Roman" w:cs="Times New Roman"/>
          <w:sz w:val="18"/>
          <w:szCs w:val="16"/>
        </w:rPr>
      </w:pPr>
      <w:r w:rsidRPr="00676710">
        <w:rPr>
          <w:rStyle w:val="FootnoteReference"/>
          <w:rFonts w:ascii="Times New Roman" w:hAnsi="Times New Roman" w:cs="Times New Roman"/>
          <w:sz w:val="18"/>
          <w:szCs w:val="16"/>
        </w:rPr>
        <w:footnoteRef/>
      </w:r>
      <w:r w:rsidRPr="00676710">
        <w:rPr>
          <w:rFonts w:ascii="Times New Roman" w:hAnsi="Times New Roman" w:cs="Times New Roman"/>
          <w:sz w:val="18"/>
          <w:szCs w:val="16"/>
        </w:rPr>
        <w:t xml:space="preserve"> Until October 1, 2013, THDA offered four homeownership programs: Great Rate (GR), Great Advantage (GA), Great Start (GS) and New Start (NS). Great Advantage and Great Start Programs offered </w:t>
      </w:r>
      <w:proofErr w:type="spellStart"/>
      <w:r w:rsidRPr="00676710">
        <w:rPr>
          <w:rFonts w:ascii="Times New Roman" w:hAnsi="Times New Roman" w:cs="Times New Roman"/>
          <w:sz w:val="18"/>
          <w:szCs w:val="16"/>
        </w:rPr>
        <w:t>downpayment</w:t>
      </w:r>
      <w:proofErr w:type="spellEnd"/>
      <w:r w:rsidRPr="00676710">
        <w:rPr>
          <w:rFonts w:ascii="Times New Roman" w:hAnsi="Times New Roman" w:cs="Times New Roman"/>
          <w:sz w:val="18"/>
          <w:szCs w:val="16"/>
        </w:rPr>
        <w:t xml:space="preserve"> and closing costs assistance while Great Rate Program did not. Starting in October 2013, THDA discontinued offering Great Rate, Great Start and Great Advantage program loans and introduced the Great Choice (GC) and Great Choice Plus (GC+) loan programs. The Great Choice Program loan offers a 30-year, fixed-rate loan to qualified first-time and repeat homebuyers. The Great Choice Plus loan is a second loan offering down payment and closing cost assistance at no interest in conjunction with a Great Choice loan. In March 2017, THDA started the </w:t>
      </w:r>
      <w:r w:rsidR="00617F54">
        <w:rPr>
          <w:rFonts w:ascii="Times New Roman" w:hAnsi="Times New Roman" w:cs="Times New Roman"/>
          <w:sz w:val="18"/>
          <w:szCs w:val="16"/>
        </w:rPr>
        <w:t>HHF-DPA</w:t>
      </w:r>
      <w:r w:rsidRPr="00676710">
        <w:rPr>
          <w:rFonts w:ascii="Times New Roman" w:hAnsi="Times New Roman" w:cs="Times New Roman"/>
          <w:sz w:val="18"/>
          <w:szCs w:val="16"/>
        </w:rPr>
        <w:t xml:space="preserve"> in 55 approved zip codes. Therefore in this chart “Loans with DPA” includes loans funded with Great Advantage, Great Start and Great Choice Plus programs, and “Loans without DPA” includes loans funded with Great Rate and Great Choice programs.</w:t>
      </w:r>
    </w:p>
  </w:footnote>
  <w:footnote w:id="5">
    <w:p w14:paraId="1DA42B15" w14:textId="77777777" w:rsidR="00D2425E" w:rsidRPr="00F91DAD" w:rsidRDefault="00D2425E">
      <w:pPr>
        <w:pStyle w:val="FootnoteText"/>
        <w:rPr>
          <w:rFonts w:ascii="Times New Roman" w:hAnsi="Times New Roman" w:cs="Times New Roman"/>
          <w:sz w:val="18"/>
          <w:szCs w:val="18"/>
        </w:rPr>
      </w:pPr>
      <w:r w:rsidRPr="00676710">
        <w:rPr>
          <w:rStyle w:val="FootnoteReference"/>
          <w:rFonts w:ascii="Times New Roman" w:hAnsi="Times New Roman" w:cs="Times New Roman"/>
          <w:sz w:val="18"/>
          <w:szCs w:val="18"/>
        </w:rPr>
        <w:footnoteRef/>
      </w:r>
      <w:r w:rsidRPr="00676710">
        <w:rPr>
          <w:rFonts w:ascii="Times New Roman" w:hAnsi="Times New Roman" w:cs="Times New Roman"/>
          <w:sz w:val="18"/>
          <w:szCs w:val="18"/>
        </w:rPr>
        <w:t xml:space="preserve"> 2008 is when housing markets were booming before the housing crisis and 2010 is when recovery efforts created a homebuyer tax credit and THDA allowed borrowers to monetize the credit with a Stimulus Second Mortgage Program.</w:t>
      </w:r>
    </w:p>
  </w:footnote>
  <w:footnote w:id="6">
    <w:p w14:paraId="3E158C56" w14:textId="77777777" w:rsidR="00D2425E" w:rsidRPr="00702D4E" w:rsidRDefault="00D2425E">
      <w:pPr>
        <w:pStyle w:val="FootnoteText"/>
        <w:rPr>
          <w:rFonts w:ascii="Times New Roman" w:hAnsi="Times New Roman" w:cs="Times New Roman"/>
        </w:rPr>
      </w:pPr>
      <w:r w:rsidRPr="00F91DAD">
        <w:rPr>
          <w:rStyle w:val="FootnoteReference"/>
          <w:rFonts w:ascii="Times New Roman" w:hAnsi="Times New Roman" w:cs="Times New Roman"/>
          <w:sz w:val="18"/>
          <w:szCs w:val="18"/>
        </w:rPr>
        <w:footnoteRef/>
      </w:r>
      <w:r w:rsidRPr="00F91DAD">
        <w:rPr>
          <w:rFonts w:ascii="Times New Roman" w:hAnsi="Times New Roman" w:cs="Times New Roman"/>
          <w:sz w:val="18"/>
          <w:szCs w:val="18"/>
        </w:rPr>
        <w:t xml:space="preserve"> Instead of being forgiven after </w:t>
      </w:r>
      <w:r>
        <w:rPr>
          <w:rFonts w:ascii="Times New Roman" w:hAnsi="Times New Roman" w:cs="Times New Roman"/>
          <w:sz w:val="18"/>
          <w:szCs w:val="18"/>
        </w:rPr>
        <w:t xml:space="preserve">a number of </w:t>
      </w:r>
      <w:r w:rsidRPr="00F91DAD">
        <w:rPr>
          <w:rFonts w:ascii="Times New Roman" w:hAnsi="Times New Roman" w:cs="Times New Roman"/>
          <w:sz w:val="18"/>
          <w:szCs w:val="18"/>
        </w:rPr>
        <w:t>years, it became a 30-year zero interest mortgage</w:t>
      </w:r>
      <w:r w:rsidRPr="00F91DAD">
        <w:rPr>
          <w:sz w:val="18"/>
          <w:szCs w:val="18"/>
        </w:rPr>
        <w:t xml:space="preserve"> </w:t>
      </w:r>
      <w:r w:rsidRPr="00F91DAD">
        <w:rPr>
          <w:rFonts w:ascii="Times New Roman" w:hAnsi="Times New Roman" w:cs="Times New Roman"/>
          <w:sz w:val="18"/>
          <w:szCs w:val="18"/>
        </w:rPr>
        <w:t xml:space="preserve">and many lenders rushed to </w:t>
      </w:r>
      <w:r>
        <w:rPr>
          <w:rFonts w:ascii="Times New Roman" w:hAnsi="Times New Roman" w:cs="Times New Roman"/>
          <w:sz w:val="18"/>
          <w:szCs w:val="18"/>
        </w:rPr>
        <w:t>submit</w:t>
      </w:r>
      <w:r w:rsidRPr="00F91DAD">
        <w:rPr>
          <w:rFonts w:ascii="Times New Roman" w:hAnsi="Times New Roman" w:cs="Times New Roman"/>
          <w:sz w:val="18"/>
          <w:szCs w:val="18"/>
        </w:rPr>
        <w:t xml:space="preserve"> their homebuyers’ application before the</w:t>
      </w:r>
      <w:r>
        <w:rPr>
          <w:rFonts w:ascii="Times New Roman" w:hAnsi="Times New Roman" w:cs="Times New Roman"/>
          <w:sz w:val="18"/>
          <w:szCs w:val="18"/>
        </w:rPr>
        <w:t>se</w:t>
      </w:r>
      <w:r w:rsidRPr="00F91DAD">
        <w:rPr>
          <w:rFonts w:ascii="Times New Roman" w:hAnsi="Times New Roman" w:cs="Times New Roman"/>
          <w:sz w:val="18"/>
          <w:szCs w:val="18"/>
        </w:rPr>
        <w:t xml:space="preserve"> changes became effective</w:t>
      </w:r>
      <w:r>
        <w:rPr>
          <w:rFonts w:ascii="Times New Roman" w:hAnsi="Times New Roman" w:cs="Times New Roman"/>
          <w:sz w:val="18"/>
          <w:szCs w:val="18"/>
        </w:rPr>
        <w:t>.</w:t>
      </w:r>
    </w:p>
  </w:footnote>
  <w:footnote w:id="7">
    <w:p w14:paraId="5BB59290" w14:textId="77777777" w:rsidR="00D2425E" w:rsidRPr="00676710" w:rsidRDefault="00D2425E">
      <w:pPr>
        <w:pStyle w:val="FootnoteText"/>
        <w:rPr>
          <w:rFonts w:ascii="Times New Roman" w:hAnsi="Times New Roman" w:cs="Times New Roman"/>
          <w:sz w:val="18"/>
          <w:szCs w:val="18"/>
        </w:rPr>
      </w:pPr>
      <w:r w:rsidRPr="00676710">
        <w:rPr>
          <w:rStyle w:val="FootnoteReference"/>
          <w:rFonts w:ascii="Times New Roman" w:hAnsi="Times New Roman" w:cs="Times New Roman"/>
          <w:sz w:val="18"/>
          <w:szCs w:val="18"/>
        </w:rPr>
        <w:footnoteRef/>
      </w:r>
      <w:r w:rsidRPr="00676710">
        <w:rPr>
          <w:rFonts w:ascii="Times New Roman" w:hAnsi="Times New Roman" w:cs="Times New Roman"/>
          <w:sz w:val="18"/>
          <w:szCs w:val="18"/>
        </w:rPr>
        <w:t xml:space="preserve"> Market Interest rate is "Conventional Conforming 30-year fixed rate from Freddie Mac Primary Mortgage Market Survey (PMMS). THDA Rate is the average rate excluding the New Start loans (they have zero interest rate), but including the loans to veterans with reduced rate through Homeownership for the Brave Program. The total number of loans funded by month includes the Homeownership for the Brave Program loans and excludes New Start Program loans in this chart.</w:t>
      </w:r>
    </w:p>
  </w:footnote>
  <w:footnote w:id="8">
    <w:p w14:paraId="5FC4778D" w14:textId="77777777" w:rsidR="00D2425E" w:rsidRPr="00676710" w:rsidRDefault="00D2425E">
      <w:pPr>
        <w:pStyle w:val="FootnoteText"/>
        <w:rPr>
          <w:rFonts w:ascii="Times New Roman" w:hAnsi="Times New Roman"/>
          <w:sz w:val="16"/>
        </w:rPr>
      </w:pPr>
      <w:r w:rsidRPr="00676710">
        <w:rPr>
          <w:rStyle w:val="FootnoteReference"/>
          <w:rFonts w:ascii="Times New Roman" w:hAnsi="Times New Roman"/>
          <w:sz w:val="18"/>
        </w:rPr>
        <w:footnoteRef/>
      </w:r>
      <w:r w:rsidRPr="00676710">
        <w:rPr>
          <w:rFonts w:ascii="Times New Roman" w:hAnsi="Times New Roman"/>
          <w:sz w:val="18"/>
        </w:rPr>
        <w:t xml:space="preserve"> New Start and Homeownership for the Brave are two examples of when the interest rate is not b</w:t>
      </w:r>
      <w:r>
        <w:rPr>
          <w:rFonts w:ascii="Times New Roman" w:hAnsi="Times New Roman"/>
          <w:sz w:val="18"/>
        </w:rPr>
        <w:t>ased on bond activity.</w:t>
      </w:r>
      <w:r w:rsidRPr="00676710">
        <w:rPr>
          <w:rFonts w:ascii="Times New Roman" w:hAnsi="Times New Roman"/>
          <w:sz w:val="18"/>
        </w:rPr>
        <w:t xml:space="preserve"> The </w:t>
      </w:r>
      <w:r>
        <w:rPr>
          <w:rFonts w:ascii="Times New Roman" w:hAnsi="Times New Roman"/>
          <w:sz w:val="18"/>
        </w:rPr>
        <w:t xml:space="preserve">interest </w:t>
      </w:r>
      <w:r w:rsidRPr="00676710">
        <w:rPr>
          <w:rFonts w:ascii="Times New Roman" w:hAnsi="Times New Roman"/>
          <w:sz w:val="18"/>
        </w:rPr>
        <w:t xml:space="preserve">rate is also based on the IRS limitations on what </w:t>
      </w:r>
      <w:r>
        <w:rPr>
          <w:rFonts w:ascii="Times New Roman" w:hAnsi="Times New Roman"/>
          <w:sz w:val="18"/>
        </w:rPr>
        <w:t>THDA is</w:t>
      </w:r>
      <w:r w:rsidRPr="00676710">
        <w:rPr>
          <w:rFonts w:ascii="Times New Roman" w:hAnsi="Times New Roman"/>
          <w:sz w:val="18"/>
        </w:rPr>
        <w:t xml:space="preserve"> allowed to earn on </w:t>
      </w:r>
      <w:r>
        <w:rPr>
          <w:rFonts w:ascii="Times New Roman" w:hAnsi="Times New Roman"/>
          <w:sz w:val="18"/>
        </w:rPr>
        <w:t>its</w:t>
      </w:r>
      <w:r w:rsidRPr="00676710">
        <w:rPr>
          <w:rFonts w:ascii="Times New Roman" w:hAnsi="Times New Roman"/>
          <w:sz w:val="18"/>
        </w:rPr>
        <w:t xml:space="preserve"> bonds.</w:t>
      </w:r>
    </w:p>
  </w:footnote>
  <w:footnote w:id="9">
    <w:p w14:paraId="0F2B42E1" w14:textId="77777777" w:rsidR="00D2425E" w:rsidRPr="00676710" w:rsidRDefault="00D2425E">
      <w:pPr>
        <w:pStyle w:val="FootnoteText"/>
        <w:rPr>
          <w:rFonts w:ascii="Times New Roman" w:hAnsi="Times New Roman" w:cs="Times New Roman"/>
          <w:sz w:val="18"/>
          <w:szCs w:val="18"/>
        </w:rPr>
      </w:pPr>
      <w:r w:rsidRPr="00676710">
        <w:rPr>
          <w:rStyle w:val="FootnoteReference"/>
          <w:rFonts w:ascii="Times New Roman" w:hAnsi="Times New Roman" w:cs="Times New Roman"/>
          <w:sz w:val="18"/>
          <w:szCs w:val="18"/>
        </w:rPr>
        <w:footnoteRef/>
      </w:r>
      <w:r w:rsidRPr="00676710">
        <w:rPr>
          <w:rFonts w:ascii="Times New Roman" w:hAnsi="Times New Roman" w:cs="Times New Roman"/>
          <w:sz w:val="18"/>
          <w:szCs w:val="18"/>
        </w:rPr>
        <w:t xml:space="preserve"> 2017 is not complete. It is average year to date as of June 30, 2017.</w:t>
      </w:r>
    </w:p>
  </w:footnote>
  <w:footnote w:id="10">
    <w:p w14:paraId="09B15F60" w14:textId="77777777" w:rsidR="00D2425E" w:rsidRPr="00D42FC7" w:rsidRDefault="00D2425E" w:rsidP="00E60C34">
      <w:pPr>
        <w:pStyle w:val="FootnoteText"/>
        <w:rPr>
          <w:rFonts w:ascii="Times New Roman" w:hAnsi="Times New Roman" w:cs="Times New Roman"/>
          <w:sz w:val="16"/>
          <w:szCs w:val="16"/>
        </w:rPr>
      </w:pPr>
      <w:r w:rsidRPr="00676710">
        <w:rPr>
          <w:rStyle w:val="FootnoteReference"/>
          <w:rFonts w:ascii="Times New Roman" w:hAnsi="Times New Roman" w:cs="Times New Roman"/>
          <w:sz w:val="18"/>
          <w:szCs w:val="18"/>
        </w:rPr>
        <w:footnoteRef/>
      </w:r>
      <w:r w:rsidRPr="00676710">
        <w:rPr>
          <w:rFonts w:ascii="Times New Roman" w:hAnsi="Times New Roman" w:cs="Times New Roman"/>
          <w:sz w:val="18"/>
          <w:szCs w:val="18"/>
        </w:rPr>
        <w:t xml:space="preserve"> THDA homeownership programs generally serve first-time homebuyers (those who have not owned their principal residence within the last three years), but serve all eligible homebuyers who are buying in federally targeted areas </w:t>
      </w:r>
      <w:r>
        <w:rPr>
          <w:rFonts w:ascii="Times New Roman" w:hAnsi="Times New Roman" w:cs="Times New Roman"/>
          <w:sz w:val="18"/>
          <w:szCs w:val="18"/>
        </w:rPr>
        <w:t>or</w:t>
      </w:r>
      <w:r w:rsidRPr="00676710">
        <w:rPr>
          <w:rFonts w:ascii="Times New Roman" w:hAnsi="Times New Roman" w:cs="Times New Roman"/>
          <w:sz w:val="18"/>
          <w:szCs w:val="18"/>
        </w:rPr>
        <w:t xml:space="preserve"> who are veterans. </w:t>
      </w:r>
      <w:r>
        <w:rPr>
          <w:rFonts w:ascii="Times New Roman" w:hAnsi="Times New Roman" w:cs="Times New Roman"/>
          <w:sz w:val="18"/>
          <w:szCs w:val="18"/>
        </w:rPr>
        <w:t>A t</w:t>
      </w:r>
      <w:r w:rsidRPr="00676710">
        <w:rPr>
          <w:rFonts w:ascii="Times New Roman" w:hAnsi="Times New Roman" w:cs="Times New Roman"/>
          <w:sz w:val="18"/>
          <w:szCs w:val="18"/>
        </w:rPr>
        <w:t xml:space="preserve">argeted </w:t>
      </w:r>
      <w:r>
        <w:rPr>
          <w:rFonts w:ascii="Times New Roman" w:hAnsi="Times New Roman" w:cs="Times New Roman"/>
          <w:sz w:val="18"/>
          <w:szCs w:val="18"/>
        </w:rPr>
        <w:t>a</w:t>
      </w:r>
      <w:r w:rsidRPr="00676710">
        <w:rPr>
          <w:rFonts w:ascii="Times New Roman" w:hAnsi="Times New Roman" w:cs="Times New Roman"/>
          <w:sz w:val="18"/>
          <w:szCs w:val="18"/>
        </w:rPr>
        <w:t>rea is a qualified census tract or an area of chronic economic distre</w:t>
      </w:r>
      <w:r>
        <w:rPr>
          <w:rFonts w:ascii="Times New Roman" w:hAnsi="Times New Roman" w:cs="Times New Roman"/>
          <w:sz w:val="18"/>
          <w:szCs w:val="18"/>
        </w:rPr>
        <w:t>ss as designated by the IRS. A targeted a</w:t>
      </w:r>
      <w:r w:rsidRPr="00676710">
        <w:rPr>
          <w:rFonts w:ascii="Times New Roman" w:hAnsi="Times New Roman" w:cs="Times New Roman"/>
          <w:sz w:val="18"/>
          <w:szCs w:val="18"/>
        </w:rPr>
        <w:t xml:space="preserve">rea may be an entire county or a particular census tract within a county. Starting February 28, 2007, THDA implemented the veteran exemption. With that exemption, </w:t>
      </w:r>
      <w:r w:rsidRPr="004056A9">
        <w:rPr>
          <w:rFonts w:ascii="Times New Roman" w:hAnsi="Times New Roman" w:cs="Times New Roman"/>
          <w:sz w:val="18"/>
          <w:szCs w:val="18"/>
        </w:rPr>
        <w:t>veterans and their spouses do not have to meet the three year requirement (i.e. be a first-time homebuyer) to be eligible for THDA’s loan programs. In fiscal year 2017, 40 THDA borrowers were not first-time homebuyers;</w:t>
      </w:r>
      <w:r w:rsidRPr="004056A9">
        <w:t xml:space="preserve"> </w:t>
      </w:r>
      <w:r w:rsidRPr="004056A9">
        <w:rPr>
          <w:rFonts w:ascii="Times New Roman" w:hAnsi="Times New Roman" w:cs="Times New Roman"/>
          <w:sz w:val="18"/>
          <w:szCs w:val="18"/>
        </w:rPr>
        <w:t>38 of whom purchased a home in a targeted area and two of whom were veteran repeat buyers.</w:t>
      </w:r>
    </w:p>
  </w:footnote>
  <w:footnote w:id="11">
    <w:p w14:paraId="74A48ABD" w14:textId="77777777" w:rsidR="00D2425E" w:rsidRPr="00DE3E0C" w:rsidRDefault="00D2425E">
      <w:pPr>
        <w:pStyle w:val="FootnoteText"/>
        <w:rPr>
          <w:rFonts w:ascii="Times New Roman" w:hAnsi="Times New Roman" w:cs="Times New Roman"/>
          <w:sz w:val="18"/>
          <w:szCs w:val="16"/>
        </w:rPr>
      </w:pPr>
      <w:r w:rsidRPr="00DE3E0C">
        <w:rPr>
          <w:rStyle w:val="FootnoteReference"/>
          <w:rFonts w:ascii="Times New Roman" w:hAnsi="Times New Roman" w:cs="Times New Roman"/>
          <w:sz w:val="18"/>
          <w:szCs w:val="16"/>
        </w:rPr>
        <w:footnoteRef/>
      </w:r>
      <w:r w:rsidRPr="00DE3E0C">
        <w:rPr>
          <w:rFonts w:ascii="Times New Roman" w:hAnsi="Times New Roman" w:cs="Times New Roman"/>
          <w:sz w:val="18"/>
          <w:szCs w:val="16"/>
        </w:rPr>
        <w:t xml:space="preserve"> </w:t>
      </w:r>
      <w:r w:rsidRPr="00DE3E0C">
        <w:rPr>
          <w:rFonts w:ascii="Times New Roman" w:hAnsi="Times New Roman" w:cs="Times New Roman"/>
          <w:color w:val="000000"/>
          <w:sz w:val="18"/>
          <w:szCs w:val="16"/>
        </w:rPr>
        <w:t xml:space="preserve">The data is from the U.S. Department of Housing and Urban Development (HUD), Single Family Portfolio Snapshots. </w:t>
      </w:r>
      <w:r w:rsidRPr="00DE3E0C">
        <w:rPr>
          <w:rFonts w:ascii="Times New Roman" w:hAnsi="Times New Roman" w:cs="Times New Roman"/>
          <w:sz w:val="18"/>
          <w:szCs w:val="16"/>
        </w:rPr>
        <w:t xml:space="preserve">It is possible to access monthly zipped data files at </w:t>
      </w:r>
      <w:hyperlink r:id="rId2" w:history="1">
        <w:r w:rsidRPr="00DE3E0C">
          <w:rPr>
            <w:rStyle w:val="Hyperlink"/>
            <w:rFonts w:ascii="Times New Roman" w:hAnsi="Times New Roman" w:cs="Times New Roman"/>
            <w:sz w:val="18"/>
            <w:szCs w:val="16"/>
          </w:rPr>
          <w:t>https://portal.hud.gov/hudportal/HUD?src=/program_offices/housing/rmra/oe/rpts/sfsnap/sfsnap</w:t>
        </w:r>
      </w:hyperlink>
    </w:p>
  </w:footnote>
  <w:footnote w:id="12">
    <w:p w14:paraId="676B5C95" w14:textId="77777777" w:rsidR="00D2425E" w:rsidRPr="00DE3E0C" w:rsidRDefault="00D2425E" w:rsidP="00DE3E0C">
      <w:pPr>
        <w:pStyle w:val="FootnoteText"/>
        <w:rPr>
          <w:rFonts w:ascii="Times New Roman" w:hAnsi="Times New Roman" w:cs="Times New Roman"/>
          <w:sz w:val="18"/>
          <w:szCs w:val="16"/>
        </w:rPr>
      </w:pPr>
      <w:r w:rsidRPr="00DE3E0C">
        <w:rPr>
          <w:rStyle w:val="FootnoteReference"/>
          <w:rFonts w:ascii="Times New Roman" w:hAnsi="Times New Roman" w:cs="Times New Roman"/>
          <w:sz w:val="18"/>
          <w:szCs w:val="16"/>
        </w:rPr>
        <w:footnoteRef/>
      </w:r>
      <w:r w:rsidRPr="00DE3E0C">
        <w:rPr>
          <w:rFonts w:ascii="Times New Roman" w:hAnsi="Times New Roman" w:cs="Times New Roman"/>
          <w:sz w:val="18"/>
          <w:szCs w:val="16"/>
        </w:rPr>
        <w:t xml:space="preserve"> These data do not include the borrower income, purchase price for the property or the first-time homeownership status. We used the loan amount to estimate the purchase price. We assumed that borrowers put 3.5 percent of the purchase price as </w:t>
      </w:r>
      <w:proofErr w:type="spellStart"/>
      <w:r w:rsidRPr="00DE3E0C">
        <w:rPr>
          <w:rFonts w:ascii="Times New Roman" w:hAnsi="Times New Roman" w:cs="Times New Roman"/>
          <w:sz w:val="18"/>
          <w:szCs w:val="16"/>
        </w:rPr>
        <w:t>downpayment</w:t>
      </w:r>
      <w:proofErr w:type="spellEnd"/>
      <w:r w:rsidRPr="00DE3E0C">
        <w:rPr>
          <w:rFonts w:ascii="Times New Roman" w:hAnsi="Times New Roman" w:cs="Times New Roman"/>
          <w:sz w:val="18"/>
          <w:szCs w:val="16"/>
        </w:rPr>
        <w:t xml:space="preserve"> (minimum requirement for most FHA-insured loans), therefore an “estimated” purchase price is calculated from the original mortgage amount. After estimating the purchase price for each loan originated, we selected only the loans that had purchase price less than the purchase price limit for the county. In addition to the loans with “estimated” purchase price higher than THDA limits, we also excluded the FHA-insured loans with adjustable interest rate and the loans made for rehabilitation purpose. The “market” includes only the FHA-insured, fixed rate, single family, purchase loans.</w:t>
      </w:r>
    </w:p>
  </w:footnote>
  <w:footnote w:id="13">
    <w:p w14:paraId="1CCBBDF0" w14:textId="77777777" w:rsidR="00D2425E" w:rsidRPr="00DE3E0C" w:rsidRDefault="00D2425E">
      <w:pPr>
        <w:pStyle w:val="FootnoteText"/>
        <w:rPr>
          <w:rFonts w:ascii="Times New Roman" w:hAnsi="Times New Roman"/>
          <w:sz w:val="18"/>
        </w:rPr>
      </w:pPr>
      <w:r w:rsidRPr="00DE3E0C">
        <w:rPr>
          <w:rStyle w:val="FootnoteReference"/>
          <w:rFonts w:ascii="Times New Roman" w:hAnsi="Times New Roman"/>
          <w:sz w:val="18"/>
        </w:rPr>
        <w:footnoteRef/>
      </w:r>
      <w:r w:rsidRPr="00DE3E0C">
        <w:rPr>
          <w:rFonts w:ascii="Times New Roman" w:hAnsi="Times New Roman"/>
          <w:sz w:val="18"/>
        </w:rPr>
        <w:t xml:space="preserve"> All FHA-Insured loans include the loans meeting the criteria explained in the previous footnote.</w:t>
      </w:r>
    </w:p>
  </w:footnote>
  <w:footnote w:id="14">
    <w:p w14:paraId="4F4252B0" w14:textId="77777777" w:rsidR="00D2425E" w:rsidRPr="00EB2069" w:rsidRDefault="00D2425E">
      <w:pPr>
        <w:pStyle w:val="FootnoteText"/>
        <w:rPr>
          <w:rFonts w:ascii="Times New Roman" w:hAnsi="Times New Roman" w:cs="Times New Roman"/>
          <w:sz w:val="16"/>
          <w:szCs w:val="16"/>
        </w:rPr>
      </w:pPr>
      <w:r w:rsidRPr="00DE3E0C">
        <w:rPr>
          <w:rStyle w:val="FootnoteReference"/>
          <w:rFonts w:ascii="Times New Roman" w:hAnsi="Times New Roman" w:cs="Times New Roman"/>
          <w:sz w:val="18"/>
          <w:szCs w:val="16"/>
        </w:rPr>
        <w:footnoteRef/>
      </w:r>
      <w:r w:rsidRPr="00DE3E0C">
        <w:rPr>
          <w:rFonts w:ascii="Times New Roman" w:hAnsi="Times New Roman" w:cs="Times New Roman"/>
          <w:sz w:val="18"/>
          <w:szCs w:val="16"/>
        </w:rPr>
        <w:t xml:space="preserve"> These are not seasonally adjusted numbers; some of the monthly fluctuations might be resulting from seasonal changes. Therefore these monthly changes should be treated cautiously.</w:t>
      </w:r>
    </w:p>
  </w:footnote>
  <w:footnote w:id="15">
    <w:p w14:paraId="3E6B141C" w14:textId="77777777" w:rsidR="00D2425E" w:rsidRPr="00DE3E0C" w:rsidRDefault="00D2425E">
      <w:pPr>
        <w:pStyle w:val="FootnoteText"/>
        <w:rPr>
          <w:rFonts w:ascii="Times New Roman" w:hAnsi="Times New Roman"/>
          <w:sz w:val="18"/>
        </w:rPr>
      </w:pPr>
      <w:r w:rsidRPr="00DE3E0C">
        <w:rPr>
          <w:rStyle w:val="FootnoteReference"/>
          <w:rFonts w:ascii="Times New Roman" w:hAnsi="Times New Roman"/>
          <w:sz w:val="18"/>
        </w:rPr>
        <w:footnoteRef/>
      </w:r>
      <w:r w:rsidRPr="00DE3E0C">
        <w:rPr>
          <w:rFonts w:ascii="Times New Roman" w:hAnsi="Times New Roman"/>
          <w:sz w:val="18"/>
        </w:rPr>
        <w:t xml:space="preserve"> </w:t>
      </w:r>
      <w:r>
        <w:rPr>
          <w:rFonts w:ascii="Times New Roman" w:hAnsi="Times New Roman"/>
          <w:sz w:val="18"/>
        </w:rPr>
        <w:t>See</w:t>
      </w:r>
      <w:r w:rsidRPr="00DE3E0C">
        <w:rPr>
          <w:rFonts w:ascii="Times New Roman" w:hAnsi="Times New Roman"/>
          <w:sz w:val="18"/>
        </w:rPr>
        <w:t xml:space="preserve"> the footnote for the previous </w:t>
      </w:r>
      <w:r>
        <w:rPr>
          <w:rFonts w:ascii="Times New Roman" w:hAnsi="Times New Roman"/>
          <w:sz w:val="18"/>
        </w:rPr>
        <w:t>figure for which loans included in “All FA-Insured Loans” count.</w:t>
      </w:r>
    </w:p>
  </w:footnote>
  <w:footnote w:id="16">
    <w:p w14:paraId="2CEF5EC6" w14:textId="77777777" w:rsidR="00D2425E" w:rsidRPr="00676710" w:rsidRDefault="00D2425E">
      <w:pPr>
        <w:pStyle w:val="FootnoteText"/>
        <w:rPr>
          <w:rFonts w:ascii="Times New Roman" w:hAnsi="Times New Roman" w:cs="Times New Roman"/>
          <w:color w:val="FF0000"/>
          <w:sz w:val="18"/>
          <w:szCs w:val="18"/>
        </w:rPr>
      </w:pPr>
      <w:r w:rsidRPr="00676710">
        <w:rPr>
          <w:rStyle w:val="FootnoteReference"/>
          <w:rFonts w:ascii="Times New Roman" w:hAnsi="Times New Roman" w:cs="Times New Roman"/>
          <w:sz w:val="18"/>
          <w:szCs w:val="18"/>
        </w:rPr>
        <w:footnoteRef/>
      </w:r>
      <w:r w:rsidRPr="00676710">
        <w:rPr>
          <w:rFonts w:ascii="Times New Roman" w:hAnsi="Times New Roman" w:cs="Times New Roman"/>
          <w:sz w:val="18"/>
          <w:szCs w:val="18"/>
        </w:rPr>
        <w:t xml:space="preserve"> Meeting the criteria mentioned earlier.</w:t>
      </w:r>
    </w:p>
  </w:footnote>
  <w:footnote w:id="17">
    <w:p w14:paraId="76139B48" w14:textId="77777777" w:rsidR="00D2425E" w:rsidRPr="00D256E7" w:rsidRDefault="00D2425E">
      <w:pPr>
        <w:pStyle w:val="FootnoteText"/>
        <w:rPr>
          <w:rFonts w:ascii="Times New Roman" w:hAnsi="Times New Roman" w:cs="Times New Roman"/>
          <w:sz w:val="16"/>
          <w:szCs w:val="16"/>
        </w:rPr>
      </w:pPr>
      <w:r w:rsidRPr="00610211">
        <w:rPr>
          <w:rStyle w:val="FootnoteReference"/>
          <w:rFonts w:ascii="Times New Roman" w:hAnsi="Times New Roman" w:cs="Times New Roman"/>
          <w:sz w:val="18"/>
          <w:szCs w:val="18"/>
        </w:rPr>
        <w:footnoteRef/>
      </w:r>
      <w:r w:rsidRPr="00610211">
        <w:rPr>
          <w:rFonts w:ascii="Times New Roman" w:hAnsi="Times New Roman" w:cs="Times New Roman"/>
          <w:sz w:val="18"/>
          <w:szCs w:val="18"/>
        </w:rPr>
        <w:t xml:space="preserve"> For borrowers with three or more individuals and purchasing a home in a targeted county, the household income could be as high as 140 percent of MFI, but we did not expand the eligibility determination to calculate the index. Targeted counties’ Index values may be overestimated. 2010-2014 Comprehensive Housing Affordability Strategies (CHAS) data was utilized in the analysis to determine the eligible households by county based on the income.</w:t>
      </w:r>
    </w:p>
  </w:footnote>
  <w:footnote w:id="18">
    <w:p w14:paraId="693912B0" w14:textId="77777777" w:rsidR="00D2425E" w:rsidRPr="008E79E5" w:rsidRDefault="00D2425E" w:rsidP="002A242F">
      <w:pPr>
        <w:rPr>
          <w:rFonts w:ascii="Times New Roman" w:hAnsi="Times New Roman" w:cs="Times New Roman"/>
          <w:sz w:val="18"/>
          <w:szCs w:val="18"/>
        </w:rPr>
      </w:pPr>
      <w:r w:rsidRPr="008E79E5">
        <w:rPr>
          <w:rStyle w:val="BalloonTextChar"/>
          <w:rFonts w:ascii="Times New Roman" w:hAnsi="Times New Roman" w:cs="Times New Roman"/>
          <w:sz w:val="18"/>
          <w:szCs w:val="18"/>
          <w:vertAlign w:val="superscript"/>
        </w:rPr>
        <w:footnoteRef/>
      </w:r>
      <w:r w:rsidRPr="008E79E5">
        <w:rPr>
          <w:rFonts w:ascii="Times New Roman" w:hAnsi="Times New Roman" w:cs="Times New Roman"/>
          <w:sz w:val="18"/>
          <w:szCs w:val="18"/>
        </w:rPr>
        <w:t xml:space="preserve"> The data for the existing homes median prices are from the National Association of Realtors (NAR) quarterly Metropolitan Median Area Prices and Affordability report for the second quarter of 2017 available at </w:t>
      </w:r>
      <w:hyperlink r:id="rId3" w:history="1">
        <w:r w:rsidRPr="008E79E5">
          <w:rPr>
            <w:rStyle w:val="Hyperlink"/>
            <w:rFonts w:ascii="Times New Roman" w:hAnsi="Times New Roman" w:cs="Times New Roman"/>
            <w:sz w:val="18"/>
            <w:szCs w:val="18"/>
          </w:rPr>
          <w:t>https://www.nar.realtor/topics/metropolitan-median-area-prices-and-affordability</w:t>
        </w:r>
      </w:hyperlink>
      <w:r w:rsidRPr="008E79E5">
        <w:rPr>
          <w:rFonts w:ascii="Times New Roman" w:hAnsi="Times New Roman" w:cs="Times New Roman"/>
          <w:sz w:val="18"/>
          <w:szCs w:val="18"/>
        </w:rPr>
        <w:t xml:space="preserve"> </w:t>
      </w:r>
    </w:p>
  </w:footnote>
  <w:footnote w:id="19">
    <w:p w14:paraId="4D8EDBC1" w14:textId="77777777" w:rsidR="00D2425E" w:rsidRPr="008E79E5" w:rsidRDefault="00D2425E" w:rsidP="001217DF">
      <w:pPr>
        <w:rPr>
          <w:rFonts w:ascii="Times New Roman" w:hAnsi="Times New Roman" w:cs="Times New Roman"/>
          <w:sz w:val="18"/>
          <w:szCs w:val="18"/>
        </w:rPr>
      </w:pPr>
      <w:r w:rsidRPr="008E79E5">
        <w:rPr>
          <w:rStyle w:val="BalloonTextChar"/>
          <w:rFonts w:ascii="Times New Roman" w:hAnsi="Times New Roman" w:cs="Times New Roman"/>
          <w:sz w:val="18"/>
          <w:szCs w:val="18"/>
          <w:vertAlign w:val="superscript"/>
        </w:rPr>
        <w:footnoteRef/>
      </w:r>
      <w:r w:rsidRPr="008E79E5">
        <w:rPr>
          <w:rFonts w:ascii="Times New Roman" w:hAnsi="Times New Roman" w:cs="Times New Roman"/>
          <w:sz w:val="18"/>
          <w:szCs w:val="18"/>
        </w:rPr>
        <w:t xml:space="preserve"> The interactive map showing the targeted areas where the borrowers do not have to be first-time homebuyers can be found at </w:t>
      </w:r>
      <w:hyperlink r:id="rId4" w:history="1">
        <w:r w:rsidRPr="008E79E5">
          <w:rPr>
            <w:rStyle w:val="Hyperlink"/>
            <w:rFonts w:ascii="Times New Roman" w:hAnsi="Times New Roman" w:cs="Times New Roman"/>
            <w:sz w:val="18"/>
            <w:szCs w:val="18"/>
          </w:rPr>
          <w:t>https://www.arcgis.com/home/webmap/viewer.html?webmap=a372468765f34ed1b0511ba2c62386bb&amp;extent=-90.5239,33.7381,-82.4105,37.749</w:t>
        </w:r>
      </w:hyperlink>
      <w:r w:rsidRPr="008E79E5">
        <w:rPr>
          <w:rFonts w:ascii="Times New Roman" w:hAnsi="Times New Roman" w:cs="Times New Roman"/>
          <w:sz w:val="18"/>
          <w:szCs w:val="18"/>
        </w:rPr>
        <w:t xml:space="preserve"> </w:t>
      </w:r>
    </w:p>
    <w:p w14:paraId="7C915194" w14:textId="77777777" w:rsidR="00D2425E" w:rsidRDefault="00D2425E" w:rsidP="001217DF"/>
  </w:footnote>
  <w:footnote w:id="20">
    <w:p w14:paraId="6DF38C21" w14:textId="77777777" w:rsidR="00D2425E" w:rsidRPr="001F03C8" w:rsidRDefault="00D2425E">
      <w:pPr>
        <w:pStyle w:val="FootnoteText"/>
        <w:rPr>
          <w:rFonts w:ascii="Times New Roman" w:hAnsi="Times New Roman" w:cs="Times New Roman"/>
          <w:sz w:val="16"/>
          <w:szCs w:val="16"/>
        </w:rPr>
      </w:pPr>
      <w:r w:rsidRPr="001F03C8">
        <w:rPr>
          <w:rStyle w:val="FootnoteReference"/>
          <w:rFonts w:ascii="Times New Roman" w:hAnsi="Times New Roman" w:cs="Times New Roman"/>
          <w:sz w:val="16"/>
          <w:szCs w:val="16"/>
        </w:rPr>
        <w:footnoteRef/>
      </w:r>
      <w:r w:rsidRPr="001F03C8">
        <w:rPr>
          <w:rFonts w:ascii="Times New Roman" w:hAnsi="Times New Roman" w:cs="Times New Roman"/>
          <w:sz w:val="16"/>
          <w:szCs w:val="16"/>
        </w:rPr>
        <w:t xml:space="preserve"> Credit score </w:t>
      </w:r>
      <w:r>
        <w:rPr>
          <w:rFonts w:ascii="Times New Roman" w:hAnsi="Times New Roman" w:cs="Times New Roman"/>
          <w:sz w:val="16"/>
          <w:szCs w:val="16"/>
        </w:rPr>
        <w:t xml:space="preserve">minimum </w:t>
      </w:r>
      <w:r w:rsidRPr="001F03C8">
        <w:rPr>
          <w:rFonts w:ascii="Times New Roman" w:hAnsi="Times New Roman" w:cs="Times New Roman"/>
          <w:sz w:val="16"/>
          <w:szCs w:val="16"/>
        </w:rPr>
        <w:t xml:space="preserve">requirement first </w:t>
      </w:r>
      <w:r>
        <w:rPr>
          <w:rFonts w:ascii="Times New Roman" w:hAnsi="Times New Roman" w:cs="Times New Roman"/>
          <w:sz w:val="16"/>
          <w:szCs w:val="16"/>
        </w:rPr>
        <w:t>added</w:t>
      </w:r>
      <w:r w:rsidRPr="001F03C8">
        <w:rPr>
          <w:rFonts w:ascii="Times New Roman" w:hAnsi="Times New Roman" w:cs="Times New Roman"/>
          <w:sz w:val="16"/>
          <w:szCs w:val="16"/>
        </w:rPr>
        <w:t xml:space="preserve"> in April 2009.</w:t>
      </w:r>
    </w:p>
  </w:footnote>
  <w:footnote w:id="21">
    <w:p w14:paraId="7C43FB6A" w14:textId="4FD0F1B3" w:rsidR="00D14D12" w:rsidRPr="00D14D12" w:rsidRDefault="00D14D12">
      <w:pPr>
        <w:pStyle w:val="FootnoteText"/>
        <w:rPr>
          <w:rFonts w:ascii="Times New Roman" w:hAnsi="Times New Roman"/>
          <w:sz w:val="16"/>
        </w:rPr>
      </w:pPr>
      <w:r w:rsidRPr="00D14D12">
        <w:rPr>
          <w:rStyle w:val="FootnoteReference"/>
          <w:rFonts w:ascii="Times New Roman" w:hAnsi="Times New Roman"/>
          <w:sz w:val="16"/>
        </w:rPr>
        <w:footnoteRef/>
      </w:r>
      <w:r w:rsidRPr="00D14D12">
        <w:rPr>
          <w:rFonts w:ascii="Times New Roman" w:hAnsi="Times New Roman"/>
          <w:sz w:val="16"/>
        </w:rPr>
        <w:t xml:space="preserve"> </w:t>
      </w:r>
      <w:r>
        <w:rPr>
          <w:rFonts w:ascii="Times New Roman" w:hAnsi="Times New Roman"/>
          <w:sz w:val="16"/>
        </w:rPr>
        <w:t>HHF-DPA borrowers are also required to receive post-purchase counseling.</w:t>
      </w:r>
    </w:p>
  </w:footnote>
  <w:footnote w:id="22">
    <w:p w14:paraId="3353C773" w14:textId="77777777" w:rsidR="00D2425E" w:rsidRPr="00D664E3" w:rsidRDefault="00D2425E">
      <w:pPr>
        <w:pStyle w:val="FootnoteText"/>
        <w:rPr>
          <w:rFonts w:ascii="Times New Roman" w:hAnsi="Times New Roman" w:cs="Times New Roman"/>
          <w:sz w:val="16"/>
          <w:szCs w:val="16"/>
        </w:rPr>
      </w:pPr>
      <w:r w:rsidRPr="00D664E3">
        <w:rPr>
          <w:rStyle w:val="FootnoteReference"/>
          <w:rFonts w:ascii="Times New Roman" w:hAnsi="Times New Roman" w:cs="Times New Roman"/>
          <w:sz w:val="16"/>
          <w:szCs w:val="16"/>
        </w:rPr>
        <w:footnoteRef/>
      </w:r>
      <w:r w:rsidRPr="00D664E3">
        <w:rPr>
          <w:rFonts w:ascii="Times New Roman" w:hAnsi="Times New Roman" w:cs="Times New Roman"/>
          <w:sz w:val="16"/>
          <w:szCs w:val="16"/>
        </w:rPr>
        <w:t xml:space="preserve"> In this report, a county is considered rural if it is not part of a metropolitan statistical area (MSA).</w:t>
      </w:r>
    </w:p>
  </w:footnote>
  <w:footnote w:id="23">
    <w:p w14:paraId="30174B30" w14:textId="77777777" w:rsidR="00D2425E" w:rsidRPr="0095318C" w:rsidRDefault="00D2425E">
      <w:pPr>
        <w:pStyle w:val="FootnoteText"/>
        <w:rPr>
          <w:rFonts w:ascii="Times New Roman" w:hAnsi="Times New Roman" w:cs="Times New Roman"/>
          <w:sz w:val="16"/>
          <w:szCs w:val="16"/>
        </w:rPr>
      </w:pPr>
      <w:r w:rsidRPr="0095318C">
        <w:rPr>
          <w:rStyle w:val="FootnoteReference"/>
          <w:rFonts w:ascii="Times New Roman" w:hAnsi="Times New Roman" w:cs="Times New Roman"/>
          <w:sz w:val="16"/>
          <w:szCs w:val="16"/>
        </w:rPr>
        <w:footnoteRef/>
      </w:r>
      <w:r w:rsidRPr="0095318C">
        <w:rPr>
          <w:rFonts w:ascii="Times New Roman" w:hAnsi="Times New Roman" w:cs="Times New Roman"/>
          <w:sz w:val="16"/>
          <w:szCs w:val="16"/>
        </w:rPr>
        <w:t xml:space="preserve"> Effective October 3, 2016, the cap on the </w:t>
      </w:r>
      <w:proofErr w:type="spellStart"/>
      <w:r w:rsidRPr="0095318C">
        <w:rPr>
          <w:rFonts w:ascii="Times New Roman" w:hAnsi="Times New Roman" w:cs="Times New Roman"/>
          <w:sz w:val="16"/>
          <w:szCs w:val="16"/>
        </w:rPr>
        <w:t>downpayment</w:t>
      </w:r>
      <w:proofErr w:type="spellEnd"/>
      <w:r w:rsidRPr="0095318C">
        <w:rPr>
          <w:rFonts w:ascii="Times New Roman" w:hAnsi="Times New Roman" w:cs="Times New Roman"/>
          <w:sz w:val="16"/>
          <w:szCs w:val="16"/>
        </w:rPr>
        <w:t xml:space="preserve"> and closing costs assistance was increased from four percent to five percent</w:t>
      </w:r>
    </w:p>
  </w:footnote>
  <w:footnote w:id="24">
    <w:p w14:paraId="08AC4410" w14:textId="77777777" w:rsidR="00D2425E" w:rsidRDefault="00D2425E" w:rsidP="0095318C">
      <w:pPr>
        <w:pStyle w:val="FootnoteText"/>
      </w:pPr>
      <w:r w:rsidRPr="0095318C">
        <w:rPr>
          <w:rStyle w:val="FootnoteReference"/>
          <w:rFonts w:ascii="Times New Roman" w:hAnsi="Times New Roman" w:cs="Times New Roman"/>
          <w:sz w:val="16"/>
          <w:szCs w:val="16"/>
        </w:rPr>
        <w:footnoteRef/>
      </w:r>
      <w:r w:rsidRPr="0095318C">
        <w:rPr>
          <w:rFonts w:ascii="Times New Roman" w:hAnsi="Times New Roman" w:cs="Times New Roman"/>
          <w:sz w:val="16"/>
          <w:szCs w:val="16"/>
        </w:rPr>
        <w:t xml:space="preserve"> In the calculation of these average interest rates for fiscal year 2016 and 2017, the New </w:t>
      </w:r>
      <w:r>
        <w:rPr>
          <w:rFonts w:ascii="Times New Roman" w:hAnsi="Times New Roman" w:cs="Times New Roman"/>
          <w:sz w:val="16"/>
          <w:szCs w:val="16"/>
        </w:rPr>
        <w:t>Start</w:t>
      </w:r>
      <w:r w:rsidRPr="0095318C">
        <w:rPr>
          <w:rFonts w:ascii="Times New Roman" w:hAnsi="Times New Roman" w:cs="Times New Roman"/>
          <w:sz w:val="16"/>
          <w:szCs w:val="16"/>
        </w:rPr>
        <w:t xml:space="preserve"> Program loans with zero interest rate are excluded.</w:t>
      </w:r>
      <w:r>
        <w:t xml:space="preserve"> </w:t>
      </w:r>
    </w:p>
  </w:footnote>
  <w:footnote w:id="25">
    <w:p w14:paraId="53BBC233" w14:textId="77777777" w:rsidR="00D2425E" w:rsidRPr="00967C8A" w:rsidRDefault="00D2425E" w:rsidP="00967C8A">
      <w:pPr>
        <w:pStyle w:val="FootnoteText"/>
        <w:rPr>
          <w:rFonts w:ascii="Times New Roman" w:hAnsi="Times New Roman" w:cs="Times New Roman"/>
          <w:sz w:val="16"/>
          <w:szCs w:val="16"/>
        </w:rPr>
      </w:pPr>
      <w:r w:rsidRPr="00967C8A">
        <w:rPr>
          <w:rStyle w:val="FootnoteReference"/>
          <w:rFonts w:ascii="Times New Roman" w:hAnsi="Times New Roman" w:cs="Times New Roman"/>
          <w:sz w:val="16"/>
          <w:szCs w:val="16"/>
        </w:rPr>
        <w:footnoteRef/>
      </w:r>
      <w:r w:rsidRPr="00967C8A">
        <w:rPr>
          <w:rFonts w:ascii="Times New Roman" w:hAnsi="Times New Roman" w:cs="Times New Roman"/>
          <w:sz w:val="16"/>
          <w:szCs w:val="16"/>
        </w:rPr>
        <w:t xml:space="preserve"> This is for “approved/eligible” loans. For “refer/eligible” loans, the maximum DTI ratio is 43 percent.</w:t>
      </w:r>
    </w:p>
  </w:footnote>
  <w:footnote w:id="26">
    <w:p w14:paraId="6515F4B1" w14:textId="77777777" w:rsidR="00D2425E" w:rsidRPr="00B8021E" w:rsidRDefault="00D2425E">
      <w:pPr>
        <w:pStyle w:val="FootnoteText"/>
        <w:rPr>
          <w:rFonts w:ascii="Times New Roman" w:hAnsi="Times New Roman" w:cs="Times New Roman"/>
        </w:rPr>
      </w:pPr>
      <w:r w:rsidRPr="00B8021E">
        <w:rPr>
          <w:rStyle w:val="FootnoteReference"/>
          <w:rFonts w:ascii="Times New Roman" w:hAnsi="Times New Roman" w:cs="Times New Roman"/>
          <w:sz w:val="16"/>
        </w:rPr>
        <w:footnoteRef/>
      </w:r>
      <w:r w:rsidRPr="00B8021E">
        <w:rPr>
          <w:rFonts w:ascii="Times New Roman" w:hAnsi="Times New Roman" w:cs="Times New Roman"/>
          <w:sz w:val="16"/>
        </w:rPr>
        <w:t xml:space="preserve"> </w:t>
      </w:r>
      <w:r>
        <w:rPr>
          <w:rFonts w:ascii="Times New Roman" w:hAnsi="Times New Roman" w:cs="Times New Roman"/>
          <w:sz w:val="16"/>
        </w:rPr>
        <w:t>FHA</w:t>
      </w:r>
      <w:r w:rsidRPr="00B8021E">
        <w:rPr>
          <w:rFonts w:ascii="Times New Roman" w:hAnsi="Times New Roman" w:cs="Times New Roman"/>
          <w:sz w:val="16"/>
        </w:rPr>
        <w:t xml:space="preserve"> Single Family Originations Trends, Credit Risk Report, June 2017, </w:t>
      </w:r>
      <w:hyperlink r:id="rId5" w:history="1">
        <w:r w:rsidRPr="00B8021E">
          <w:rPr>
            <w:rStyle w:val="Hyperlink"/>
            <w:rFonts w:ascii="Times New Roman" w:hAnsi="Times New Roman" w:cs="Times New Roman"/>
            <w:sz w:val="16"/>
          </w:rPr>
          <w:t>https://portal.hud.gov/hudportal/documents/huddoc?id=FHAOT_Jun2017.pdf</w:t>
        </w:r>
      </w:hyperlink>
      <w:r w:rsidRPr="00B8021E">
        <w:rPr>
          <w:rFonts w:ascii="Times New Roman" w:hAnsi="Times New Roman" w:cs="Times New Roman"/>
          <w:sz w:val="16"/>
        </w:rPr>
        <w:t xml:space="preserve"> </w:t>
      </w:r>
    </w:p>
  </w:footnote>
  <w:footnote w:id="27">
    <w:p w14:paraId="6E4875C8" w14:textId="77777777" w:rsidR="00D2425E" w:rsidRPr="009506C2" w:rsidRDefault="00D2425E" w:rsidP="002C705F">
      <w:pPr>
        <w:rPr>
          <w:rFonts w:ascii="Times New Roman" w:hAnsi="Times New Roman" w:cs="Times New Roman"/>
          <w:color w:val="000000"/>
          <w:sz w:val="16"/>
          <w:szCs w:val="16"/>
        </w:rPr>
      </w:pPr>
      <w:r w:rsidRPr="00ED4567">
        <w:rPr>
          <w:rStyle w:val="BalloonTextChar"/>
          <w:rFonts w:ascii="Times New Roman" w:hAnsi="Times New Roman" w:cs="Times New Roman"/>
          <w:vertAlign w:val="superscript"/>
        </w:rPr>
        <w:footnoteRef/>
      </w:r>
      <w:r w:rsidRPr="009506C2">
        <w:rPr>
          <w:rFonts w:ascii="Times New Roman" w:hAnsi="Times New Roman" w:cs="Times New Roman"/>
          <w:sz w:val="16"/>
          <w:szCs w:val="16"/>
        </w:rPr>
        <w:t xml:space="preserve"> </w:t>
      </w:r>
      <w:r w:rsidRPr="009506C2">
        <w:rPr>
          <w:rFonts w:ascii="Times New Roman" w:hAnsi="Times New Roman" w:cs="Times New Roman"/>
          <w:color w:val="000000"/>
          <w:sz w:val="16"/>
          <w:szCs w:val="16"/>
        </w:rPr>
        <w:t xml:space="preserve">All Programs total include Great Rate, Great Advantage, Great Start, Great Choice, Great Choice Plus and New Start program loans. It also includes the loans with Homeownership for the Brave discount. The second loans funded for the Great Choice Program borrowers who needed assistance with </w:t>
      </w:r>
      <w:proofErr w:type="spellStart"/>
      <w:r w:rsidRPr="009506C2">
        <w:rPr>
          <w:rFonts w:ascii="Times New Roman" w:hAnsi="Times New Roman" w:cs="Times New Roman"/>
          <w:color w:val="000000"/>
          <w:sz w:val="16"/>
          <w:szCs w:val="16"/>
        </w:rPr>
        <w:t>downpmayment</w:t>
      </w:r>
      <w:proofErr w:type="spellEnd"/>
      <w:r w:rsidRPr="009506C2">
        <w:rPr>
          <w:rFonts w:ascii="Times New Roman" w:hAnsi="Times New Roman" w:cs="Times New Roman"/>
          <w:color w:val="000000"/>
          <w:sz w:val="16"/>
          <w:szCs w:val="16"/>
        </w:rPr>
        <w:t xml:space="preserve"> and closing costs are not included in total number of all loans.</w:t>
      </w:r>
    </w:p>
  </w:footnote>
  <w:footnote w:id="28">
    <w:p w14:paraId="45161A28" w14:textId="0B6501F6" w:rsidR="00D2425E" w:rsidRPr="002C705F" w:rsidRDefault="00D2425E">
      <w:pPr>
        <w:pStyle w:val="FootnoteText"/>
        <w:rPr>
          <w:rFonts w:ascii="Times New Roman" w:hAnsi="Times New Roman" w:cs="Times New Roman"/>
          <w:sz w:val="16"/>
          <w:szCs w:val="16"/>
        </w:rPr>
      </w:pPr>
      <w:r w:rsidRPr="002C705F">
        <w:rPr>
          <w:rStyle w:val="FootnoteReference"/>
          <w:rFonts w:ascii="Times New Roman" w:hAnsi="Times New Roman" w:cs="Times New Roman"/>
          <w:sz w:val="16"/>
          <w:szCs w:val="16"/>
        </w:rPr>
        <w:footnoteRef/>
      </w:r>
      <w:r w:rsidRPr="002C705F">
        <w:rPr>
          <w:rFonts w:ascii="Times New Roman" w:hAnsi="Times New Roman" w:cs="Times New Roman"/>
          <w:sz w:val="16"/>
          <w:szCs w:val="16"/>
        </w:rPr>
        <w:t xml:space="preserve"> Great Choice</w:t>
      </w:r>
      <w:r>
        <w:rPr>
          <w:rFonts w:ascii="Times New Roman" w:hAnsi="Times New Roman" w:cs="Times New Roman"/>
          <w:sz w:val="16"/>
          <w:szCs w:val="16"/>
        </w:rPr>
        <w:t xml:space="preserve"> Program loans include loans to Great Choice Program borrowers who did not need DPA and the borrowers who needed DPA. The loans to borrowers who needed DPA are further separated as THDA’s great Choice Plus sec</w:t>
      </w:r>
      <w:r w:rsidR="00617F54">
        <w:rPr>
          <w:rFonts w:ascii="Times New Roman" w:hAnsi="Times New Roman" w:cs="Times New Roman"/>
          <w:sz w:val="16"/>
          <w:szCs w:val="16"/>
        </w:rPr>
        <w:t>ond loans and HHF-</w:t>
      </w:r>
      <w:r>
        <w:rPr>
          <w:rFonts w:ascii="Times New Roman" w:hAnsi="Times New Roman" w:cs="Times New Roman"/>
          <w:sz w:val="16"/>
          <w:szCs w:val="16"/>
        </w:rPr>
        <w:t>DPA.</w:t>
      </w:r>
    </w:p>
  </w:footnote>
  <w:footnote w:id="29">
    <w:p w14:paraId="7F7AF77D" w14:textId="415A02C4" w:rsidR="00D2425E" w:rsidRPr="002C705F" w:rsidRDefault="00D2425E">
      <w:pPr>
        <w:pStyle w:val="FootnoteText"/>
        <w:rPr>
          <w:rFonts w:ascii="Times New Roman" w:hAnsi="Times New Roman"/>
          <w:sz w:val="16"/>
        </w:rPr>
      </w:pPr>
      <w:r w:rsidRPr="002C705F">
        <w:rPr>
          <w:rStyle w:val="FootnoteReference"/>
          <w:rFonts w:ascii="Times New Roman" w:hAnsi="Times New Roman"/>
          <w:sz w:val="16"/>
        </w:rPr>
        <w:footnoteRef/>
      </w:r>
      <w:r w:rsidRPr="002C705F">
        <w:rPr>
          <w:rFonts w:ascii="Times New Roman" w:hAnsi="Times New Roman"/>
          <w:sz w:val="16"/>
        </w:rPr>
        <w:t xml:space="preserve"> </w:t>
      </w:r>
      <w:r>
        <w:rPr>
          <w:rFonts w:ascii="Times New Roman" w:hAnsi="Times New Roman"/>
          <w:sz w:val="16"/>
        </w:rPr>
        <w:t>Total dollar amount of Great Choice Program loans are the total of first mortgage loans provided for all Great Choice Program borrowers regardless of whether they needed DPA or not. However, it does not include the amount of second mortgage loans or HHF DPA grants that are provided for borrowers who needed DPA.</w:t>
      </w:r>
    </w:p>
  </w:footnote>
  <w:footnote w:id="30">
    <w:p w14:paraId="316B8118" w14:textId="1D28B1F3" w:rsidR="00D2425E" w:rsidRDefault="00D2425E" w:rsidP="002C705F">
      <w:r w:rsidRPr="00ED4567">
        <w:rPr>
          <w:rStyle w:val="BalloonTextChar"/>
          <w:rFonts w:ascii="Times New Roman" w:hAnsi="Times New Roman" w:cs="Times New Roman"/>
          <w:vertAlign w:val="superscript"/>
        </w:rPr>
        <w:footnoteRef/>
      </w:r>
      <w:r w:rsidRPr="00ED4567">
        <w:rPr>
          <w:rFonts w:ascii="Times New Roman" w:hAnsi="Times New Roman" w:cs="Times New Roman"/>
          <w:sz w:val="16"/>
          <w:szCs w:val="16"/>
          <w:vertAlign w:val="superscript"/>
        </w:rPr>
        <w:t xml:space="preserve"> </w:t>
      </w:r>
      <w:r w:rsidRPr="009506C2">
        <w:rPr>
          <w:rFonts w:ascii="Times New Roman" w:hAnsi="Times New Roman" w:cs="Times New Roman"/>
          <w:sz w:val="16"/>
          <w:szCs w:val="16"/>
        </w:rPr>
        <w:t xml:space="preserve">Total dollar </w:t>
      </w:r>
      <w:r>
        <w:rPr>
          <w:rFonts w:ascii="Times New Roman" w:hAnsi="Times New Roman" w:cs="Times New Roman"/>
          <w:sz w:val="16"/>
          <w:szCs w:val="16"/>
        </w:rPr>
        <w:t>amount</w:t>
      </w:r>
      <w:r w:rsidRPr="009506C2">
        <w:rPr>
          <w:rFonts w:ascii="Times New Roman" w:hAnsi="Times New Roman" w:cs="Times New Roman"/>
          <w:sz w:val="16"/>
          <w:szCs w:val="16"/>
        </w:rPr>
        <w:t xml:space="preserve"> of all loans funded includes the dollar value of second loans funded for the Great Choice Plus borrowers who needed </w:t>
      </w:r>
      <w:r>
        <w:rPr>
          <w:rFonts w:ascii="Times New Roman" w:hAnsi="Times New Roman" w:cs="Times New Roman"/>
          <w:sz w:val="16"/>
          <w:szCs w:val="16"/>
        </w:rPr>
        <w:t>DPA</w:t>
      </w:r>
      <w:r w:rsidRPr="009506C2">
        <w:rPr>
          <w:rFonts w:ascii="Times New Roman" w:hAnsi="Times New Roman" w:cs="Times New Roman"/>
          <w:sz w:val="16"/>
          <w:szCs w:val="16"/>
        </w:rPr>
        <w:t>.</w:t>
      </w:r>
    </w:p>
  </w:footnote>
  <w:footnote w:id="31">
    <w:p w14:paraId="12E0FE7C" w14:textId="3EC35325" w:rsidR="00D2425E" w:rsidRPr="002C705F" w:rsidRDefault="00D2425E">
      <w:pPr>
        <w:pStyle w:val="FootnoteText"/>
        <w:rPr>
          <w:rFonts w:ascii="Times New Roman" w:hAnsi="Times New Roman"/>
          <w:sz w:val="16"/>
        </w:rPr>
      </w:pPr>
      <w:r w:rsidRPr="002C705F">
        <w:rPr>
          <w:rStyle w:val="FootnoteReference"/>
          <w:rFonts w:ascii="Times New Roman" w:hAnsi="Times New Roman"/>
          <w:sz w:val="16"/>
        </w:rPr>
        <w:footnoteRef/>
      </w:r>
      <w:r w:rsidRPr="002C705F">
        <w:rPr>
          <w:rFonts w:ascii="Times New Roman" w:hAnsi="Times New Roman"/>
          <w:sz w:val="16"/>
        </w:rPr>
        <w:t xml:space="preserve"> </w:t>
      </w:r>
      <w:r>
        <w:rPr>
          <w:rFonts w:ascii="Times New Roman" w:hAnsi="Times New Roman"/>
          <w:sz w:val="16"/>
        </w:rPr>
        <w:t>Dollar amounts italicized in the parenthesis are the total second loan amounts that are provided for the Great Choice Program borrowers who needed DPA.</w:t>
      </w:r>
    </w:p>
  </w:footnote>
  <w:footnote w:id="32">
    <w:p w14:paraId="2FBE8D48" w14:textId="3B7B38A4" w:rsidR="00D2425E" w:rsidRPr="002C705F" w:rsidRDefault="00D2425E">
      <w:pPr>
        <w:pStyle w:val="FootnoteText"/>
        <w:rPr>
          <w:rFonts w:ascii="Times New Roman" w:hAnsi="Times New Roman"/>
          <w:sz w:val="16"/>
        </w:rPr>
      </w:pPr>
      <w:r w:rsidRPr="002C705F">
        <w:rPr>
          <w:rStyle w:val="FootnoteReference"/>
          <w:rFonts w:ascii="Times New Roman" w:hAnsi="Times New Roman"/>
          <w:sz w:val="16"/>
        </w:rPr>
        <w:footnoteRef/>
      </w:r>
      <w:r w:rsidRPr="002C705F">
        <w:rPr>
          <w:rFonts w:ascii="Times New Roman" w:hAnsi="Times New Roman"/>
          <w:sz w:val="16"/>
        </w:rPr>
        <w:t xml:space="preserve"> </w:t>
      </w:r>
      <w:r>
        <w:rPr>
          <w:rFonts w:ascii="Times New Roman" w:hAnsi="Times New Roman"/>
          <w:sz w:val="16"/>
        </w:rPr>
        <w:t>Dollar amounts italicized in the parenthesis are the total HHF DPA grant amounts that are provided for the Great Choice Program borrowers who needed DPA.</w:t>
      </w:r>
    </w:p>
  </w:footnote>
  <w:footnote w:id="33">
    <w:p w14:paraId="4428AC6F" w14:textId="77777777" w:rsidR="00D2425E" w:rsidRPr="009506C2" w:rsidRDefault="00D2425E">
      <w:pPr>
        <w:rPr>
          <w:rFonts w:ascii="Times New Roman" w:hAnsi="Times New Roman" w:cs="Times New Roman"/>
          <w:sz w:val="16"/>
          <w:szCs w:val="16"/>
        </w:rPr>
      </w:pPr>
      <w:r w:rsidRPr="00ED4567">
        <w:rPr>
          <w:rStyle w:val="BalloonTextChar"/>
          <w:rFonts w:ascii="Times New Roman" w:hAnsi="Times New Roman" w:cs="Times New Roman"/>
          <w:vertAlign w:val="superscript"/>
        </w:rPr>
        <w:footnoteRef/>
      </w:r>
      <w:r w:rsidRPr="00ED4567">
        <w:rPr>
          <w:rFonts w:ascii="Times New Roman" w:hAnsi="Times New Roman" w:cs="Times New Roman"/>
          <w:sz w:val="16"/>
          <w:szCs w:val="16"/>
          <w:vertAlign w:val="superscript"/>
        </w:rPr>
        <w:t xml:space="preserve"> </w:t>
      </w:r>
      <w:r w:rsidRPr="009506C2">
        <w:rPr>
          <w:rFonts w:ascii="Times New Roman" w:hAnsi="Times New Roman" w:cs="Times New Roman"/>
          <w:sz w:val="16"/>
          <w:szCs w:val="16"/>
        </w:rPr>
        <w:t xml:space="preserve">The Great Choice Program in this table refers to the loans whose borrowers did not require a second loan for </w:t>
      </w:r>
      <w:proofErr w:type="spellStart"/>
      <w:r w:rsidRPr="009506C2">
        <w:rPr>
          <w:rFonts w:ascii="Times New Roman" w:hAnsi="Times New Roman" w:cs="Times New Roman"/>
          <w:sz w:val="16"/>
          <w:szCs w:val="16"/>
        </w:rPr>
        <w:t>downpayment</w:t>
      </w:r>
      <w:proofErr w:type="spellEnd"/>
      <w:r w:rsidRPr="009506C2">
        <w:rPr>
          <w:rFonts w:ascii="Times New Roman" w:hAnsi="Times New Roman" w:cs="Times New Roman"/>
          <w:sz w:val="16"/>
          <w:szCs w:val="16"/>
        </w:rPr>
        <w:t xml:space="preserve"> and/or closing costs. The Great Choice </w:t>
      </w:r>
      <w:proofErr w:type="gramStart"/>
      <w:r w:rsidRPr="009506C2">
        <w:rPr>
          <w:rFonts w:ascii="Times New Roman" w:hAnsi="Times New Roman" w:cs="Times New Roman"/>
          <w:sz w:val="16"/>
          <w:szCs w:val="16"/>
        </w:rPr>
        <w:t>Plus</w:t>
      </w:r>
      <w:proofErr w:type="gramEnd"/>
      <w:r w:rsidRPr="009506C2">
        <w:rPr>
          <w:rFonts w:ascii="Times New Roman" w:hAnsi="Times New Roman" w:cs="Times New Roman"/>
          <w:sz w:val="16"/>
          <w:szCs w:val="16"/>
        </w:rPr>
        <w:t xml:space="preserve"> Program refers to the first loans whose borrowers took second loan for </w:t>
      </w:r>
      <w:proofErr w:type="spellStart"/>
      <w:r w:rsidRPr="009506C2">
        <w:rPr>
          <w:rFonts w:ascii="Times New Roman" w:hAnsi="Times New Roman" w:cs="Times New Roman"/>
          <w:sz w:val="16"/>
          <w:szCs w:val="16"/>
        </w:rPr>
        <w:t>downpayment</w:t>
      </w:r>
      <w:proofErr w:type="spellEnd"/>
      <w:r w:rsidRPr="009506C2">
        <w:rPr>
          <w:rFonts w:ascii="Times New Roman" w:hAnsi="Times New Roman" w:cs="Times New Roman"/>
          <w:sz w:val="16"/>
          <w:szCs w:val="16"/>
        </w:rPr>
        <w:t xml:space="preserve"> and/or closing costs. The second loans are not included in the discussion of those characteristics.</w:t>
      </w:r>
    </w:p>
  </w:footnote>
  <w:footnote w:id="34">
    <w:p w14:paraId="676BFD8E" w14:textId="77777777" w:rsidR="00D2425E" w:rsidRPr="000E3641" w:rsidRDefault="00D2425E" w:rsidP="000E3641">
      <w:pPr>
        <w:pStyle w:val="FootnoteText"/>
        <w:rPr>
          <w:rFonts w:ascii="Times New Roman" w:hAnsi="Times New Roman" w:cs="Times New Roman"/>
          <w:sz w:val="16"/>
          <w:szCs w:val="16"/>
        </w:rPr>
      </w:pPr>
      <w:r w:rsidRPr="000E3641">
        <w:rPr>
          <w:rStyle w:val="FootnoteReference"/>
          <w:rFonts w:ascii="Times New Roman" w:hAnsi="Times New Roman" w:cs="Times New Roman"/>
          <w:sz w:val="16"/>
        </w:rPr>
        <w:footnoteRef/>
      </w:r>
      <w:r w:rsidRPr="000E3641">
        <w:rPr>
          <w:rFonts w:ascii="Times New Roman" w:hAnsi="Times New Roman" w:cs="Times New Roman"/>
          <w:sz w:val="16"/>
        </w:rPr>
        <w:t xml:space="preserve"> Mean </w:t>
      </w:r>
      <w:r>
        <w:rPr>
          <w:rFonts w:ascii="Times New Roman" w:hAnsi="Times New Roman" w:cs="Times New Roman"/>
          <w:sz w:val="16"/>
        </w:rPr>
        <w:t xml:space="preserve">and Median values for </w:t>
      </w:r>
      <w:proofErr w:type="spellStart"/>
      <w:r>
        <w:rPr>
          <w:rFonts w:ascii="Times New Roman" w:hAnsi="Times New Roman" w:cs="Times New Roman"/>
          <w:sz w:val="16"/>
        </w:rPr>
        <w:t>down</w:t>
      </w:r>
      <w:r w:rsidRPr="000E3641">
        <w:rPr>
          <w:rFonts w:ascii="Times New Roman" w:hAnsi="Times New Roman" w:cs="Times New Roman"/>
          <w:sz w:val="16"/>
        </w:rPr>
        <w:t>payment</w:t>
      </w:r>
      <w:proofErr w:type="spellEnd"/>
      <w:r w:rsidRPr="000E3641">
        <w:rPr>
          <w:rFonts w:ascii="Times New Roman" w:hAnsi="Times New Roman" w:cs="Times New Roman"/>
          <w:sz w:val="16"/>
        </w:rPr>
        <w:t xml:space="preserve"> as percent of acquisition cost are calculated</w:t>
      </w:r>
      <w:r>
        <w:rPr>
          <w:rFonts w:ascii="Times New Roman" w:hAnsi="Times New Roman" w:cs="Times New Roman"/>
          <w:sz w:val="16"/>
        </w:rPr>
        <w:t xml:space="preserve"> only for the loans with a </w:t>
      </w:r>
      <w:proofErr w:type="spellStart"/>
      <w:r>
        <w:rPr>
          <w:rFonts w:ascii="Times New Roman" w:hAnsi="Times New Roman" w:cs="Times New Roman"/>
          <w:sz w:val="16"/>
        </w:rPr>
        <w:t>down</w:t>
      </w:r>
      <w:r w:rsidRPr="000E3641">
        <w:rPr>
          <w:rFonts w:ascii="Times New Roman" w:hAnsi="Times New Roman" w:cs="Times New Roman"/>
          <w:sz w:val="16"/>
        </w:rPr>
        <w:t>paym</w:t>
      </w:r>
      <w:r>
        <w:rPr>
          <w:rFonts w:ascii="Times New Roman" w:hAnsi="Times New Roman" w:cs="Times New Roman"/>
          <w:sz w:val="16"/>
        </w:rPr>
        <w:t>ent</w:t>
      </w:r>
      <w:proofErr w:type="spellEnd"/>
      <w:r>
        <w:rPr>
          <w:rFonts w:ascii="Times New Roman" w:hAnsi="Times New Roman" w:cs="Times New Roman"/>
          <w:sz w:val="16"/>
        </w:rPr>
        <w:t xml:space="preserve">. Those loans without a </w:t>
      </w:r>
      <w:proofErr w:type="spellStart"/>
      <w:r>
        <w:rPr>
          <w:rFonts w:ascii="Times New Roman" w:hAnsi="Times New Roman" w:cs="Times New Roman"/>
          <w:sz w:val="16"/>
        </w:rPr>
        <w:t>down</w:t>
      </w:r>
      <w:r w:rsidRPr="000E3641">
        <w:rPr>
          <w:rFonts w:ascii="Times New Roman" w:hAnsi="Times New Roman" w:cs="Times New Roman"/>
          <w:sz w:val="16"/>
        </w:rPr>
        <w:t>payment</w:t>
      </w:r>
      <w:proofErr w:type="spellEnd"/>
      <w:r w:rsidRPr="000E3641">
        <w:rPr>
          <w:rFonts w:ascii="Times New Roman" w:hAnsi="Times New Roman" w:cs="Times New Roman"/>
          <w:sz w:val="16"/>
        </w:rPr>
        <w:t xml:space="preserve"> </w:t>
      </w:r>
      <w:r w:rsidRPr="000E3641">
        <w:rPr>
          <w:rFonts w:ascii="Times New Roman" w:hAnsi="Times New Roman" w:cs="Times New Roman"/>
          <w:sz w:val="16"/>
          <w:szCs w:val="16"/>
        </w:rPr>
        <w:t>are excluded from calculations.</w:t>
      </w:r>
    </w:p>
  </w:footnote>
  <w:footnote w:id="35">
    <w:p w14:paraId="085470A4" w14:textId="1FAFB29C" w:rsidR="00D2425E" w:rsidRPr="00F343AC" w:rsidRDefault="00D2425E">
      <w:pPr>
        <w:pStyle w:val="FootnoteText"/>
        <w:rPr>
          <w:rFonts w:ascii="Times New Roman" w:hAnsi="Times New Roman"/>
          <w:sz w:val="16"/>
        </w:rPr>
      </w:pPr>
      <w:r w:rsidRPr="00F343AC">
        <w:rPr>
          <w:rStyle w:val="FootnoteReference"/>
          <w:rFonts w:ascii="Times New Roman" w:hAnsi="Times New Roman"/>
          <w:sz w:val="16"/>
        </w:rPr>
        <w:footnoteRef/>
      </w:r>
      <w:r w:rsidRPr="00F343AC">
        <w:rPr>
          <w:rFonts w:ascii="Times New Roman" w:hAnsi="Times New Roman"/>
          <w:sz w:val="16"/>
        </w:rPr>
        <w:t xml:space="preserve"> Total dollar value of </w:t>
      </w:r>
      <w:r>
        <w:rPr>
          <w:rFonts w:ascii="Times New Roman" w:hAnsi="Times New Roman"/>
          <w:sz w:val="16"/>
        </w:rPr>
        <w:t xml:space="preserve">first mortgage </w:t>
      </w:r>
      <w:r w:rsidRPr="00F343AC">
        <w:rPr>
          <w:rFonts w:ascii="Times New Roman" w:hAnsi="Times New Roman"/>
          <w:sz w:val="16"/>
        </w:rPr>
        <w:t>loans made to Great Choice Program borrowers who did not need DPA.</w:t>
      </w:r>
    </w:p>
  </w:footnote>
  <w:footnote w:id="36">
    <w:p w14:paraId="2235FAC6" w14:textId="7AC13B0A" w:rsidR="00D2425E" w:rsidRPr="00F343AC" w:rsidRDefault="00D2425E">
      <w:pPr>
        <w:pStyle w:val="FootnoteText"/>
        <w:rPr>
          <w:rFonts w:ascii="Times New Roman" w:hAnsi="Times New Roman"/>
          <w:sz w:val="16"/>
        </w:rPr>
      </w:pPr>
      <w:r w:rsidRPr="00F343AC">
        <w:rPr>
          <w:rStyle w:val="FootnoteReference"/>
          <w:rFonts w:ascii="Times New Roman" w:hAnsi="Times New Roman"/>
          <w:sz w:val="16"/>
        </w:rPr>
        <w:footnoteRef/>
      </w:r>
      <w:r w:rsidRPr="00F343AC">
        <w:rPr>
          <w:rFonts w:ascii="Times New Roman" w:hAnsi="Times New Roman"/>
          <w:sz w:val="16"/>
        </w:rPr>
        <w:t xml:space="preserve"> </w:t>
      </w:r>
      <w:r>
        <w:rPr>
          <w:rFonts w:ascii="Times New Roman" w:hAnsi="Times New Roman"/>
          <w:sz w:val="16"/>
        </w:rPr>
        <w:t>Total dollar value of first mortgage loans made to Great Choice Program borrowers who needed DPA, regardless of the source of DPA (THDA second mortgage loan or HHF DPA grant)</w:t>
      </w:r>
    </w:p>
  </w:footnote>
  <w:footnote w:id="37">
    <w:p w14:paraId="56FF27DA" w14:textId="2376814D" w:rsidR="00D2425E" w:rsidRPr="00F343AC" w:rsidRDefault="00D2425E">
      <w:pPr>
        <w:pStyle w:val="FootnoteText"/>
        <w:rPr>
          <w:rFonts w:ascii="Times New Roman" w:hAnsi="Times New Roman"/>
          <w:sz w:val="16"/>
        </w:rPr>
      </w:pPr>
      <w:r w:rsidRPr="00F343AC">
        <w:rPr>
          <w:rStyle w:val="FootnoteReference"/>
          <w:rFonts w:ascii="Times New Roman" w:hAnsi="Times New Roman"/>
          <w:sz w:val="16"/>
        </w:rPr>
        <w:footnoteRef/>
      </w:r>
      <w:r w:rsidRPr="00F343AC">
        <w:rPr>
          <w:rFonts w:ascii="Times New Roman" w:hAnsi="Times New Roman"/>
          <w:sz w:val="16"/>
        </w:rPr>
        <w:t xml:space="preserve"> </w:t>
      </w:r>
      <w:r>
        <w:rPr>
          <w:rFonts w:ascii="Times New Roman" w:hAnsi="Times New Roman"/>
          <w:sz w:val="16"/>
        </w:rPr>
        <w:t>Total dollar value of HHF DPA grant provided for the Great Choice Program borrowers who needed DPA and purchased a home in one of 55 designated zip codes.</w:t>
      </w:r>
    </w:p>
  </w:footnote>
  <w:footnote w:id="38">
    <w:p w14:paraId="56E8BF75" w14:textId="1DDB5757" w:rsidR="00D2425E" w:rsidRPr="0080371D" w:rsidRDefault="00D2425E">
      <w:pPr>
        <w:pStyle w:val="FootnoteText"/>
        <w:rPr>
          <w:rFonts w:ascii="Times New Roman" w:hAnsi="Times New Roman"/>
          <w:sz w:val="16"/>
        </w:rPr>
      </w:pPr>
      <w:r w:rsidRPr="0080371D">
        <w:rPr>
          <w:rStyle w:val="FootnoteReference"/>
          <w:rFonts w:ascii="Times New Roman" w:hAnsi="Times New Roman"/>
          <w:sz w:val="16"/>
        </w:rPr>
        <w:footnoteRef/>
      </w:r>
      <w:r w:rsidRPr="0080371D">
        <w:rPr>
          <w:rFonts w:ascii="Times New Roman" w:hAnsi="Times New Roman"/>
          <w:sz w:val="16"/>
        </w:rPr>
        <w:t xml:space="preserve"> </w:t>
      </w:r>
      <w:r>
        <w:rPr>
          <w:rFonts w:ascii="Times New Roman" w:hAnsi="Times New Roman"/>
          <w:sz w:val="16"/>
        </w:rPr>
        <w:t>Total dollar value of second mortgage loans provided for the Great Choice Program borrowers who needed DPA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90873"/>
    <w:multiLevelType w:val="hybridMultilevel"/>
    <w:tmpl w:val="BBE25F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14108E"/>
    <w:multiLevelType w:val="hybridMultilevel"/>
    <w:tmpl w:val="B6BA7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5C323C"/>
    <w:multiLevelType w:val="hybridMultilevel"/>
    <w:tmpl w:val="EA402AE4"/>
    <w:lvl w:ilvl="0" w:tplc="1E38B034">
      <w:start w:val="1"/>
      <w:numFmt w:val="bullet"/>
      <w:lvlText w:val=""/>
      <w:lvlJc w:val="left"/>
      <w:pPr>
        <w:tabs>
          <w:tab w:val="num" w:pos="576"/>
        </w:tabs>
        <w:ind w:left="864"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3" w15:restartNumberingAfterBreak="0">
    <w:nsid w:val="116E612A"/>
    <w:multiLevelType w:val="hybridMultilevel"/>
    <w:tmpl w:val="D1E864C8"/>
    <w:lvl w:ilvl="0" w:tplc="6DC20D26">
      <w:start w:val="8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0163F"/>
    <w:multiLevelType w:val="hybridMultilevel"/>
    <w:tmpl w:val="52A4E12E"/>
    <w:lvl w:ilvl="0" w:tplc="1E38B034">
      <w:start w:val="1"/>
      <w:numFmt w:val="bullet"/>
      <w:lvlText w:val=""/>
      <w:lvlJc w:val="left"/>
      <w:pPr>
        <w:tabs>
          <w:tab w:val="num" w:pos="288"/>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104057"/>
    <w:multiLevelType w:val="hybridMultilevel"/>
    <w:tmpl w:val="FEF00AE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D20F11"/>
    <w:multiLevelType w:val="hybridMultilevel"/>
    <w:tmpl w:val="6BD2D196"/>
    <w:lvl w:ilvl="0" w:tplc="1E38B034">
      <w:start w:val="1"/>
      <w:numFmt w:val="bullet"/>
      <w:lvlText w:val=""/>
      <w:lvlJc w:val="left"/>
      <w:pPr>
        <w:tabs>
          <w:tab w:val="num" w:pos="576"/>
        </w:tabs>
        <w:ind w:left="864"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7" w15:restartNumberingAfterBreak="0">
    <w:nsid w:val="246A2F71"/>
    <w:multiLevelType w:val="hybridMultilevel"/>
    <w:tmpl w:val="7610E57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C52B29"/>
    <w:multiLevelType w:val="hybridMultilevel"/>
    <w:tmpl w:val="1D34D3E0"/>
    <w:lvl w:ilvl="0" w:tplc="1E38B034">
      <w:start w:val="1"/>
      <w:numFmt w:val="bullet"/>
      <w:lvlText w:val=""/>
      <w:lvlJc w:val="left"/>
      <w:pPr>
        <w:tabs>
          <w:tab w:val="num" w:pos="288"/>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A880809"/>
    <w:multiLevelType w:val="hybridMultilevel"/>
    <w:tmpl w:val="E662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9320B3"/>
    <w:multiLevelType w:val="hybridMultilevel"/>
    <w:tmpl w:val="14C8C456"/>
    <w:lvl w:ilvl="0" w:tplc="AA4C93B6">
      <w:start w:val="8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D73E22"/>
    <w:multiLevelType w:val="hybridMultilevel"/>
    <w:tmpl w:val="CEA07E1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CAD1CDD"/>
    <w:multiLevelType w:val="hybridMultilevel"/>
    <w:tmpl w:val="0DF832F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29B2566"/>
    <w:multiLevelType w:val="hybridMultilevel"/>
    <w:tmpl w:val="F45858C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7E75CF7"/>
    <w:multiLevelType w:val="hybridMultilevel"/>
    <w:tmpl w:val="8E421B7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ACE4185"/>
    <w:multiLevelType w:val="hybridMultilevel"/>
    <w:tmpl w:val="A754B91C"/>
    <w:lvl w:ilvl="0" w:tplc="F60E27F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DD95C2B"/>
    <w:multiLevelType w:val="hybridMultilevel"/>
    <w:tmpl w:val="40902A48"/>
    <w:lvl w:ilvl="0" w:tplc="1E38B034">
      <w:start w:val="1"/>
      <w:numFmt w:val="bullet"/>
      <w:lvlText w:val=""/>
      <w:lvlJc w:val="left"/>
      <w:pPr>
        <w:tabs>
          <w:tab w:val="num" w:pos="288"/>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E630B5E"/>
    <w:multiLevelType w:val="hybridMultilevel"/>
    <w:tmpl w:val="A036AC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AF1478F"/>
    <w:multiLevelType w:val="hybridMultilevel"/>
    <w:tmpl w:val="192AAC3C"/>
    <w:lvl w:ilvl="0" w:tplc="1E38B034">
      <w:start w:val="1"/>
      <w:numFmt w:val="bullet"/>
      <w:lvlText w:val=""/>
      <w:lvlJc w:val="left"/>
      <w:pPr>
        <w:tabs>
          <w:tab w:val="num" w:pos="288"/>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BAB342E"/>
    <w:multiLevelType w:val="hybridMultilevel"/>
    <w:tmpl w:val="03A071B6"/>
    <w:lvl w:ilvl="0" w:tplc="1E38B034">
      <w:start w:val="1"/>
      <w:numFmt w:val="bullet"/>
      <w:lvlText w:val=""/>
      <w:lvlJc w:val="left"/>
      <w:pPr>
        <w:tabs>
          <w:tab w:val="num" w:pos="288"/>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D1849CB"/>
    <w:multiLevelType w:val="hybridMultilevel"/>
    <w:tmpl w:val="2B22244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4D3A47"/>
    <w:multiLevelType w:val="hybridMultilevel"/>
    <w:tmpl w:val="EE943686"/>
    <w:lvl w:ilvl="0" w:tplc="1E38B034">
      <w:start w:val="1"/>
      <w:numFmt w:val="bullet"/>
      <w:lvlText w:val=""/>
      <w:lvlJc w:val="left"/>
      <w:pPr>
        <w:tabs>
          <w:tab w:val="num" w:pos="288"/>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E0722BC"/>
    <w:multiLevelType w:val="hybridMultilevel"/>
    <w:tmpl w:val="7EF4C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3A269A"/>
    <w:multiLevelType w:val="hybridMultilevel"/>
    <w:tmpl w:val="3022CE7C"/>
    <w:lvl w:ilvl="0" w:tplc="1E38B034">
      <w:start w:val="1"/>
      <w:numFmt w:val="bullet"/>
      <w:lvlText w:val=""/>
      <w:lvlJc w:val="left"/>
      <w:pPr>
        <w:tabs>
          <w:tab w:val="num" w:pos="576"/>
        </w:tabs>
        <w:ind w:left="864"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num w:numId="1">
    <w:abstractNumId w:val="19"/>
  </w:num>
  <w:num w:numId="2">
    <w:abstractNumId w:val="16"/>
  </w:num>
  <w:num w:numId="3">
    <w:abstractNumId w:val="8"/>
  </w:num>
  <w:num w:numId="4">
    <w:abstractNumId w:val="2"/>
  </w:num>
  <w:num w:numId="5">
    <w:abstractNumId w:val="21"/>
  </w:num>
  <w:num w:numId="6">
    <w:abstractNumId w:val="23"/>
  </w:num>
  <w:num w:numId="7">
    <w:abstractNumId w:val="18"/>
  </w:num>
  <w:num w:numId="8">
    <w:abstractNumId w:val="4"/>
  </w:num>
  <w:num w:numId="9">
    <w:abstractNumId w:val="6"/>
  </w:num>
  <w:num w:numId="10">
    <w:abstractNumId w:val="0"/>
  </w:num>
  <w:num w:numId="11">
    <w:abstractNumId w:val="17"/>
  </w:num>
  <w:num w:numId="12">
    <w:abstractNumId w:val="12"/>
  </w:num>
  <w:num w:numId="13">
    <w:abstractNumId w:val="7"/>
  </w:num>
  <w:num w:numId="14">
    <w:abstractNumId w:val="20"/>
  </w:num>
  <w:num w:numId="15">
    <w:abstractNumId w:val="13"/>
  </w:num>
  <w:num w:numId="16">
    <w:abstractNumId w:val="11"/>
  </w:num>
  <w:num w:numId="17">
    <w:abstractNumId w:val="5"/>
  </w:num>
  <w:num w:numId="18">
    <w:abstractNumId w:val="14"/>
  </w:num>
  <w:num w:numId="19">
    <w:abstractNumId w:val="15"/>
  </w:num>
  <w:num w:numId="20">
    <w:abstractNumId w:val="1"/>
  </w:num>
  <w:num w:numId="21">
    <w:abstractNumId w:val="22"/>
  </w:num>
  <w:num w:numId="22">
    <w:abstractNumId w:val="9"/>
  </w:num>
  <w:num w:numId="23">
    <w:abstractNumId w:val="10"/>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7"/>
  <w:displayHorizontalDrawingGridEvery w:val="2"/>
  <w:displayVerticalDrawingGridEvery w:val="2"/>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BD2"/>
    <w:rsid w:val="0000051F"/>
    <w:rsid w:val="00000A6D"/>
    <w:rsid w:val="00000FB2"/>
    <w:rsid w:val="00002A08"/>
    <w:rsid w:val="000035B8"/>
    <w:rsid w:val="00003881"/>
    <w:rsid w:val="00007A02"/>
    <w:rsid w:val="000113B1"/>
    <w:rsid w:val="0001149B"/>
    <w:rsid w:val="0001261C"/>
    <w:rsid w:val="00012E8D"/>
    <w:rsid w:val="00014548"/>
    <w:rsid w:val="0001637B"/>
    <w:rsid w:val="00020B86"/>
    <w:rsid w:val="000235DE"/>
    <w:rsid w:val="00025A86"/>
    <w:rsid w:val="00025D2B"/>
    <w:rsid w:val="00025D4A"/>
    <w:rsid w:val="00025E0E"/>
    <w:rsid w:val="00026562"/>
    <w:rsid w:val="000269E2"/>
    <w:rsid w:val="00026F89"/>
    <w:rsid w:val="0002717A"/>
    <w:rsid w:val="000332B0"/>
    <w:rsid w:val="00033802"/>
    <w:rsid w:val="00034ACB"/>
    <w:rsid w:val="00035A62"/>
    <w:rsid w:val="000414CD"/>
    <w:rsid w:val="000417F2"/>
    <w:rsid w:val="000420B6"/>
    <w:rsid w:val="00042D58"/>
    <w:rsid w:val="00043BD5"/>
    <w:rsid w:val="00043EE8"/>
    <w:rsid w:val="0004487B"/>
    <w:rsid w:val="00044DD4"/>
    <w:rsid w:val="00045B84"/>
    <w:rsid w:val="00046AAD"/>
    <w:rsid w:val="000470DB"/>
    <w:rsid w:val="000471A1"/>
    <w:rsid w:val="00047990"/>
    <w:rsid w:val="00047C7A"/>
    <w:rsid w:val="00051034"/>
    <w:rsid w:val="000512B7"/>
    <w:rsid w:val="000549AF"/>
    <w:rsid w:val="000562B8"/>
    <w:rsid w:val="00056450"/>
    <w:rsid w:val="00056858"/>
    <w:rsid w:val="00056E2D"/>
    <w:rsid w:val="00056F2F"/>
    <w:rsid w:val="00057423"/>
    <w:rsid w:val="00060338"/>
    <w:rsid w:val="00060D25"/>
    <w:rsid w:val="00060F0F"/>
    <w:rsid w:val="00061FF5"/>
    <w:rsid w:val="00062305"/>
    <w:rsid w:val="000656C3"/>
    <w:rsid w:val="00065C0E"/>
    <w:rsid w:val="0006624E"/>
    <w:rsid w:val="00067B3D"/>
    <w:rsid w:val="000716E5"/>
    <w:rsid w:val="00073865"/>
    <w:rsid w:val="00074215"/>
    <w:rsid w:val="00074265"/>
    <w:rsid w:val="00074AFC"/>
    <w:rsid w:val="000751D5"/>
    <w:rsid w:val="00075240"/>
    <w:rsid w:val="00076151"/>
    <w:rsid w:val="000766C7"/>
    <w:rsid w:val="00080306"/>
    <w:rsid w:val="0008035C"/>
    <w:rsid w:val="0008054B"/>
    <w:rsid w:val="000825BF"/>
    <w:rsid w:val="00082A04"/>
    <w:rsid w:val="000834EC"/>
    <w:rsid w:val="000836F1"/>
    <w:rsid w:val="00084B53"/>
    <w:rsid w:val="00086185"/>
    <w:rsid w:val="0008751F"/>
    <w:rsid w:val="0008796D"/>
    <w:rsid w:val="00090F7A"/>
    <w:rsid w:val="000911E7"/>
    <w:rsid w:val="00091731"/>
    <w:rsid w:val="00093E4D"/>
    <w:rsid w:val="000969FF"/>
    <w:rsid w:val="000A3119"/>
    <w:rsid w:val="000A3CC6"/>
    <w:rsid w:val="000A4817"/>
    <w:rsid w:val="000A5583"/>
    <w:rsid w:val="000A6027"/>
    <w:rsid w:val="000A6067"/>
    <w:rsid w:val="000A6E34"/>
    <w:rsid w:val="000B2AD7"/>
    <w:rsid w:val="000B3CFC"/>
    <w:rsid w:val="000B3F8E"/>
    <w:rsid w:val="000C0363"/>
    <w:rsid w:val="000C0D58"/>
    <w:rsid w:val="000C0EBD"/>
    <w:rsid w:val="000C1E2E"/>
    <w:rsid w:val="000C2656"/>
    <w:rsid w:val="000C2A08"/>
    <w:rsid w:val="000C3F40"/>
    <w:rsid w:val="000C4719"/>
    <w:rsid w:val="000C4B27"/>
    <w:rsid w:val="000C6239"/>
    <w:rsid w:val="000C6A61"/>
    <w:rsid w:val="000C7403"/>
    <w:rsid w:val="000C7DB5"/>
    <w:rsid w:val="000D22F3"/>
    <w:rsid w:val="000D230F"/>
    <w:rsid w:val="000D26FC"/>
    <w:rsid w:val="000D3A85"/>
    <w:rsid w:val="000D4150"/>
    <w:rsid w:val="000D546E"/>
    <w:rsid w:val="000D6317"/>
    <w:rsid w:val="000D6D47"/>
    <w:rsid w:val="000D75E5"/>
    <w:rsid w:val="000D7F7F"/>
    <w:rsid w:val="000E1CEB"/>
    <w:rsid w:val="000E1E8A"/>
    <w:rsid w:val="000E2758"/>
    <w:rsid w:val="000E3641"/>
    <w:rsid w:val="000E4033"/>
    <w:rsid w:val="000E4A83"/>
    <w:rsid w:val="000E654F"/>
    <w:rsid w:val="000F087E"/>
    <w:rsid w:val="000F0C2E"/>
    <w:rsid w:val="000F20B2"/>
    <w:rsid w:val="000F21BB"/>
    <w:rsid w:val="000F414B"/>
    <w:rsid w:val="000F4BFE"/>
    <w:rsid w:val="000F4D73"/>
    <w:rsid w:val="000F4F06"/>
    <w:rsid w:val="000F5731"/>
    <w:rsid w:val="000F5FC4"/>
    <w:rsid w:val="000F696B"/>
    <w:rsid w:val="001001FC"/>
    <w:rsid w:val="00100898"/>
    <w:rsid w:val="0010138A"/>
    <w:rsid w:val="001027F6"/>
    <w:rsid w:val="00104EBD"/>
    <w:rsid w:val="00112136"/>
    <w:rsid w:val="0011357E"/>
    <w:rsid w:val="00113A7E"/>
    <w:rsid w:val="001151E7"/>
    <w:rsid w:val="00117EA1"/>
    <w:rsid w:val="00120245"/>
    <w:rsid w:val="001217DF"/>
    <w:rsid w:val="0012188D"/>
    <w:rsid w:val="00121919"/>
    <w:rsid w:val="00124498"/>
    <w:rsid w:val="00124E9F"/>
    <w:rsid w:val="00124EFE"/>
    <w:rsid w:val="001250A4"/>
    <w:rsid w:val="001255E1"/>
    <w:rsid w:val="0012707A"/>
    <w:rsid w:val="001303DF"/>
    <w:rsid w:val="00130F81"/>
    <w:rsid w:val="00132370"/>
    <w:rsid w:val="00132D5C"/>
    <w:rsid w:val="00133209"/>
    <w:rsid w:val="00134514"/>
    <w:rsid w:val="00135530"/>
    <w:rsid w:val="00135DCF"/>
    <w:rsid w:val="00136F68"/>
    <w:rsid w:val="001403AC"/>
    <w:rsid w:val="001418DF"/>
    <w:rsid w:val="00143EE8"/>
    <w:rsid w:val="00144AAF"/>
    <w:rsid w:val="001476EC"/>
    <w:rsid w:val="00152736"/>
    <w:rsid w:val="0015403B"/>
    <w:rsid w:val="00155560"/>
    <w:rsid w:val="00156D97"/>
    <w:rsid w:val="0015798B"/>
    <w:rsid w:val="001627A0"/>
    <w:rsid w:val="00164437"/>
    <w:rsid w:val="00164912"/>
    <w:rsid w:val="00164D64"/>
    <w:rsid w:val="001666E0"/>
    <w:rsid w:val="001674EA"/>
    <w:rsid w:val="00167A53"/>
    <w:rsid w:val="00167EB3"/>
    <w:rsid w:val="0017019B"/>
    <w:rsid w:val="00172E0D"/>
    <w:rsid w:val="00175CC6"/>
    <w:rsid w:val="001760D7"/>
    <w:rsid w:val="0017749D"/>
    <w:rsid w:val="00180459"/>
    <w:rsid w:val="00181B13"/>
    <w:rsid w:val="00186170"/>
    <w:rsid w:val="00186CC1"/>
    <w:rsid w:val="001876D8"/>
    <w:rsid w:val="00191889"/>
    <w:rsid w:val="00192274"/>
    <w:rsid w:val="00192D89"/>
    <w:rsid w:val="00194112"/>
    <w:rsid w:val="00194114"/>
    <w:rsid w:val="00194905"/>
    <w:rsid w:val="001954F6"/>
    <w:rsid w:val="001963DC"/>
    <w:rsid w:val="001A0D61"/>
    <w:rsid w:val="001A1252"/>
    <w:rsid w:val="001A167E"/>
    <w:rsid w:val="001A195B"/>
    <w:rsid w:val="001A59CA"/>
    <w:rsid w:val="001B06F8"/>
    <w:rsid w:val="001B13DE"/>
    <w:rsid w:val="001B25CA"/>
    <w:rsid w:val="001B4BF3"/>
    <w:rsid w:val="001B52CC"/>
    <w:rsid w:val="001B647E"/>
    <w:rsid w:val="001B69FC"/>
    <w:rsid w:val="001C0501"/>
    <w:rsid w:val="001C27E0"/>
    <w:rsid w:val="001C426B"/>
    <w:rsid w:val="001C709E"/>
    <w:rsid w:val="001C7F8D"/>
    <w:rsid w:val="001D03A2"/>
    <w:rsid w:val="001D06AA"/>
    <w:rsid w:val="001D0747"/>
    <w:rsid w:val="001D14F8"/>
    <w:rsid w:val="001D3210"/>
    <w:rsid w:val="001D3307"/>
    <w:rsid w:val="001D5363"/>
    <w:rsid w:val="001D78CD"/>
    <w:rsid w:val="001E15EA"/>
    <w:rsid w:val="001E23B6"/>
    <w:rsid w:val="001E2BA1"/>
    <w:rsid w:val="001E4B3F"/>
    <w:rsid w:val="001E54E3"/>
    <w:rsid w:val="001E6A7F"/>
    <w:rsid w:val="001F0057"/>
    <w:rsid w:val="001F03C8"/>
    <w:rsid w:val="001F1242"/>
    <w:rsid w:val="001F1507"/>
    <w:rsid w:val="001F1B50"/>
    <w:rsid w:val="001F2843"/>
    <w:rsid w:val="001F49D8"/>
    <w:rsid w:val="001F556E"/>
    <w:rsid w:val="001F631E"/>
    <w:rsid w:val="001F6512"/>
    <w:rsid w:val="001F736E"/>
    <w:rsid w:val="00200123"/>
    <w:rsid w:val="00200414"/>
    <w:rsid w:val="0020042E"/>
    <w:rsid w:val="00200B01"/>
    <w:rsid w:val="00200C0A"/>
    <w:rsid w:val="00201D1A"/>
    <w:rsid w:val="00202DA7"/>
    <w:rsid w:val="00203042"/>
    <w:rsid w:val="0020470F"/>
    <w:rsid w:val="00205CA5"/>
    <w:rsid w:val="00206306"/>
    <w:rsid w:val="002064F0"/>
    <w:rsid w:val="00206DFE"/>
    <w:rsid w:val="00207825"/>
    <w:rsid w:val="00210E81"/>
    <w:rsid w:val="002162BC"/>
    <w:rsid w:val="00217A6A"/>
    <w:rsid w:val="00220312"/>
    <w:rsid w:val="00225599"/>
    <w:rsid w:val="00226551"/>
    <w:rsid w:val="0023034B"/>
    <w:rsid w:val="00230475"/>
    <w:rsid w:val="00231486"/>
    <w:rsid w:val="002314B2"/>
    <w:rsid w:val="00231B96"/>
    <w:rsid w:val="00232C7E"/>
    <w:rsid w:val="002333CE"/>
    <w:rsid w:val="002335B1"/>
    <w:rsid w:val="00236585"/>
    <w:rsid w:val="00237189"/>
    <w:rsid w:val="002378C6"/>
    <w:rsid w:val="002405F2"/>
    <w:rsid w:val="00241CC3"/>
    <w:rsid w:val="002421BF"/>
    <w:rsid w:val="002429E3"/>
    <w:rsid w:val="00250B72"/>
    <w:rsid w:val="00250D89"/>
    <w:rsid w:val="002510E9"/>
    <w:rsid w:val="002517FB"/>
    <w:rsid w:val="0025348B"/>
    <w:rsid w:val="00255502"/>
    <w:rsid w:val="002559CA"/>
    <w:rsid w:val="002566F8"/>
    <w:rsid w:val="00260125"/>
    <w:rsid w:val="002622EB"/>
    <w:rsid w:val="0026440E"/>
    <w:rsid w:val="002656BA"/>
    <w:rsid w:val="0026786A"/>
    <w:rsid w:val="0027038F"/>
    <w:rsid w:val="00270736"/>
    <w:rsid w:val="002738E7"/>
    <w:rsid w:val="00274AF0"/>
    <w:rsid w:val="00277912"/>
    <w:rsid w:val="00280A0A"/>
    <w:rsid w:val="002842B4"/>
    <w:rsid w:val="002852B2"/>
    <w:rsid w:val="0028784D"/>
    <w:rsid w:val="002915EF"/>
    <w:rsid w:val="00292F26"/>
    <w:rsid w:val="00294146"/>
    <w:rsid w:val="00296E2E"/>
    <w:rsid w:val="002978BC"/>
    <w:rsid w:val="002A0D97"/>
    <w:rsid w:val="002A140C"/>
    <w:rsid w:val="002A242F"/>
    <w:rsid w:val="002A270B"/>
    <w:rsid w:val="002A4B48"/>
    <w:rsid w:val="002A4E3C"/>
    <w:rsid w:val="002A5154"/>
    <w:rsid w:val="002A5697"/>
    <w:rsid w:val="002A6451"/>
    <w:rsid w:val="002A6981"/>
    <w:rsid w:val="002B2DB3"/>
    <w:rsid w:val="002B32E9"/>
    <w:rsid w:val="002B6317"/>
    <w:rsid w:val="002B67A1"/>
    <w:rsid w:val="002B71BC"/>
    <w:rsid w:val="002B76DC"/>
    <w:rsid w:val="002C05AB"/>
    <w:rsid w:val="002C0821"/>
    <w:rsid w:val="002C0D73"/>
    <w:rsid w:val="002C1426"/>
    <w:rsid w:val="002C15B7"/>
    <w:rsid w:val="002C30AC"/>
    <w:rsid w:val="002C4E80"/>
    <w:rsid w:val="002C5893"/>
    <w:rsid w:val="002C705F"/>
    <w:rsid w:val="002C7F5B"/>
    <w:rsid w:val="002D2E27"/>
    <w:rsid w:val="002D321C"/>
    <w:rsid w:val="002D374D"/>
    <w:rsid w:val="002D3AB2"/>
    <w:rsid w:val="002D3E42"/>
    <w:rsid w:val="002D40B0"/>
    <w:rsid w:val="002D4F5F"/>
    <w:rsid w:val="002E0BBD"/>
    <w:rsid w:val="002E111B"/>
    <w:rsid w:val="002E15CF"/>
    <w:rsid w:val="002E1710"/>
    <w:rsid w:val="002E1AB1"/>
    <w:rsid w:val="002E37A5"/>
    <w:rsid w:val="002E5F23"/>
    <w:rsid w:val="002E6BA5"/>
    <w:rsid w:val="002F4AD1"/>
    <w:rsid w:val="002F5071"/>
    <w:rsid w:val="002F5950"/>
    <w:rsid w:val="002F5C63"/>
    <w:rsid w:val="0030071E"/>
    <w:rsid w:val="003008CD"/>
    <w:rsid w:val="00301345"/>
    <w:rsid w:val="00304EA4"/>
    <w:rsid w:val="00306CA0"/>
    <w:rsid w:val="003100F6"/>
    <w:rsid w:val="00310409"/>
    <w:rsid w:val="00310D51"/>
    <w:rsid w:val="003112F5"/>
    <w:rsid w:val="00312174"/>
    <w:rsid w:val="00312791"/>
    <w:rsid w:val="003142FA"/>
    <w:rsid w:val="003145FC"/>
    <w:rsid w:val="00315932"/>
    <w:rsid w:val="003162CE"/>
    <w:rsid w:val="003173B7"/>
    <w:rsid w:val="00320237"/>
    <w:rsid w:val="00320D87"/>
    <w:rsid w:val="003226D0"/>
    <w:rsid w:val="00322AB3"/>
    <w:rsid w:val="003321AD"/>
    <w:rsid w:val="003333C8"/>
    <w:rsid w:val="0033355B"/>
    <w:rsid w:val="00333C48"/>
    <w:rsid w:val="00335239"/>
    <w:rsid w:val="00335FCB"/>
    <w:rsid w:val="003360AF"/>
    <w:rsid w:val="00336102"/>
    <w:rsid w:val="00344931"/>
    <w:rsid w:val="00345303"/>
    <w:rsid w:val="00345DA2"/>
    <w:rsid w:val="0034650E"/>
    <w:rsid w:val="00351B9D"/>
    <w:rsid w:val="00353B9B"/>
    <w:rsid w:val="00354943"/>
    <w:rsid w:val="00355E49"/>
    <w:rsid w:val="00355ED9"/>
    <w:rsid w:val="003560BC"/>
    <w:rsid w:val="00356C75"/>
    <w:rsid w:val="00356F1D"/>
    <w:rsid w:val="003571B0"/>
    <w:rsid w:val="003575D2"/>
    <w:rsid w:val="00357E8D"/>
    <w:rsid w:val="00361A79"/>
    <w:rsid w:val="00366859"/>
    <w:rsid w:val="00366BF4"/>
    <w:rsid w:val="0036797E"/>
    <w:rsid w:val="003706DA"/>
    <w:rsid w:val="00370DE1"/>
    <w:rsid w:val="003730A8"/>
    <w:rsid w:val="00373AF2"/>
    <w:rsid w:val="00374F21"/>
    <w:rsid w:val="00375C49"/>
    <w:rsid w:val="00381C94"/>
    <w:rsid w:val="003835BA"/>
    <w:rsid w:val="00384ABC"/>
    <w:rsid w:val="00384E48"/>
    <w:rsid w:val="00385702"/>
    <w:rsid w:val="00386401"/>
    <w:rsid w:val="00386DAA"/>
    <w:rsid w:val="00390CB3"/>
    <w:rsid w:val="0039198E"/>
    <w:rsid w:val="00394277"/>
    <w:rsid w:val="00394576"/>
    <w:rsid w:val="00394EA0"/>
    <w:rsid w:val="0039590F"/>
    <w:rsid w:val="00396AF7"/>
    <w:rsid w:val="00397A34"/>
    <w:rsid w:val="003A0784"/>
    <w:rsid w:val="003A1197"/>
    <w:rsid w:val="003A2515"/>
    <w:rsid w:val="003A313F"/>
    <w:rsid w:val="003A765B"/>
    <w:rsid w:val="003B04B4"/>
    <w:rsid w:val="003B08AF"/>
    <w:rsid w:val="003B0F49"/>
    <w:rsid w:val="003B1593"/>
    <w:rsid w:val="003B28B6"/>
    <w:rsid w:val="003B329D"/>
    <w:rsid w:val="003B3707"/>
    <w:rsid w:val="003B4165"/>
    <w:rsid w:val="003B5797"/>
    <w:rsid w:val="003B6740"/>
    <w:rsid w:val="003B7021"/>
    <w:rsid w:val="003B7ED5"/>
    <w:rsid w:val="003C1643"/>
    <w:rsid w:val="003C19DE"/>
    <w:rsid w:val="003C3164"/>
    <w:rsid w:val="003C394D"/>
    <w:rsid w:val="003C3E77"/>
    <w:rsid w:val="003C468B"/>
    <w:rsid w:val="003C5BF5"/>
    <w:rsid w:val="003C6552"/>
    <w:rsid w:val="003C703D"/>
    <w:rsid w:val="003C7E9F"/>
    <w:rsid w:val="003D187B"/>
    <w:rsid w:val="003D309B"/>
    <w:rsid w:val="003D39AC"/>
    <w:rsid w:val="003D4017"/>
    <w:rsid w:val="003D4350"/>
    <w:rsid w:val="003D4DEA"/>
    <w:rsid w:val="003D7C7D"/>
    <w:rsid w:val="003D7EB5"/>
    <w:rsid w:val="003E0336"/>
    <w:rsid w:val="003E06EF"/>
    <w:rsid w:val="003E07DA"/>
    <w:rsid w:val="003E3E85"/>
    <w:rsid w:val="003E600C"/>
    <w:rsid w:val="003E7566"/>
    <w:rsid w:val="003F0495"/>
    <w:rsid w:val="003F2DDF"/>
    <w:rsid w:val="003F3A96"/>
    <w:rsid w:val="003F4621"/>
    <w:rsid w:val="003F4C9F"/>
    <w:rsid w:val="003F63F0"/>
    <w:rsid w:val="003F66ED"/>
    <w:rsid w:val="003F739C"/>
    <w:rsid w:val="00401DED"/>
    <w:rsid w:val="00402298"/>
    <w:rsid w:val="004031EF"/>
    <w:rsid w:val="00404258"/>
    <w:rsid w:val="004056A9"/>
    <w:rsid w:val="00405783"/>
    <w:rsid w:val="004066ED"/>
    <w:rsid w:val="00406C7C"/>
    <w:rsid w:val="00406DFC"/>
    <w:rsid w:val="00407F15"/>
    <w:rsid w:val="004110A9"/>
    <w:rsid w:val="004118FC"/>
    <w:rsid w:val="0041335E"/>
    <w:rsid w:val="00413C05"/>
    <w:rsid w:val="004142B7"/>
    <w:rsid w:val="00416408"/>
    <w:rsid w:val="00416F7B"/>
    <w:rsid w:val="0042021E"/>
    <w:rsid w:val="00420628"/>
    <w:rsid w:val="0042184A"/>
    <w:rsid w:val="004220CB"/>
    <w:rsid w:val="004233DB"/>
    <w:rsid w:val="00423725"/>
    <w:rsid w:val="00423BA8"/>
    <w:rsid w:val="00424038"/>
    <w:rsid w:val="004258BB"/>
    <w:rsid w:val="004268D7"/>
    <w:rsid w:val="00426DDD"/>
    <w:rsid w:val="00433159"/>
    <w:rsid w:val="004332CC"/>
    <w:rsid w:val="00435F1F"/>
    <w:rsid w:val="0043659B"/>
    <w:rsid w:val="00436614"/>
    <w:rsid w:val="00437546"/>
    <w:rsid w:val="00437E7A"/>
    <w:rsid w:val="0044108F"/>
    <w:rsid w:val="0044270F"/>
    <w:rsid w:val="00443D4F"/>
    <w:rsid w:val="00443F97"/>
    <w:rsid w:val="0044430C"/>
    <w:rsid w:val="004452DD"/>
    <w:rsid w:val="00446678"/>
    <w:rsid w:val="004468E1"/>
    <w:rsid w:val="00447B36"/>
    <w:rsid w:val="00451AD0"/>
    <w:rsid w:val="00453FDE"/>
    <w:rsid w:val="0045460F"/>
    <w:rsid w:val="004564DD"/>
    <w:rsid w:val="0046003D"/>
    <w:rsid w:val="00461327"/>
    <w:rsid w:val="004619A1"/>
    <w:rsid w:val="00461B39"/>
    <w:rsid w:val="00462566"/>
    <w:rsid w:val="00464424"/>
    <w:rsid w:val="00465763"/>
    <w:rsid w:val="0046614D"/>
    <w:rsid w:val="00467EB4"/>
    <w:rsid w:val="00472B4A"/>
    <w:rsid w:val="004730F9"/>
    <w:rsid w:val="0047371D"/>
    <w:rsid w:val="0047396E"/>
    <w:rsid w:val="00473B16"/>
    <w:rsid w:val="00475544"/>
    <w:rsid w:val="00475E0E"/>
    <w:rsid w:val="00476749"/>
    <w:rsid w:val="00480AE9"/>
    <w:rsid w:val="00481BB6"/>
    <w:rsid w:val="004824A6"/>
    <w:rsid w:val="00482B1D"/>
    <w:rsid w:val="00484F90"/>
    <w:rsid w:val="00490B66"/>
    <w:rsid w:val="0049521E"/>
    <w:rsid w:val="00495CE9"/>
    <w:rsid w:val="004A01AF"/>
    <w:rsid w:val="004A105D"/>
    <w:rsid w:val="004A277E"/>
    <w:rsid w:val="004A2936"/>
    <w:rsid w:val="004A2ABE"/>
    <w:rsid w:val="004A6149"/>
    <w:rsid w:val="004A7058"/>
    <w:rsid w:val="004A707F"/>
    <w:rsid w:val="004A72E8"/>
    <w:rsid w:val="004B0B81"/>
    <w:rsid w:val="004B26A6"/>
    <w:rsid w:val="004B4377"/>
    <w:rsid w:val="004B4510"/>
    <w:rsid w:val="004B456F"/>
    <w:rsid w:val="004B6023"/>
    <w:rsid w:val="004B6EDF"/>
    <w:rsid w:val="004B73D6"/>
    <w:rsid w:val="004C081C"/>
    <w:rsid w:val="004C0854"/>
    <w:rsid w:val="004C3AD5"/>
    <w:rsid w:val="004C4C16"/>
    <w:rsid w:val="004C5509"/>
    <w:rsid w:val="004C601F"/>
    <w:rsid w:val="004C6562"/>
    <w:rsid w:val="004C6AF1"/>
    <w:rsid w:val="004C6D63"/>
    <w:rsid w:val="004D0364"/>
    <w:rsid w:val="004D153A"/>
    <w:rsid w:val="004D283A"/>
    <w:rsid w:val="004D2C31"/>
    <w:rsid w:val="004D3FF2"/>
    <w:rsid w:val="004D56F6"/>
    <w:rsid w:val="004D62A1"/>
    <w:rsid w:val="004D62BB"/>
    <w:rsid w:val="004D712D"/>
    <w:rsid w:val="004D73B0"/>
    <w:rsid w:val="004D7864"/>
    <w:rsid w:val="004D7CF2"/>
    <w:rsid w:val="004E07DA"/>
    <w:rsid w:val="004E11E7"/>
    <w:rsid w:val="004E29B9"/>
    <w:rsid w:val="004E44D2"/>
    <w:rsid w:val="004E7705"/>
    <w:rsid w:val="004E7DBA"/>
    <w:rsid w:val="004F1311"/>
    <w:rsid w:val="004F454B"/>
    <w:rsid w:val="004F4D47"/>
    <w:rsid w:val="004F677B"/>
    <w:rsid w:val="004F681A"/>
    <w:rsid w:val="004F720A"/>
    <w:rsid w:val="004F7842"/>
    <w:rsid w:val="00502F4F"/>
    <w:rsid w:val="00504CB1"/>
    <w:rsid w:val="00506223"/>
    <w:rsid w:val="0051413A"/>
    <w:rsid w:val="00515633"/>
    <w:rsid w:val="005169C5"/>
    <w:rsid w:val="00516C59"/>
    <w:rsid w:val="005224F5"/>
    <w:rsid w:val="00523D94"/>
    <w:rsid w:val="00525188"/>
    <w:rsid w:val="00525DE9"/>
    <w:rsid w:val="00526541"/>
    <w:rsid w:val="005273C4"/>
    <w:rsid w:val="00527407"/>
    <w:rsid w:val="00527FF2"/>
    <w:rsid w:val="00530030"/>
    <w:rsid w:val="00533213"/>
    <w:rsid w:val="005347BD"/>
    <w:rsid w:val="00536E8C"/>
    <w:rsid w:val="005402B9"/>
    <w:rsid w:val="00541925"/>
    <w:rsid w:val="0054385D"/>
    <w:rsid w:val="00543972"/>
    <w:rsid w:val="0054399B"/>
    <w:rsid w:val="00544444"/>
    <w:rsid w:val="0054481C"/>
    <w:rsid w:val="00545072"/>
    <w:rsid w:val="005453C5"/>
    <w:rsid w:val="005477A3"/>
    <w:rsid w:val="0055031E"/>
    <w:rsid w:val="00552E41"/>
    <w:rsid w:val="00553794"/>
    <w:rsid w:val="00553A5D"/>
    <w:rsid w:val="00554E39"/>
    <w:rsid w:val="00556BD6"/>
    <w:rsid w:val="00557148"/>
    <w:rsid w:val="00561A77"/>
    <w:rsid w:val="00562D19"/>
    <w:rsid w:val="005656E5"/>
    <w:rsid w:val="005660A2"/>
    <w:rsid w:val="0056657B"/>
    <w:rsid w:val="00566A57"/>
    <w:rsid w:val="00566BB6"/>
    <w:rsid w:val="005716B9"/>
    <w:rsid w:val="00571C91"/>
    <w:rsid w:val="00571DC9"/>
    <w:rsid w:val="00575971"/>
    <w:rsid w:val="005761B7"/>
    <w:rsid w:val="00582A12"/>
    <w:rsid w:val="00583954"/>
    <w:rsid w:val="005848B9"/>
    <w:rsid w:val="00585E16"/>
    <w:rsid w:val="00587486"/>
    <w:rsid w:val="00587B9E"/>
    <w:rsid w:val="00587CEA"/>
    <w:rsid w:val="00590120"/>
    <w:rsid w:val="00590C7E"/>
    <w:rsid w:val="00591745"/>
    <w:rsid w:val="00591EC9"/>
    <w:rsid w:val="0059227C"/>
    <w:rsid w:val="00592830"/>
    <w:rsid w:val="00593EB5"/>
    <w:rsid w:val="00594997"/>
    <w:rsid w:val="00594E7F"/>
    <w:rsid w:val="00595326"/>
    <w:rsid w:val="00596846"/>
    <w:rsid w:val="00597971"/>
    <w:rsid w:val="005979B7"/>
    <w:rsid w:val="00597A82"/>
    <w:rsid w:val="005A25AA"/>
    <w:rsid w:val="005A269A"/>
    <w:rsid w:val="005A2AF1"/>
    <w:rsid w:val="005A5229"/>
    <w:rsid w:val="005A5C93"/>
    <w:rsid w:val="005A6035"/>
    <w:rsid w:val="005A6881"/>
    <w:rsid w:val="005A6981"/>
    <w:rsid w:val="005A6CCA"/>
    <w:rsid w:val="005A7ED4"/>
    <w:rsid w:val="005B0077"/>
    <w:rsid w:val="005B066E"/>
    <w:rsid w:val="005B221C"/>
    <w:rsid w:val="005B5EBE"/>
    <w:rsid w:val="005B6AC4"/>
    <w:rsid w:val="005B6EB9"/>
    <w:rsid w:val="005C0D72"/>
    <w:rsid w:val="005C1036"/>
    <w:rsid w:val="005C16A1"/>
    <w:rsid w:val="005C19A1"/>
    <w:rsid w:val="005C2163"/>
    <w:rsid w:val="005C47FC"/>
    <w:rsid w:val="005C6603"/>
    <w:rsid w:val="005D110F"/>
    <w:rsid w:val="005D1AFE"/>
    <w:rsid w:val="005D1FCB"/>
    <w:rsid w:val="005D37B2"/>
    <w:rsid w:val="005E1182"/>
    <w:rsid w:val="005E222B"/>
    <w:rsid w:val="005E345E"/>
    <w:rsid w:val="005E3FBB"/>
    <w:rsid w:val="005E4337"/>
    <w:rsid w:val="005E437C"/>
    <w:rsid w:val="005E4B8A"/>
    <w:rsid w:val="005E73C5"/>
    <w:rsid w:val="005E7F82"/>
    <w:rsid w:val="005F1470"/>
    <w:rsid w:val="005F14EA"/>
    <w:rsid w:val="005F3944"/>
    <w:rsid w:val="005F5D36"/>
    <w:rsid w:val="005F689A"/>
    <w:rsid w:val="005F72CA"/>
    <w:rsid w:val="00603B02"/>
    <w:rsid w:val="00603C9B"/>
    <w:rsid w:val="00605AA3"/>
    <w:rsid w:val="00606201"/>
    <w:rsid w:val="006073EF"/>
    <w:rsid w:val="006077DD"/>
    <w:rsid w:val="00610211"/>
    <w:rsid w:val="006103CD"/>
    <w:rsid w:val="00611632"/>
    <w:rsid w:val="00613D50"/>
    <w:rsid w:val="00613F59"/>
    <w:rsid w:val="006149CB"/>
    <w:rsid w:val="0061622C"/>
    <w:rsid w:val="00617112"/>
    <w:rsid w:val="00617F54"/>
    <w:rsid w:val="00621F13"/>
    <w:rsid w:val="0062430F"/>
    <w:rsid w:val="00624DF8"/>
    <w:rsid w:val="0062629A"/>
    <w:rsid w:val="00627C65"/>
    <w:rsid w:val="0063045F"/>
    <w:rsid w:val="00631681"/>
    <w:rsid w:val="00631E7A"/>
    <w:rsid w:val="00634725"/>
    <w:rsid w:val="00636EB8"/>
    <w:rsid w:val="006379D3"/>
    <w:rsid w:val="006466DF"/>
    <w:rsid w:val="00647483"/>
    <w:rsid w:val="00650F96"/>
    <w:rsid w:val="00653E89"/>
    <w:rsid w:val="00660D22"/>
    <w:rsid w:val="0066154C"/>
    <w:rsid w:val="00662149"/>
    <w:rsid w:val="00662B5E"/>
    <w:rsid w:val="00662CD9"/>
    <w:rsid w:val="00662CDB"/>
    <w:rsid w:val="0066371F"/>
    <w:rsid w:val="00663BB3"/>
    <w:rsid w:val="0067109D"/>
    <w:rsid w:val="006717A3"/>
    <w:rsid w:val="00671E31"/>
    <w:rsid w:val="0067256B"/>
    <w:rsid w:val="006748C4"/>
    <w:rsid w:val="00675566"/>
    <w:rsid w:val="00676710"/>
    <w:rsid w:val="00680535"/>
    <w:rsid w:val="006808E9"/>
    <w:rsid w:val="00680CE0"/>
    <w:rsid w:val="00681AB4"/>
    <w:rsid w:val="0068513A"/>
    <w:rsid w:val="00685B3E"/>
    <w:rsid w:val="00692C14"/>
    <w:rsid w:val="006930C5"/>
    <w:rsid w:val="00695629"/>
    <w:rsid w:val="00695AAE"/>
    <w:rsid w:val="00696A17"/>
    <w:rsid w:val="006A2547"/>
    <w:rsid w:val="006A2C30"/>
    <w:rsid w:val="006A4AE9"/>
    <w:rsid w:val="006A5E22"/>
    <w:rsid w:val="006A61FA"/>
    <w:rsid w:val="006A6448"/>
    <w:rsid w:val="006A6CD8"/>
    <w:rsid w:val="006A6E1B"/>
    <w:rsid w:val="006A738B"/>
    <w:rsid w:val="006B0687"/>
    <w:rsid w:val="006B116F"/>
    <w:rsid w:val="006B1569"/>
    <w:rsid w:val="006B15A3"/>
    <w:rsid w:val="006B2DCF"/>
    <w:rsid w:val="006B3876"/>
    <w:rsid w:val="006B51FF"/>
    <w:rsid w:val="006C36FE"/>
    <w:rsid w:val="006C48C6"/>
    <w:rsid w:val="006C5818"/>
    <w:rsid w:val="006C6A8D"/>
    <w:rsid w:val="006C731B"/>
    <w:rsid w:val="006D0CD0"/>
    <w:rsid w:val="006D1227"/>
    <w:rsid w:val="006D3288"/>
    <w:rsid w:val="006D5186"/>
    <w:rsid w:val="006D570A"/>
    <w:rsid w:val="006D597A"/>
    <w:rsid w:val="006D706F"/>
    <w:rsid w:val="006D7AB0"/>
    <w:rsid w:val="006D7CB9"/>
    <w:rsid w:val="006E0C91"/>
    <w:rsid w:val="006E1831"/>
    <w:rsid w:val="006E23C5"/>
    <w:rsid w:val="006E39FC"/>
    <w:rsid w:val="006E3BB1"/>
    <w:rsid w:val="006E4778"/>
    <w:rsid w:val="006E51E7"/>
    <w:rsid w:val="006E5FE5"/>
    <w:rsid w:val="006F0595"/>
    <w:rsid w:val="006F08CF"/>
    <w:rsid w:val="006F102D"/>
    <w:rsid w:val="006F16E0"/>
    <w:rsid w:val="006F494E"/>
    <w:rsid w:val="006F79B3"/>
    <w:rsid w:val="00700CBB"/>
    <w:rsid w:val="007018F0"/>
    <w:rsid w:val="00702A4A"/>
    <w:rsid w:val="00702D4E"/>
    <w:rsid w:val="0070346C"/>
    <w:rsid w:val="007041C3"/>
    <w:rsid w:val="0070435D"/>
    <w:rsid w:val="007062E0"/>
    <w:rsid w:val="007104C5"/>
    <w:rsid w:val="00711594"/>
    <w:rsid w:val="007121B6"/>
    <w:rsid w:val="0071468A"/>
    <w:rsid w:val="00716F5E"/>
    <w:rsid w:val="00717A42"/>
    <w:rsid w:val="00717ADA"/>
    <w:rsid w:val="00720D01"/>
    <w:rsid w:val="007211F5"/>
    <w:rsid w:val="007212E5"/>
    <w:rsid w:val="00721513"/>
    <w:rsid w:val="00722ADD"/>
    <w:rsid w:val="00722EC2"/>
    <w:rsid w:val="0072318A"/>
    <w:rsid w:val="00723CAB"/>
    <w:rsid w:val="007244FD"/>
    <w:rsid w:val="00724A3A"/>
    <w:rsid w:val="007258EB"/>
    <w:rsid w:val="0072656A"/>
    <w:rsid w:val="00726BC7"/>
    <w:rsid w:val="00730B47"/>
    <w:rsid w:val="00731E63"/>
    <w:rsid w:val="00731ECA"/>
    <w:rsid w:val="007339F8"/>
    <w:rsid w:val="00735407"/>
    <w:rsid w:val="00736D62"/>
    <w:rsid w:val="0074101F"/>
    <w:rsid w:val="007414CC"/>
    <w:rsid w:val="00741E34"/>
    <w:rsid w:val="00743D3E"/>
    <w:rsid w:val="007443B5"/>
    <w:rsid w:val="0074597F"/>
    <w:rsid w:val="00746960"/>
    <w:rsid w:val="00747F47"/>
    <w:rsid w:val="007529F7"/>
    <w:rsid w:val="00752B58"/>
    <w:rsid w:val="00755747"/>
    <w:rsid w:val="00755A3B"/>
    <w:rsid w:val="007567D9"/>
    <w:rsid w:val="007613FE"/>
    <w:rsid w:val="0076192B"/>
    <w:rsid w:val="00762CCD"/>
    <w:rsid w:val="007647AD"/>
    <w:rsid w:val="00765E70"/>
    <w:rsid w:val="007662CB"/>
    <w:rsid w:val="00766DFE"/>
    <w:rsid w:val="00772557"/>
    <w:rsid w:val="00774092"/>
    <w:rsid w:val="007756C9"/>
    <w:rsid w:val="00776944"/>
    <w:rsid w:val="00776E73"/>
    <w:rsid w:val="007803D0"/>
    <w:rsid w:val="00781009"/>
    <w:rsid w:val="00781CDB"/>
    <w:rsid w:val="00781E75"/>
    <w:rsid w:val="007822ED"/>
    <w:rsid w:val="007862AA"/>
    <w:rsid w:val="00787742"/>
    <w:rsid w:val="007927F0"/>
    <w:rsid w:val="007928EC"/>
    <w:rsid w:val="0079336A"/>
    <w:rsid w:val="00793FD3"/>
    <w:rsid w:val="007965D1"/>
    <w:rsid w:val="00797A01"/>
    <w:rsid w:val="007A0D63"/>
    <w:rsid w:val="007A0FB0"/>
    <w:rsid w:val="007A1413"/>
    <w:rsid w:val="007A1D91"/>
    <w:rsid w:val="007A1F8D"/>
    <w:rsid w:val="007A31E1"/>
    <w:rsid w:val="007A3716"/>
    <w:rsid w:val="007A4EDF"/>
    <w:rsid w:val="007A617C"/>
    <w:rsid w:val="007A6DDA"/>
    <w:rsid w:val="007B416A"/>
    <w:rsid w:val="007B5734"/>
    <w:rsid w:val="007B5F25"/>
    <w:rsid w:val="007B6CBA"/>
    <w:rsid w:val="007B703D"/>
    <w:rsid w:val="007C070C"/>
    <w:rsid w:val="007C0DF2"/>
    <w:rsid w:val="007C2484"/>
    <w:rsid w:val="007C2DB2"/>
    <w:rsid w:val="007D09DD"/>
    <w:rsid w:val="007D31A2"/>
    <w:rsid w:val="007D41D3"/>
    <w:rsid w:val="007D4554"/>
    <w:rsid w:val="007D4AC0"/>
    <w:rsid w:val="007D5D92"/>
    <w:rsid w:val="007D6D40"/>
    <w:rsid w:val="007D7355"/>
    <w:rsid w:val="007D7C73"/>
    <w:rsid w:val="007E1FA0"/>
    <w:rsid w:val="007E574B"/>
    <w:rsid w:val="007E6551"/>
    <w:rsid w:val="007F5F5A"/>
    <w:rsid w:val="007F7370"/>
    <w:rsid w:val="00801593"/>
    <w:rsid w:val="00802A38"/>
    <w:rsid w:val="0080371D"/>
    <w:rsid w:val="00803AD6"/>
    <w:rsid w:val="00804DB5"/>
    <w:rsid w:val="00805076"/>
    <w:rsid w:val="008055D6"/>
    <w:rsid w:val="0080585E"/>
    <w:rsid w:val="0080619A"/>
    <w:rsid w:val="00807731"/>
    <w:rsid w:val="00810F55"/>
    <w:rsid w:val="008118CB"/>
    <w:rsid w:val="00811D6B"/>
    <w:rsid w:val="00812064"/>
    <w:rsid w:val="008122D2"/>
    <w:rsid w:val="008135AF"/>
    <w:rsid w:val="00813730"/>
    <w:rsid w:val="00813F92"/>
    <w:rsid w:val="008141A5"/>
    <w:rsid w:val="00815563"/>
    <w:rsid w:val="00816511"/>
    <w:rsid w:val="0081656A"/>
    <w:rsid w:val="00817258"/>
    <w:rsid w:val="00817CAB"/>
    <w:rsid w:val="0082047A"/>
    <w:rsid w:val="0082134D"/>
    <w:rsid w:val="008214BA"/>
    <w:rsid w:val="00821832"/>
    <w:rsid w:val="0082213C"/>
    <w:rsid w:val="00822A8D"/>
    <w:rsid w:val="00824414"/>
    <w:rsid w:val="00825DED"/>
    <w:rsid w:val="00827043"/>
    <w:rsid w:val="00830332"/>
    <w:rsid w:val="00831C39"/>
    <w:rsid w:val="0083337E"/>
    <w:rsid w:val="00834149"/>
    <w:rsid w:val="0083466B"/>
    <w:rsid w:val="00834B86"/>
    <w:rsid w:val="00836E2B"/>
    <w:rsid w:val="00840B3E"/>
    <w:rsid w:val="0084177D"/>
    <w:rsid w:val="00841FFB"/>
    <w:rsid w:val="00843043"/>
    <w:rsid w:val="00847575"/>
    <w:rsid w:val="00847589"/>
    <w:rsid w:val="008479F5"/>
    <w:rsid w:val="00850DA1"/>
    <w:rsid w:val="00850E90"/>
    <w:rsid w:val="00851316"/>
    <w:rsid w:val="00853493"/>
    <w:rsid w:val="00855DE8"/>
    <w:rsid w:val="00855ED3"/>
    <w:rsid w:val="00856BB9"/>
    <w:rsid w:val="00860EE5"/>
    <w:rsid w:val="0086228F"/>
    <w:rsid w:val="00862297"/>
    <w:rsid w:val="008624AA"/>
    <w:rsid w:val="00862E77"/>
    <w:rsid w:val="00866929"/>
    <w:rsid w:val="00867BBE"/>
    <w:rsid w:val="00870F95"/>
    <w:rsid w:val="0087145B"/>
    <w:rsid w:val="00871938"/>
    <w:rsid w:val="008719A8"/>
    <w:rsid w:val="00871AA7"/>
    <w:rsid w:val="008721CA"/>
    <w:rsid w:val="008727FF"/>
    <w:rsid w:val="00874144"/>
    <w:rsid w:val="0087419F"/>
    <w:rsid w:val="008746D8"/>
    <w:rsid w:val="00874C8C"/>
    <w:rsid w:val="008772C2"/>
    <w:rsid w:val="00877D63"/>
    <w:rsid w:val="00881646"/>
    <w:rsid w:val="00883A2D"/>
    <w:rsid w:val="00883AE3"/>
    <w:rsid w:val="00883B64"/>
    <w:rsid w:val="00884937"/>
    <w:rsid w:val="0088662D"/>
    <w:rsid w:val="00886EEE"/>
    <w:rsid w:val="0088764E"/>
    <w:rsid w:val="00890598"/>
    <w:rsid w:val="00891868"/>
    <w:rsid w:val="008919C2"/>
    <w:rsid w:val="00891BC7"/>
    <w:rsid w:val="00894ADC"/>
    <w:rsid w:val="008953B1"/>
    <w:rsid w:val="008A09D4"/>
    <w:rsid w:val="008A1199"/>
    <w:rsid w:val="008A3BCC"/>
    <w:rsid w:val="008A3F23"/>
    <w:rsid w:val="008A45C1"/>
    <w:rsid w:val="008A6240"/>
    <w:rsid w:val="008A6DE0"/>
    <w:rsid w:val="008A72F1"/>
    <w:rsid w:val="008A7E65"/>
    <w:rsid w:val="008B0B9B"/>
    <w:rsid w:val="008B23B9"/>
    <w:rsid w:val="008B247C"/>
    <w:rsid w:val="008B5BF5"/>
    <w:rsid w:val="008B64E0"/>
    <w:rsid w:val="008C2F7E"/>
    <w:rsid w:val="008C43BF"/>
    <w:rsid w:val="008C5B61"/>
    <w:rsid w:val="008C634C"/>
    <w:rsid w:val="008C6845"/>
    <w:rsid w:val="008C68F7"/>
    <w:rsid w:val="008C7779"/>
    <w:rsid w:val="008C77B0"/>
    <w:rsid w:val="008D1192"/>
    <w:rsid w:val="008D1DD0"/>
    <w:rsid w:val="008D3980"/>
    <w:rsid w:val="008D3D81"/>
    <w:rsid w:val="008D5684"/>
    <w:rsid w:val="008D604B"/>
    <w:rsid w:val="008D682F"/>
    <w:rsid w:val="008E0FAF"/>
    <w:rsid w:val="008E271C"/>
    <w:rsid w:val="008E43CB"/>
    <w:rsid w:val="008E5A87"/>
    <w:rsid w:val="008E5F25"/>
    <w:rsid w:val="008E60DF"/>
    <w:rsid w:val="008E762D"/>
    <w:rsid w:val="008E79E5"/>
    <w:rsid w:val="008E7F95"/>
    <w:rsid w:val="008F1E7E"/>
    <w:rsid w:val="008F21CC"/>
    <w:rsid w:val="008F30B3"/>
    <w:rsid w:val="008F3908"/>
    <w:rsid w:val="008F4B5C"/>
    <w:rsid w:val="008F4B65"/>
    <w:rsid w:val="008F4FDC"/>
    <w:rsid w:val="008F5B97"/>
    <w:rsid w:val="008F6530"/>
    <w:rsid w:val="008F6E3B"/>
    <w:rsid w:val="008F7385"/>
    <w:rsid w:val="00900319"/>
    <w:rsid w:val="009009E1"/>
    <w:rsid w:val="00902265"/>
    <w:rsid w:val="0090289A"/>
    <w:rsid w:val="00902D3E"/>
    <w:rsid w:val="0090311D"/>
    <w:rsid w:val="009038A4"/>
    <w:rsid w:val="00903E73"/>
    <w:rsid w:val="00904522"/>
    <w:rsid w:val="00905164"/>
    <w:rsid w:val="0090641F"/>
    <w:rsid w:val="00906B03"/>
    <w:rsid w:val="00907FB4"/>
    <w:rsid w:val="0091013A"/>
    <w:rsid w:val="0091104E"/>
    <w:rsid w:val="009115B3"/>
    <w:rsid w:val="00911732"/>
    <w:rsid w:val="00912C47"/>
    <w:rsid w:val="00914E56"/>
    <w:rsid w:val="00916572"/>
    <w:rsid w:val="00916A57"/>
    <w:rsid w:val="00917629"/>
    <w:rsid w:val="00921066"/>
    <w:rsid w:val="00921230"/>
    <w:rsid w:val="009219CE"/>
    <w:rsid w:val="00926976"/>
    <w:rsid w:val="00927B96"/>
    <w:rsid w:val="009341F9"/>
    <w:rsid w:val="00934F15"/>
    <w:rsid w:val="00935775"/>
    <w:rsid w:val="0094065E"/>
    <w:rsid w:val="0094078C"/>
    <w:rsid w:val="009415C5"/>
    <w:rsid w:val="00943B36"/>
    <w:rsid w:val="00943C2F"/>
    <w:rsid w:val="0094584B"/>
    <w:rsid w:val="00946031"/>
    <w:rsid w:val="009506C2"/>
    <w:rsid w:val="00951A51"/>
    <w:rsid w:val="0095318C"/>
    <w:rsid w:val="009544A9"/>
    <w:rsid w:val="009568BC"/>
    <w:rsid w:val="009577FD"/>
    <w:rsid w:val="00957AD8"/>
    <w:rsid w:val="00957FF8"/>
    <w:rsid w:val="00960BEF"/>
    <w:rsid w:val="00961AE7"/>
    <w:rsid w:val="009654A9"/>
    <w:rsid w:val="009674D1"/>
    <w:rsid w:val="009679D5"/>
    <w:rsid w:val="00967A51"/>
    <w:rsid w:val="00967C8A"/>
    <w:rsid w:val="00970581"/>
    <w:rsid w:val="00971233"/>
    <w:rsid w:val="00971CF7"/>
    <w:rsid w:val="00972A14"/>
    <w:rsid w:val="00973960"/>
    <w:rsid w:val="009769DC"/>
    <w:rsid w:val="00976E1B"/>
    <w:rsid w:val="00977713"/>
    <w:rsid w:val="00977C29"/>
    <w:rsid w:val="00981363"/>
    <w:rsid w:val="00981A89"/>
    <w:rsid w:val="00981D9F"/>
    <w:rsid w:val="0098225A"/>
    <w:rsid w:val="0098297C"/>
    <w:rsid w:val="00982E31"/>
    <w:rsid w:val="00983122"/>
    <w:rsid w:val="0098344D"/>
    <w:rsid w:val="00983506"/>
    <w:rsid w:val="009860BB"/>
    <w:rsid w:val="00986799"/>
    <w:rsid w:val="00987F7A"/>
    <w:rsid w:val="00993355"/>
    <w:rsid w:val="009939CA"/>
    <w:rsid w:val="00995E19"/>
    <w:rsid w:val="009964DE"/>
    <w:rsid w:val="0099772E"/>
    <w:rsid w:val="00997B7C"/>
    <w:rsid w:val="009A230E"/>
    <w:rsid w:val="009A23FD"/>
    <w:rsid w:val="009A49BD"/>
    <w:rsid w:val="009A4F7E"/>
    <w:rsid w:val="009A5974"/>
    <w:rsid w:val="009A7CF6"/>
    <w:rsid w:val="009B1F36"/>
    <w:rsid w:val="009B323B"/>
    <w:rsid w:val="009B394E"/>
    <w:rsid w:val="009C0500"/>
    <w:rsid w:val="009C15F5"/>
    <w:rsid w:val="009C3163"/>
    <w:rsid w:val="009C47EB"/>
    <w:rsid w:val="009C4F23"/>
    <w:rsid w:val="009C5D1E"/>
    <w:rsid w:val="009C611E"/>
    <w:rsid w:val="009C7C5C"/>
    <w:rsid w:val="009D2B6C"/>
    <w:rsid w:val="009D42EB"/>
    <w:rsid w:val="009D47D0"/>
    <w:rsid w:val="009D527D"/>
    <w:rsid w:val="009D6123"/>
    <w:rsid w:val="009D77B4"/>
    <w:rsid w:val="009D7C59"/>
    <w:rsid w:val="009E0F9F"/>
    <w:rsid w:val="009E1FFB"/>
    <w:rsid w:val="009E2A47"/>
    <w:rsid w:val="009E72D6"/>
    <w:rsid w:val="009F046A"/>
    <w:rsid w:val="009F4830"/>
    <w:rsid w:val="009F60EF"/>
    <w:rsid w:val="009F7119"/>
    <w:rsid w:val="00A02455"/>
    <w:rsid w:val="00A03274"/>
    <w:rsid w:val="00A114C7"/>
    <w:rsid w:val="00A118F5"/>
    <w:rsid w:val="00A12B83"/>
    <w:rsid w:val="00A1381E"/>
    <w:rsid w:val="00A155C3"/>
    <w:rsid w:val="00A168CA"/>
    <w:rsid w:val="00A205D7"/>
    <w:rsid w:val="00A2325F"/>
    <w:rsid w:val="00A23EBA"/>
    <w:rsid w:val="00A24466"/>
    <w:rsid w:val="00A25C77"/>
    <w:rsid w:val="00A265E3"/>
    <w:rsid w:val="00A27B8F"/>
    <w:rsid w:val="00A30CA4"/>
    <w:rsid w:val="00A3184B"/>
    <w:rsid w:val="00A31E21"/>
    <w:rsid w:val="00A31E38"/>
    <w:rsid w:val="00A34DE8"/>
    <w:rsid w:val="00A34E1C"/>
    <w:rsid w:val="00A35F98"/>
    <w:rsid w:val="00A360F1"/>
    <w:rsid w:val="00A3704E"/>
    <w:rsid w:val="00A3733F"/>
    <w:rsid w:val="00A37904"/>
    <w:rsid w:val="00A411AA"/>
    <w:rsid w:val="00A41214"/>
    <w:rsid w:val="00A4171C"/>
    <w:rsid w:val="00A4178C"/>
    <w:rsid w:val="00A428B5"/>
    <w:rsid w:val="00A42FE5"/>
    <w:rsid w:val="00A4363B"/>
    <w:rsid w:val="00A47050"/>
    <w:rsid w:val="00A501AA"/>
    <w:rsid w:val="00A50E0B"/>
    <w:rsid w:val="00A50E14"/>
    <w:rsid w:val="00A52758"/>
    <w:rsid w:val="00A527DB"/>
    <w:rsid w:val="00A53243"/>
    <w:rsid w:val="00A557CD"/>
    <w:rsid w:val="00A5614C"/>
    <w:rsid w:val="00A567BD"/>
    <w:rsid w:val="00A56865"/>
    <w:rsid w:val="00A56F6F"/>
    <w:rsid w:val="00A57BF7"/>
    <w:rsid w:val="00A57C4E"/>
    <w:rsid w:val="00A605DE"/>
    <w:rsid w:val="00A6097C"/>
    <w:rsid w:val="00A62560"/>
    <w:rsid w:val="00A65C0E"/>
    <w:rsid w:val="00A70261"/>
    <w:rsid w:val="00A70A4C"/>
    <w:rsid w:val="00A73DB3"/>
    <w:rsid w:val="00A745F8"/>
    <w:rsid w:val="00A74A9F"/>
    <w:rsid w:val="00A74F2A"/>
    <w:rsid w:val="00A76698"/>
    <w:rsid w:val="00A7757D"/>
    <w:rsid w:val="00A77968"/>
    <w:rsid w:val="00A81407"/>
    <w:rsid w:val="00A82A73"/>
    <w:rsid w:val="00A87178"/>
    <w:rsid w:val="00A87199"/>
    <w:rsid w:val="00A91189"/>
    <w:rsid w:val="00A91A4F"/>
    <w:rsid w:val="00A948A4"/>
    <w:rsid w:val="00A95784"/>
    <w:rsid w:val="00A975E5"/>
    <w:rsid w:val="00A97E4D"/>
    <w:rsid w:val="00AA12CD"/>
    <w:rsid w:val="00AA1695"/>
    <w:rsid w:val="00AA3F00"/>
    <w:rsid w:val="00AA60F6"/>
    <w:rsid w:val="00AA6EAE"/>
    <w:rsid w:val="00AA76CF"/>
    <w:rsid w:val="00AA76EF"/>
    <w:rsid w:val="00AA7D53"/>
    <w:rsid w:val="00AB0C94"/>
    <w:rsid w:val="00AB16EE"/>
    <w:rsid w:val="00AB2C83"/>
    <w:rsid w:val="00AB3627"/>
    <w:rsid w:val="00AB4716"/>
    <w:rsid w:val="00AB477F"/>
    <w:rsid w:val="00AB5AFC"/>
    <w:rsid w:val="00AB772A"/>
    <w:rsid w:val="00AC0212"/>
    <w:rsid w:val="00AC0CC6"/>
    <w:rsid w:val="00AC134C"/>
    <w:rsid w:val="00AC1C5A"/>
    <w:rsid w:val="00AC3223"/>
    <w:rsid w:val="00AC488C"/>
    <w:rsid w:val="00AC7628"/>
    <w:rsid w:val="00AD0617"/>
    <w:rsid w:val="00AD1942"/>
    <w:rsid w:val="00AD1D3D"/>
    <w:rsid w:val="00AD1F16"/>
    <w:rsid w:val="00AD222E"/>
    <w:rsid w:val="00AD433D"/>
    <w:rsid w:val="00AD4B95"/>
    <w:rsid w:val="00AD4F4A"/>
    <w:rsid w:val="00AD509B"/>
    <w:rsid w:val="00AD6115"/>
    <w:rsid w:val="00AD700D"/>
    <w:rsid w:val="00AE0D64"/>
    <w:rsid w:val="00AE1067"/>
    <w:rsid w:val="00AE1A5E"/>
    <w:rsid w:val="00AE21A9"/>
    <w:rsid w:val="00AE3B8E"/>
    <w:rsid w:val="00AE607C"/>
    <w:rsid w:val="00AF0A5D"/>
    <w:rsid w:val="00AF0DE8"/>
    <w:rsid w:val="00AF0DF4"/>
    <w:rsid w:val="00AF1C11"/>
    <w:rsid w:val="00AF1C43"/>
    <w:rsid w:val="00AF1FB9"/>
    <w:rsid w:val="00AF2496"/>
    <w:rsid w:val="00AF2FBF"/>
    <w:rsid w:val="00AF377B"/>
    <w:rsid w:val="00AF5A6B"/>
    <w:rsid w:val="00AF5AAF"/>
    <w:rsid w:val="00AF5DC8"/>
    <w:rsid w:val="00AF6170"/>
    <w:rsid w:val="00B00376"/>
    <w:rsid w:val="00B02CAA"/>
    <w:rsid w:val="00B0398D"/>
    <w:rsid w:val="00B03A44"/>
    <w:rsid w:val="00B03D77"/>
    <w:rsid w:val="00B040FE"/>
    <w:rsid w:val="00B05324"/>
    <w:rsid w:val="00B05E3E"/>
    <w:rsid w:val="00B06265"/>
    <w:rsid w:val="00B0649D"/>
    <w:rsid w:val="00B0663D"/>
    <w:rsid w:val="00B101C7"/>
    <w:rsid w:val="00B10397"/>
    <w:rsid w:val="00B10C6E"/>
    <w:rsid w:val="00B10D0D"/>
    <w:rsid w:val="00B1198F"/>
    <w:rsid w:val="00B11BCE"/>
    <w:rsid w:val="00B12B44"/>
    <w:rsid w:val="00B13710"/>
    <w:rsid w:val="00B14110"/>
    <w:rsid w:val="00B141E6"/>
    <w:rsid w:val="00B156B5"/>
    <w:rsid w:val="00B1694B"/>
    <w:rsid w:val="00B16C12"/>
    <w:rsid w:val="00B2133C"/>
    <w:rsid w:val="00B22BB0"/>
    <w:rsid w:val="00B2690F"/>
    <w:rsid w:val="00B31B04"/>
    <w:rsid w:val="00B339F3"/>
    <w:rsid w:val="00B340D5"/>
    <w:rsid w:val="00B36077"/>
    <w:rsid w:val="00B374E7"/>
    <w:rsid w:val="00B378A1"/>
    <w:rsid w:val="00B37B50"/>
    <w:rsid w:val="00B416CC"/>
    <w:rsid w:val="00B43285"/>
    <w:rsid w:val="00B44490"/>
    <w:rsid w:val="00B446C0"/>
    <w:rsid w:val="00B455A0"/>
    <w:rsid w:val="00B45C4D"/>
    <w:rsid w:val="00B467F5"/>
    <w:rsid w:val="00B47FAC"/>
    <w:rsid w:val="00B47FB9"/>
    <w:rsid w:val="00B50423"/>
    <w:rsid w:val="00B50A48"/>
    <w:rsid w:val="00B51176"/>
    <w:rsid w:val="00B531A7"/>
    <w:rsid w:val="00B5541D"/>
    <w:rsid w:val="00B56B2B"/>
    <w:rsid w:val="00B61C3D"/>
    <w:rsid w:val="00B62B4F"/>
    <w:rsid w:val="00B6313B"/>
    <w:rsid w:val="00B64222"/>
    <w:rsid w:val="00B666F2"/>
    <w:rsid w:val="00B6728F"/>
    <w:rsid w:val="00B71835"/>
    <w:rsid w:val="00B7403A"/>
    <w:rsid w:val="00B75595"/>
    <w:rsid w:val="00B777AD"/>
    <w:rsid w:val="00B8021E"/>
    <w:rsid w:val="00B80BB7"/>
    <w:rsid w:val="00B83080"/>
    <w:rsid w:val="00B8360B"/>
    <w:rsid w:val="00B836B7"/>
    <w:rsid w:val="00B87965"/>
    <w:rsid w:val="00B90697"/>
    <w:rsid w:val="00B90D13"/>
    <w:rsid w:val="00B91549"/>
    <w:rsid w:val="00B91A7B"/>
    <w:rsid w:val="00B91E97"/>
    <w:rsid w:val="00B92D58"/>
    <w:rsid w:val="00B940EB"/>
    <w:rsid w:val="00B964C2"/>
    <w:rsid w:val="00B97155"/>
    <w:rsid w:val="00B9726B"/>
    <w:rsid w:val="00BA18A9"/>
    <w:rsid w:val="00BA1995"/>
    <w:rsid w:val="00BA20D3"/>
    <w:rsid w:val="00BA45FD"/>
    <w:rsid w:val="00BA4973"/>
    <w:rsid w:val="00BA4D29"/>
    <w:rsid w:val="00BA65D7"/>
    <w:rsid w:val="00BA6A5E"/>
    <w:rsid w:val="00BA6FA0"/>
    <w:rsid w:val="00BA7CDD"/>
    <w:rsid w:val="00BB0740"/>
    <w:rsid w:val="00BB1EFC"/>
    <w:rsid w:val="00BB234C"/>
    <w:rsid w:val="00BB2EB0"/>
    <w:rsid w:val="00BB4FBD"/>
    <w:rsid w:val="00BB5E9D"/>
    <w:rsid w:val="00BB6C67"/>
    <w:rsid w:val="00BB7340"/>
    <w:rsid w:val="00BB7CD7"/>
    <w:rsid w:val="00BB7E63"/>
    <w:rsid w:val="00BC037D"/>
    <w:rsid w:val="00BC067A"/>
    <w:rsid w:val="00BC08E4"/>
    <w:rsid w:val="00BC1A39"/>
    <w:rsid w:val="00BC263C"/>
    <w:rsid w:val="00BC32FB"/>
    <w:rsid w:val="00BC3AEF"/>
    <w:rsid w:val="00BC530D"/>
    <w:rsid w:val="00BC547E"/>
    <w:rsid w:val="00BC5655"/>
    <w:rsid w:val="00BC637D"/>
    <w:rsid w:val="00BC7752"/>
    <w:rsid w:val="00BD1208"/>
    <w:rsid w:val="00BD19C8"/>
    <w:rsid w:val="00BD2605"/>
    <w:rsid w:val="00BD536E"/>
    <w:rsid w:val="00BD538A"/>
    <w:rsid w:val="00BD5429"/>
    <w:rsid w:val="00BD5823"/>
    <w:rsid w:val="00BD665F"/>
    <w:rsid w:val="00BD6B38"/>
    <w:rsid w:val="00BD76CE"/>
    <w:rsid w:val="00BE0C10"/>
    <w:rsid w:val="00BE14B2"/>
    <w:rsid w:val="00BE5613"/>
    <w:rsid w:val="00BE5FF3"/>
    <w:rsid w:val="00BE6C7A"/>
    <w:rsid w:val="00BE719B"/>
    <w:rsid w:val="00BE7676"/>
    <w:rsid w:val="00BE78AB"/>
    <w:rsid w:val="00BF2F0C"/>
    <w:rsid w:val="00BF6553"/>
    <w:rsid w:val="00BF693D"/>
    <w:rsid w:val="00BF7F04"/>
    <w:rsid w:val="00C01B5D"/>
    <w:rsid w:val="00C02428"/>
    <w:rsid w:val="00C02BE6"/>
    <w:rsid w:val="00C02C89"/>
    <w:rsid w:val="00C036F7"/>
    <w:rsid w:val="00C04A77"/>
    <w:rsid w:val="00C04C87"/>
    <w:rsid w:val="00C066C1"/>
    <w:rsid w:val="00C10D42"/>
    <w:rsid w:val="00C12009"/>
    <w:rsid w:val="00C12456"/>
    <w:rsid w:val="00C148B1"/>
    <w:rsid w:val="00C153B1"/>
    <w:rsid w:val="00C15D96"/>
    <w:rsid w:val="00C164AB"/>
    <w:rsid w:val="00C16F8D"/>
    <w:rsid w:val="00C17948"/>
    <w:rsid w:val="00C17E3C"/>
    <w:rsid w:val="00C216DC"/>
    <w:rsid w:val="00C21B26"/>
    <w:rsid w:val="00C21BA7"/>
    <w:rsid w:val="00C2200C"/>
    <w:rsid w:val="00C22A39"/>
    <w:rsid w:val="00C241F0"/>
    <w:rsid w:val="00C249D1"/>
    <w:rsid w:val="00C26B40"/>
    <w:rsid w:val="00C272B5"/>
    <w:rsid w:val="00C272C6"/>
    <w:rsid w:val="00C30685"/>
    <w:rsid w:val="00C3268B"/>
    <w:rsid w:val="00C33463"/>
    <w:rsid w:val="00C33488"/>
    <w:rsid w:val="00C335AF"/>
    <w:rsid w:val="00C339FE"/>
    <w:rsid w:val="00C35380"/>
    <w:rsid w:val="00C35C6E"/>
    <w:rsid w:val="00C369EA"/>
    <w:rsid w:val="00C378A2"/>
    <w:rsid w:val="00C37EDC"/>
    <w:rsid w:val="00C40519"/>
    <w:rsid w:val="00C408BC"/>
    <w:rsid w:val="00C40EE8"/>
    <w:rsid w:val="00C41564"/>
    <w:rsid w:val="00C45104"/>
    <w:rsid w:val="00C45768"/>
    <w:rsid w:val="00C46E7E"/>
    <w:rsid w:val="00C47DCB"/>
    <w:rsid w:val="00C501B2"/>
    <w:rsid w:val="00C50A1E"/>
    <w:rsid w:val="00C52013"/>
    <w:rsid w:val="00C5288F"/>
    <w:rsid w:val="00C545BE"/>
    <w:rsid w:val="00C54879"/>
    <w:rsid w:val="00C54E5E"/>
    <w:rsid w:val="00C57B41"/>
    <w:rsid w:val="00C6031B"/>
    <w:rsid w:val="00C6102C"/>
    <w:rsid w:val="00C6236B"/>
    <w:rsid w:val="00C65469"/>
    <w:rsid w:val="00C66AB2"/>
    <w:rsid w:val="00C7053C"/>
    <w:rsid w:val="00C70D80"/>
    <w:rsid w:val="00C713C4"/>
    <w:rsid w:val="00C7156D"/>
    <w:rsid w:val="00C721C4"/>
    <w:rsid w:val="00C739B7"/>
    <w:rsid w:val="00C73C61"/>
    <w:rsid w:val="00C73D1A"/>
    <w:rsid w:val="00C76B16"/>
    <w:rsid w:val="00C76B80"/>
    <w:rsid w:val="00C77051"/>
    <w:rsid w:val="00C773D0"/>
    <w:rsid w:val="00C77D4F"/>
    <w:rsid w:val="00C77F21"/>
    <w:rsid w:val="00C8129A"/>
    <w:rsid w:val="00C82507"/>
    <w:rsid w:val="00C86234"/>
    <w:rsid w:val="00C86906"/>
    <w:rsid w:val="00C9323F"/>
    <w:rsid w:val="00C942BD"/>
    <w:rsid w:val="00C943E5"/>
    <w:rsid w:val="00C963CF"/>
    <w:rsid w:val="00C97537"/>
    <w:rsid w:val="00CA14AD"/>
    <w:rsid w:val="00CA1F68"/>
    <w:rsid w:val="00CA287D"/>
    <w:rsid w:val="00CA35FB"/>
    <w:rsid w:val="00CA4BD2"/>
    <w:rsid w:val="00CA7165"/>
    <w:rsid w:val="00CA77AF"/>
    <w:rsid w:val="00CB25A8"/>
    <w:rsid w:val="00CB316D"/>
    <w:rsid w:val="00CB34C5"/>
    <w:rsid w:val="00CB57D2"/>
    <w:rsid w:val="00CB5A78"/>
    <w:rsid w:val="00CB65EF"/>
    <w:rsid w:val="00CB7451"/>
    <w:rsid w:val="00CC0814"/>
    <w:rsid w:val="00CC0BCE"/>
    <w:rsid w:val="00CC114A"/>
    <w:rsid w:val="00CC17C3"/>
    <w:rsid w:val="00CC1B41"/>
    <w:rsid w:val="00CC2D75"/>
    <w:rsid w:val="00CC64A7"/>
    <w:rsid w:val="00CC6616"/>
    <w:rsid w:val="00CC6E75"/>
    <w:rsid w:val="00CD02AE"/>
    <w:rsid w:val="00CD2992"/>
    <w:rsid w:val="00CD3279"/>
    <w:rsid w:val="00CD4D11"/>
    <w:rsid w:val="00CD537D"/>
    <w:rsid w:val="00CD593D"/>
    <w:rsid w:val="00CD7386"/>
    <w:rsid w:val="00CD7C26"/>
    <w:rsid w:val="00CE0D8B"/>
    <w:rsid w:val="00CE1249"/>
    <w:rsid w:val="00CE161B"/>
    <w:rsid w:val="00CE1A6C"/>
    <w:rsid w:val="00CE3F11"/>
    <w:rsid w:val="00CE419D"/>
    <w:rsid w:val="00CE4AA8"/>
    <w:rsid w:val="00CE7E81"/>
    <w:rsid w:val="00CF0D3B"/>
    <w:rsid w:val="00CF108A"/>
    <w:rsid w:val="00CF2198"/>
    <w:rsid w:val="00CF3C0C"/>
    <w:rsid w:val="00CF4619"/>
    <w:rsid w:val="00CF52D5"/>
    <w:rsid w:val="00CF65F6"/>
    <w:rsid w:val="00D01CEA"/>
    <w:rsid w:val="00D0571F"/>
    <w:rsid w:val="00D05D28"/>
    <w:rsid w:val="00D05E0B"/>
    <w:rsid w:val="00D073D6"/>
    <w:rsid w:val="00D10E8A"/>
    <w:rsid w:val="00D112FB"/>
    <w:rsid w:val="00D13CE0"/>
    <w:rsid w:val="00D14D12"/>
    <w:rsid w:val="00D15B2B"/>
    <w:rsid w:val="00D15EC5"/>
    <w:rsid w:val="00D21C51"/>
    <w:rsid w:val="00D22286"/>
    <w:rsid w:val="00D2425E"/>
    <w:rsid w:val="00D246E4"/>
    <w:rsid w:val="00D256E7"/>
    <w:rsid w:val="00D3044C"/>
    <w:rsid w:val="00D30564"/>
    <w:rsid w:val="00D30AA9"/>
    <w:rsid w:val="00D30C99"/>
    <w:rsid w:val="00D32584"/>
    <w:rsid w:val="00D3323D"/>
    <w:rsid w:val="00D33359"/>
    <w:rsid w:val="00D34499"/>
    <w:rsid w:val="00D347ED"/>
    <w:rsid w:val="00D349AE"/>
    <w:rsid w:val="00D34B3E"/>
    <w:rsid w:val="00D36F5C"/>
    <w:rsid w:val="00D42FC7"/>
    <w:rsid w:val="00D436F8"/>
    <w:rsid w:val="00D44C70"/>
    <w:rsid w:val="00D45286"/>
    <w:rsid w:val="00D456BA"/>
    <w:rsid w:val="00D459C8"/>
    <w:rsid w:val="00D474C2"/>
    <w:rsid w:val="00D476C0"/>
    <w:rsid w:val="00D47D3B"/>
    <w:rsid w:val="00D51EF4"/>
    <w:rsid w:val="00D52813"/>
    <w:rsid w:val="00D53EAB"/>
    <w:rsid w:val="00D55199"/>
    <w:rsid w:val="00D55CD4"/>
    <w:rsid w:val="00D55DCE"/>
    <w:rsid w:val="00D55FA8"/>
    <w:rsid w:val="00D55FBE"/>
    <w:rsid w:val="00D57CAE"/>
    <w:rsid w:val="00D613C9"/>
    <w:rsid w:val="00D614A1"/>
    <w:rsid w:val="00D616FB"/>
    <w:rsid w:val="00D62F3D"/>
    <w:rsid w:val="00D6378F"/>
    <w:rsid w:val="00D6391D"/>
    <w:rsid w:val="00D6407F"/>
    <w:rsid w:val="00D664E3"/>
    <w:rsid w:val="00D6651D"/>
    <w:rsid w:val="00D66938"/>
    <w:rsid w:val="00D67BA5"/>
    <w:rsid w:val="00D67E39"/>
    <w:rsid w:val="00D70F64"/>
    <w:rsid w:val="00D7160A"/>
    <w:rsid w:val="00D7177D"/>
    <w:rsid w:val="00D71BFE"/>
    <w:rsid w:val="00D72068"/>
    <w:rsid w:val="00D72224"/>
    <w:rsid w:val="00D7291D"/>
    <w:rsid w:val="00D7386F"/>
    <w:rsid w:val="00D73A99"/>
    <w:rsid w:val="00D73C16"/>
    <w:rsid w:val="00D7469D"/>
    <w:rsid w:val="00D75955"/>
    <w:rsid w:val="00D75B84"/>
    <w:rsid w:val="00D77725"/>
    <w:rsid w:val="00D77B6D"/>
    <w:rsid w:val="00D8052B"/>
    <w:rsid w:val="00D84C8E"/>
    <w:rsid w:val="00D8592F"/>
    <w:rsid w:val="00D9004C"/>
    <w:rsid w:val="00D90198"/>
    <w:rsid w:val="00D927D5"/>
    <w:rsid w:val="00D945AF"/>
    <w:rsid w:val="00D94687"/>
    <w:rsid w:val="00D96D4F"/>
    <w:rsid w:val="00D96D6A"/>
    <w:rsid w:val="00DA0B29"/>
    <w:rsid w:val="00DA2524"/>
    <w:rsid w:val="00DA3D5F"/>
    <w:rsid w:val="00DA40EF"/>
    <w:rsid w:val="00DA4AA1"/>
    <w:rsid w:val="00DA4D5C"/>
    <w:rsid w:val="00DA7D9E"/>
    <w:rsid w:val="00DB03A6"/>
    <w:rsid w:val="00DB0D64"/>
    <w:rsid w:val="00DB0D85"/>
    <w:rsid w:val="00DB2187"/>
    <w:rsid w:val="00DB2CAB"/>
    <w:rsid w:val="00DB30A5"/>
    <w:rsid w:val="00DB5935"/>
    <w:rsid w:val="00DB7B0D"/>
    <w:rsid w:val="00DC0329"/>
    <w:rsid w:val="00DC0493"/>
    <w:rsid w:val="00DC1C77"/>
    <w:rsid w:val="00DC2BDA"/>
    <w:rsid w:val="00DC3E1D"/>
    <w:rsid w:val="00DC4B81"/>
    <w:rsid w:val="00DC52AA"/>
    <w:rsid w:val="00DC5AFD"/>
    <w:rsid w:val="00DC68DC"/>
    <w:rsid w:val="00DC6A0A"/>
    <w:rsid w:val="00DD02F0"/>
    <w:rsid w:val="00DD41E2"/>
    <w:rsid w:val="00DD44BB"/>
    <w:rsid w:val="00DD5398"/>
    <w:rsid w:val="00DD5888"/>
    <w:rsid w:val="00DD6873"/>
    <w:rsid w:val="00DE13F9"/>
    <w:rsid w:val="00DE1EAB"/>
    <w:rsid w:val="00DE20A0"/>
    <w:rsid w:val="00DE22EB"/>
    <w:rsid w:val="00DE3849"/>
    <w:rsid w:val="00DE388F"/>
    <w:rsid w:val="00DE3DDE"/>
    <w:rsid w:val="00DE3E0C"/>
    <w:rsid w:val="00DE44A7"/>
    <w:rsid w:val="00DE47A0"/>
    <w:rsid w:val="00DE4944"/>
    <w:rsid w:val="00DE6703"/>
    <w:rsid w:val="00DE6B83"/>
    <w:rsid w:val="00DE6E98"/>
    <w:rsid w:val="00DE783E"/>
    <w:rsid w:val="00DF2535"/>
    <w:rsid w:val="00DF3464"/>
    <w:rsid w:val="00DF35F0"/>
    <w:rsid w:val="00DF6B92"/>
    <w:rsid w:val="00DF703E"/>
    <w:rsid w:val="00E01A08"/>
    <w:rsid w:val="00E02426"/>
    <w:rsid w:val="00E02BE3"/>
    <w:rsid w:val="00E039EF"/>
    <w:rsid w:val="00E04111"/>
    <w:rsid w:val="00E04134"/>
    <w:rsid w:val="00E04A90"/>
    <w:rsid w:val="00E060C8"/>
    <w:rsid w:val="00E07113"/>
    <w:rsid w:val="00E10C0D"/>
    <w:rsid w:val="00E10EAB"/>
    <w:rsid w:val="00E12CF3"/>
    <w:rsid w:val="00E13229"/>
    <w:rsid w:val="00E13BB6"/>
    <w:rsid w:val="00E146DE"/>
    <w:rsid w:val="00E16639"/>
    <w:rsid w:val="00E176DC"/>
    <w:rsid w:val="00E20F5E"/>
    <w:rsid w:val="00E220DC"/>
    <w:rsid w:val="00E229E8"/>
    <w:rsid w:val="00E22AD9"/>
    <w:rsid w:val="00E242C9"/>
    <w:rsid w:val="00E247BD"/>
    <w:rsid w:val="00E27354"/>
    <w:rsid w:val="00E31127"/>
    <w:rsid w:val="00E311A2"/>
    <w:rsid w:val="00E319FB"/>
    <w:rsid w:val="00E31F0B"/>
    <w:rsid w:val="00E32AE2"/>
    <w:rsid w:val="00E335DD"/>
    <w:rsid w:val="00E33A65"/>
    <w:rsid w:val="00E34F7A"/>
    <w:rsid w:val="00E360E4"/>
    <w:rsid w:val="00E36907"/>
    <w:rsid w:val="00E36D2C"/>
    <w:rsid w:val="00E37FF8"/>
    <w:rsid w:val="00E41140"/>
    <w:rsid w:val="00E42686"/>
    <w:rsid w:val="00E427A8"/>
    <w:rsid w:val="00E42F90"/>
    <w:rsid w:val="00E431A4"/>
    <w:rsid w:val="00E45E8F"/>
    <w:rsid w:val="00E46515"/>
    <w:rsid w:val="00E46679"/>
    <w:rsid w:val="00E46856"/>
    <w:rsid w:val="00E46BD0"/>
    <w:rsid w:val="00E50F7C"/>
    <w:rsid w:val="00E55685"/>
    <w:rsid w:val="00E563F1"/>
    <w:rsid w:val="00E60399"/>
    <w:rsid w:val="00E608D4"/>
    <w:rsid w:val="00E60C34"/>
    <w:rsid w:val="00E6111C"/>
    <w:rsid w:val="00E631F5"/>
    <w:rsid w:val="00E64B6F"/>
    <w:rsid w:val="00E65AC7"/>
    <w:rsid w:val="00E67B2E"/>
    <w:rsid w:val="00E71F8E"/>
    <w:rsid w:val="00E7220E"/>
    <w:rsid w:val="00E72A2F"/>
    <w:rsid w:val="00E73CC6"/>
    <w:rsid w:val="00E74F3E"/>
    <w:rsid w:val="00E75BBE"/>
    <w:rsid w:val="00E75CDB"/>
    <w:rsid w:val="00E766A1"/>
    <w:rsid w:val="00E76DD5"/>
    <w:rsid w:val="00E77EE2"/>
    <w:rsid w:val="00E82EA3"/>
    <w:rsid w:val="00E83A46"/>
    <w:rsid w:val="00E84B81"/>
    <w:rsid w:val="00E8553E"/>
    <w:rsid w:val="00E856F0"/>
    <w:rsid w:val="00E86A1B"/>
    <w:rsid w:val="00E9037A"/>
    <w:rsid w:val="00E90812"/>
    <w:rsid w:val="00E92E8C"/>
    <w:rsid w:val="00E93015"/>
    <w:rsid w:val="00E9303C"/>
    <w:rsid w:val="00E931CC"/>
    <w:rsid w:val="00E963F4"/>
    <w:rsid w:val="00EA09DD"/>
    <w:rsid w:val="00EA0D09"/>
    <w:rsid w:val="00EA1AAC"/>
    <w:rsid w:val="00EA29C8"/>
    <w:rsid w:val="00EA4153"/>
    <w:rsid w:val="00EA4E96"/>
    <w:rsid w:val="00EA6550"/>
    <w:rsid w:val="00EA6FEA"/>
    <w:rsid w:val="00EB0D94"/>
    <w:rsid w:val="00EB2069"/>
    <w:rsid w:val="00EB2844"/>
    <w:rsid w:val="00EB29A7"/>
    <w:rsid w:val="00EB2E1B"/>
    <w:rsid w:val="00EB3CA7"/>
    <w:rsid w:val="00EB533A"/>
    <w:rsid w:val="00EB6CB8"/>
    <w:rsid w:val="00EB6FEA"/>
    <w:rsid w:val="00EC24F8"/>
    <w:rsid w:val="00EC2F37"/>
    <w:rsid w:val="00EC4FDD"/>
    <w:rsid w:val="00EC5571"/>
    <w:rsid w:val="00EC591E"/>
    <w:rsid w:val="00EC5C31"/>
    <w:rsid w:val="00EC6B28"/>
    <w:rsid w:val="00EC72EF"/>
    <w:rsid w:val="00EC7DA5"/>
    <w:rsid w:val="00ED022A"/>
    <w:rsid w:val="00ED1DE9"/>
    <w:rsid w:val="00ED228B"/>
    <w:rsid w:val="00ED2E15"/>
    <w:rsid w:val="00ED3A6A"/>
    <w:rsid w:val="00ED3A80"/>
    <w:rsid w:val="00ED4567"/>
    <w:rsid w:val="00ED5474"/>
    <w:rsid w:val="00ED594F"/>
    <w:rsid w:val="00ED5FFD"/>
    <w:rsid w:val="00ED6DFF"/>
    <w:rsid w:val="00ED7B2B"/>
    <w:rsid w:val="00ED7D83"/>
    <w:rsid w:val="00EE0A15"/>
    <w:rsid w:val="00EE2313"/>
    <w:rsid w:val="00EE3B48"/>
    <w:rsid w:val="00EE3C1A"/>
    <w:rsid w:val="00EE3D7E"/>
    <w:rsid w:val="00EE3E1B"/>
    <w:rsid w:val="00EE3F15"/>
    <w:rsid w:val="00EE5B15"/>
    <w:rsid w:val="00EE6FEA"/>
    <w:rsid w:val="00EE77E7"/>
    <w:rsid w:val="00EF032D"/>
    <w:rsid w:val="00EF1829"/>
    <w:rsid w:val="00EF20CA"/>
    <w:rsid w:val="00EF285D"/>
    <w:rsid w:val="00EF2FCE"/>
    <w:rsid w:val="00EF384C"/>
    <w:rsid w:val="00EF4192"/>
    <w:rsid w:val="00EF513E"/>
    <w:rsid w:val="00EF6774"/>
    <w:rsid w:val="00EF7764"/>
    <w:rsid w:val="00F0026A"/>
    <w:rsid w:val="00F00D40"/>
    <w:rsid w:val="00F01B0B"/>
    <w:rsid w:val="00F02122"/>
    <w:rsid w:val="00F02293"/>
    <w:rsid w:val="00F0229C"/>
    <w:rsid w:val="00F02A93"/>
    <w:rsid w:val="00F02EBD"/>
    <w:rsid w:val="00F037C3"/>
    <w:rsid w:val="00F043D1"/>
    <w:rsid w:val="00F0553E"/>
    <w:rsid w:val="00F07368"/>
    <w:rsid w:val="00F07F89"/>
    <w:rsid w:val="00F11DC3"/>
    <w:rsid w:val="00F123D5"/>
    <w:rsid w:val="00F14720"/>
    <w:rsid w:val="00F15DFF"/>
    <w:rsid w:val="00F169D0"/>
    <w:rsid w:val="00F1740D"/>
    <w:rsid w:val="00F17689"/>
    <w:rsid w:val="00F17EC2"/>
    <w:rsid w:val="00F207B1"/>
    <w:rsid w:val="00F21AB4"/>
    <w:rsid w:val="00F21B90"/>
    <w:rsid w:val="00F22D58"/>
    <w:rsid w:val="00F2312E"/>
    <w:rsid w:val="00F2553A"/>
    <w:rsid w:val="00F25F61"/>
    <w:rsid w:val="00F26ADF"/>
    <w:rsid w:val="00F272A9"/>
    <w:rsid w:val="00F30581"/>
    <w:rsid w:val="00F30A05"/>
    <w:rsid w:val="00F334F7"/>
    <w:rsid w:val="00F33C25"/>
    <w:rsid w:val="00F343AC"/>
    <w:rsid w:val="00F353EE"/>
    <w:rsid w:val="00F35E33"/>
    <w:rsid w:val="00F36723"/>
    <w:rsid w:val="00F37578"/>
    <w:rsid w:val="00F40177"/>
    <w:rsid w:val="00F462C8"/>
    <w:rsid w:val="00F46817"/>
    <w:rsid w:val="00F50668"/>
    <w:rsid w:val="00F50FE7"/>
    <w:rsid w:val="00F51EDF"/>
    <w:rsid w:val="00F529E9"/>
    <w:rsid w:val="00F52C99"/>
    <w:rsid w:val="00F53938"/>
    <w:rsid w:val="00F56770"/>
    <w:rsid w:val="00F610D1"/>
    <w:rsid w:val="00F63EF9"/>
    <w:rsid w:val="00F658A0"/>
    <w:rsid w:val="00F66DB2"/>
    <w:rsid w:val="00F70872"/>
    <w:rsid w:val="00F72CAC"/>
    <w:rsid w:val="00F7417E"/>
    <w:rsid w:val="00F75615"/>
    <w:rsid w:val="00F76954"/>
    <w:rsid w:val="00F80841"/>
    <w:rsid w:val="00F80F2D"/>
    <w:rsid w:val="00F8113D"/>
    <w:rsid w:val="00F81FCD"/>
    <w:rsid w:val="00F82E39"/>
    <w:rsid w:val="00F83AFF"/>
    <w:rsid w:val="00F84CC0"/>
    <w:rsid w:val="00F8522D"/>
    <w:rsid w:val="00F9150B"/>
    <w:rsid w:val="00F91DAD"/>
    <w:rsid w:val="00F923EE"/>
    <w:rsid w:val="00F92740"/>
    <w:rsid w:val="00F949B2"/>
    <w:rsid w:val="00F97172"/>
    <w:rsid w:val="00F97255"/>
    <w:rsid w:val="00F97774"/>
    <w:rsid w:val="00F97B21"/>
    <w:rsid w:val="00FA2C69"/>
    <w:rsid w:val="00FA3506"/>
    <w:rsid w:val="00FA3730"/>
    <w:rsid w:val="00FA4F63"/>
    <w:rsid w:val="00FA515A"/>
    <w:rsid w:val="00FA5392"/>
    <w:rsid w:val="00FA5B08"/>
    <w:rsid w:val="00FA615E"/>
    <w:rsid w:val="00FA6AD0"/>
    <w:rsid w:val="00FB0A88"/>
    <w:rsid w:val="00FB17B3"/>
    <w:rsid w:val="00FB2C26"/>
    <w:rsid w:val="00FB39FE"/>
    <w:rsid w:val="00FB4FA7"/>
    <w:rsid w:val="00FB5779"/>
    <w:rsid w:val="00FB7E8B"/>
    <w:rsid w:val="00FC004F"/>
    <w:rsid w:val="00FC1190"/>
    <w:rsid w:val="00FC3947"/>
    <w:rsid w:val="00FC3C4F"/>
    <w:rsid w:val="00FC3D3B"/>
    <w:rsid w:val="00FC5B54"/>
    <w:rsid w:val="00FC797A"/>
    <w:rsid w:val="00FD2F67"/>
    <w:rsid w:val="00FD4388"/>
    <w:rsid w:val="00FD4E34"/>
    <w:rsid w:val="00FD5DAD"/>
    <w:rsid w:val="00FD66CC"/>
    <w:rsid w:val="00FD675A"/>
    <w:rsid w:val="00FD6817"/>
    <w:rsid w:val="00FD72F2"/>
    <w:rsid w:val="00FE32C6"/>
    <w:rsid w:val="00FE3669"/>
    <w:rsid w:val="00FE39A7"/>
    <w:rsid w:val="00FE42A0"/>
    <w:rsid w:val="00FE4338"/>
    <w:rsid w:val="00FE50C9"/>
    <w:rsid w:val="00FE65C9"/>
    <w:rsid w:val="00FE7AD9"/>
    <w:rsid w:val="00FF201C"/>
    <w:rsid w:val="00FF210E"/>
    <w:rsid w:val="00FF4143"/>
    <w:rsid w:val="00FF4161"/>
    <w:rsid w:val="00FF4A83"/>
    <w:rsid w:val="00FF561E"/>
    <w:rsid w:val="00FF75C0"/>
    <w:rsid w:val="00FF778A"/>
    <w:rsid w:val="00FF7C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14AA4022"/>
  <w15:docId w15:val="{1EB64552-CE75-46BC-B1AE-4B3317E9F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1F5"/>
    <w:rPr>
      <w:rFonts w:ascii="Arial" w:hAnsi="Arial" w:cs="Arial"/>
      <w:sz w:val="24"/>
      <w:szCs w:val="24"/>
    </w:rPr>
  </w:style>
  <w:style w:type="paragraph" w:styleId="Heading1">
    <w:name w:val="heading 1"/>
    <w:basedOn w:val="Normal"/>
    <w:next w:val="Normal"/>
    <w:link w:val="Heading1Char"/>
    <w:qFormat/>
    <w:rsid w:val="00D75955"/>
    <w:pPr>
      <w:keepNext/>
      <w:jc w:val="center"/>
      <w:outlineLvl w:val="0"/>
    </w:pPr>
    <w:rPr>
      <w:rFonts w:ascii="Times New Roman" w:hAnsi="Times New Roman" w:cs="Times New Roman"/>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78C6"/>
    <w:rPr>
      <w:sz w:val="32"/>
    </w:rPr>
  </w:style>
  <w:style w:type="table" w:styleId="TableGrid">
    <w:name w:val="Table Grid"/>
    <w:basedOn w:val="TableNormal"/>
    <w:rsid w:val="004268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46003D"/>
    <w:pPr>
      <w:tabs>
        <w:tab w:val="center" w:pos="4320"/>
        <w:tab w:val="right" w:pos="8640"/>
      </w:tabs>
    </w:pPr>
  </w:style>
  <w:style w:type="character" w:customStyle="1" w:styleId="FooterChar">
    <w:name w:val="Footer Char"/>
    <w:basedOn w:val="DefaultParagraphFont"/>
    <w:link w:val="Footer"/>
    <w:uiPriority w:val="99"/>
    <w:rsid w:val="001A0D61"/>
    <w:rPr>
      <w:rFonts w:ascii="Arial" w:hAnsi="Arial" w:cs="Arial"/>
      <w:sz w:val="24"/>
      <w:szCs w:val="24"/>
    </w:rPr>
  </w:style>
  <w:style w:type="character" w:styleId="PageNumber">
    <w:name w:val="page number"/>
    <w:basedOn w:val="DefaultParagraphFont"/>
    <w:rsid w:val="0046003D"/>
  </w:style>
  <w:style w:type="paragraph" w:styleId="FootnoteText">
    <w:name w:val="footnote text"/>
    <w:basedOn w:val="Normal"/>
    <w:link w:val="FootnoteTextChar"/>
    <w:uiPriority w:val="99"/>
    <w:semiHidden/>
    <w:unhideWhenUsed/>
    <w:rsid w:val="006F494E"/>
    <w:rPr>
      <w:sz w:val="20"/>
      <w:szCs w:val="20"/>
    </w:rPr>
  </w:style>
  <w:style w:type="character" w:customStyle="1" w:styleId="FootnoteTextChar">
    <w:name w:val="Footnote Text Char"/>
    <w:basedOn w:val="DefaultParagraphFont"/>
    <w:link w:val="FootnoteText"/>
    <w:uiPriority w:val="99"/>
    <w:semiHidden/>
    <w:rsid w:val="006F494E"/>
    <w:rPr>
      <w:rFonts w:ascii="Arial" w:hAnsi="Arial" w:cs="Arial"/>
    </w:rPr>
  </w:style>
  <w:style w:type="character" w:styleId="FootnoteReference">
    <w:name w:val="footnote reference"/>
    <w:basedOn w:val="DefaultParagraphFont"/>
    <w:uiPriority w:val="99"/>
    <w:semiHidden/>
    <w:unhideWhenUsed/>
    <w:rsid w:val="006F494E"/>
    <w:rPr>
      <w:vertAlign w:val="superscript"/>
    </w:rPr>
  </w:style>
  <w:style w:type="paragraph" w:styleId="BalloonText">
    <w:name w:val="Balloon Text"/>
    <w:basedOn w:val="Normal"/>
    <w:link w:val="BalloonTextChar"/>
    <w:uiPriority w:val="99"/>
    <w:semiHidden/>
    <w:unhideWhenUsed/>
    <w:rsid w:val="00FD5DAD"/>
    <w:rPr>
      <w:rFonts w:ascii="Tahoma" w:hAnsi="Tahoma" w:cs="Tahoma"/>
      <w:sz w:val="16"/>
      <w:szCs w:val="16"/>
    </w:rPr>
  </w:style>
  <w:style w:type="character" w:customStyle="1" w:styleId="BalloonTextChar">
    <w:name w:val="Balloon Text Char"/>
    <w:basedOn w:val="DefaultParagraphFont"/>
    <w:link w:val="BalloonText"/>
    <w:uiPriority w:val="99"/>
    <w:semiHidden/>
    <w:rsid w:val="00FD5DAD"/>
    <w:rPr>
      <w:rFonts w:ascii="Tahoma" w:hAnsi="Tahoma" w:cs="Tahoma"/>
      <w:sz w:val="16"/>
      <w:szCs w:val="16"/>
    </w:rPr>
  </w:style>
  <w:style w:type="paragraph" w:styleId="ListParagraph">
    <w:name w:val="List Paragraph"/>
    <w:basedOn w:val="Normal"/>
    <w:uiPriority w:val="34"/>
    <w:qFormat/>
    <w:rsid w:val="00D30564"/>
    <w:pPr>
      <w:ind w:left="720"/>
      <w:contextualSpacing/>
    </w:pPr>
  </w:style>
  <w:style w:type="paragraph" w:styleId="Header">
    <w:name w:val="header"/>
    <w:basedOn w:val="Normal"/>
    <w:link w:val="HeaderChar"/>
    <w:uiPriority w:val="99"/>
    <w:unhideWhenUsed/>
    <w:rsid w:val="00552E41"/>
    <w:pPr>
      <w:tabs>
        <w:tab w:val="center" w:pos="4680"/>
        <w:tab w:val="right" w:pos="9360"/>
      </w:tabs>
    </w:pPr>
  </w:style>
  <w:style w:type="character" w:customStyle="1" w:styleId="HeaderChar">
    <w:name w:val="Header Char"/>
    <w:basedOn w:val="DefaultParagraphFont"/>
    <w:link w:val="Header"/>
    <w:uiPriority w:val="99"/>
    <w:rsid w:val="00552E41"/>
    <w:rPr>
      <w:rFonts w:ascii="Arial" w:hAnsi="Arial" w:cs="Arial"/>
      <w:sz w:val="24"/>
      <w:szCs w:val="24"/>
    </w:rPr>
  </w:style>
  <w:style w:type="character" w:styleId="Hyperlink">
    <w:name w:val="Hyperlink"/>
    <w:basedOn w:val="DefaultParagraphFont"/>
    <w:uiPriority w:val="99"/>
    <w:unhideWhenUsed/>
    <w:rsid w:val="00000FB2"/>
    <w:rPr>
      <w:color w:val="0000FF" w:themeColor="hyperlink"/>
      <w:u w:val="single"/>
    </w:rPr>
  </w:style>
  <w:style w:type="character" w:styleId="CommentReference">
    <w:name w:val="annotation reference"/>
    <w:basedOn w:val="DefaultParagraphFont"/>
    <w:uiPriority w:val="99"/>
    <w:semiHidden/>
    <w:unhideWhenUsed/>
    <w:rsid w:val="00525DE9"/>
    <w:rPr>
      <w:sz w:val="16"/>
      <w:szCs w:val="16"/>
    </w:rPr>
  </w:style>
  <w:style w:type="paragraph" w:styleId="CommentText">
    <w:name w:val="annotation text"/>
    <w:basedOn w:val="Normal"/>
    <w:link w:val="CommentTextChar"/>
    <w:uiPriority w:val="99"/>
    <w:unhideWhenUsed/>
    <w:rsid w:val="00525DE9"/>
    <w:rPr>
      <w:sz w:val="20"/>
      <w:szCs w:val="20"/>
    </w:rPr>
  </w:style>
  <w:style w:type="character" w:customStyle="1" w:styleId="CommentTextChar">
    <w:name w:val="Comment Text Char"/>
    <w:basedOn w:val="DefaultParagraphFont"/>
    <w:link w:val="CommentText"/>
    <w:uiPriority w:val="99"/>
    <w:rsid w:val="00525DE9"/>
    <w:rPr>
      <w:rFonts w:ascii="Arial" w:hAnsi="Arial" w:cs="Arial"/>
    </w:rPr>
  </w:style>
  <w:style w:type="paragraph" w:styleId="CommentSubject">
    <w:name w:val="annotation subject"/>
    <w:basedOn w:val="CommentText"/>
    <w:next w:val="CommentText"/>
    <w:link w:val="CommentSubjectChar"/>
    <w:uiPriority w:val="99"/>
    <w:semiHidden/>
    <w:unhideWhenUsed/>
    <w:rsid w:val="00525DE9"/>
    <w:rPr>
      <w:b/>
      <w:bCs/>
    </w:rPr>
  </w:style>
  <w:style w:type="character" w:customStyle="1" w:styleId="CommentSubjectChar">
    <w:name w:val="Comment Subject Char"/>
    <w:basedOn w:val="CommentTextChar"/>
    <w:link w:val="CommentSubject"/>
    <w:uiPriority w:val="99"/>
    <w:semiHidden/>
    <w:rsid w:val="00525DE9"/>
    <w:rPr>
      <w:rFonts w:ascii="Arial" w:hAnsi="Arial" w:cs="Arial"/>
      <w:b/>
      <w:bCs/>
    </w:rPr>
  </w:style>
  <w:style w:type="character" w:styleId="FollowedHyperlink">
    <w:name w:val="FollowedHyperlink"/>
    <w:basedOn w:val="DefaultParagraphFont"/>
    <w:uiPriority w:val="99"/>
    <w:semiHidden/>
    <w:unhideWhenUsed/>
    <w:rsid w:val="00FD2F67"/>
    <w:rPr>
      <w:color w:val="800080" w:themeColor="followedHyperlink"/>
      <w:u w:val="single"/>
    </w:rPr>
  </w:style>
  <w:style w:type="paragraph" w:styleId="EndnoteText">
    <w:name w:val="endnote text"/>
    <w:basedOn w:val="Normal"/>
    <w:link w:val="EndnoteTextChar"/>
    <w:uiPriority w:val="99"/>
    <w:semiHidden/>
    <w:unhideWhenUsed/>
    <w:rsid w:val="004A707F"/>
    <w:rPr>
      <w:sz w:val="20"/>
      <w:szCs w:val="20"/>
    </w:rPr>
  </w:style>
  <w:style w:type="character" w:customStyle="1" w:styleId="EndnoteTextChar">
    <w:name w:val="Endnote Text Char"/>
    <w:basedOn w:val="DefaultParagraphFont"/>
    <w:link w:val="EndnoteText"/>
    <w:uiPriority w:val="99"/>
    <w:semiHidden/>
    <w:rsid w:val="004A707F"/>
    <w:rPr>
      <w:rFonts w:ascii="Arial" w:hAnsi="Arial" w:cs="Arial"/>
    </w:rPr>
  </w:style>
  <w:style w:type="character" w:styleId="EndnoteReference">
    <w:name w:val="endnote reference"/>
    <w:basedOn w:val="DefaultParagraphFont"/>
    <w:uiPriority w:val="99"/>
    <w:semiHidden/>
    <w:unhideWhenUsed/>
    <w:rsid w:val="004A70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1360">
      <w:bodyDiv w:val="1"/>
      <w:marLeft w:val="0"/>
      <w:marRight w:val="0"/>
      <w:marTop w:val="0"/>
      <w:marBottom w:val="0"/>
      <w:divBdr>
        <w:top w:val="none" w:sz="0" w:space="0" w:color="auto"/>
        <w:left w:val="none" w:sz="0" w:space="0" w:color="auto"/>
        <w:bottom w:val="none" w:sz="0" w:space="0" w:color="auto"/>
        <w:right w:val="none" w:sz="0" w:space="0" w:color="auto"/>
      </w:divBdr>
    </w:div>
    <w:div w:id="9069342">
      <w:bodyDiv w:val="1"/>
      <w:marLeft w:val="0"/>
      <w:marRight w:val="0"/>
      <w:marTop w:val="0"/>
      <w:marBottom w:val="0"/>
      <w:divBdr>
        <w:top w:val="none" w:sz="0" w:space="0" w:color="auto"/>
        <w:left w:val="none" w:sz="0" w:space="0" w:color="auto"/>
        <w:bottom w:val="none" w:sz="0" w:space="0" w:color="auto"/>
        <w:right w:val="none" w:sz="0" w:space="0" w:color="auto"/>
      </w:divBdr>
    </w:div>
    <w:div w:id="11734343">
      <w:bodyDiv w:val="1"/>
      <w:marLeft w:val="0"/>
      <w:marRight w:val="0"/>
      <w:marTop w:val="0"/>
      <w:marBottom w:val="0"/>
      <w:divBdr>
        <w:top w:val="none" w:sz="0" w:space="0" w:color="auto"/>
        <w:left w:val="none" w:sz="0" w:space="0" w:color="auto"/>
        <w:bottom w:val="none" w:sz="0" w:space="0" w:color="auto"/>
        <w:right w:val="none" w:sz="0" w:space="0" w:color="auto"/>
      </w:divBdr>
    </w:div>
    <w:div w:id="69892007">
      <w:bodyDiv w:val="1"/>
      <w:marLeft w:val="0"/>
      <w:marRight w:val="0"/>
      <w:marTop w:val="0"/>
      <w:marBottom w:val="0"/>
      <w:divBdr>
        <w:top w:val="none" w:sz="0" w:space="0" w:color="auto"/>
        <w:left w:val="none" w:sz="0" w:space="0" w:color="auto"/>
        <w:bottom w:val="none" w:sz="0" w:space="0" w:color="auto"/>
        <w:right w:val="none" w:sz="0" w:space="0" w:color="auto"/>
      </w:divBdr>
    </w:div>
    <w:div w:id="95829017">
      <w:bodyDiv w:val="1"/>
      <w:marLeft w:val="0"/>
      <w:marRight w:val="0"/>
      <w:marTop w:val="0"/>
      <w:marBottom w:val="0"/>
      <w:divBdr>
        <w:top w:val="none" w:sz="0" w:space="0" w:color="auto"/>
        <w:left w:val="none" w:sz="0" w:space="0" w:color="auto"/>
        <w:bottom w:val="none" w:sz="0" w:space="0" w:color="auto"/>
        <w:right w:val="none" w:sz="0" w:space="0" w:color="auto"/>
      </w:divBdr>
    </w:div>
    <w:div w:id="109477172">
      <w:bodyDiv w:val="1"/>
      <w:marLeft w:val="0"/>
      <w:marRight w:val="0"/>
      <w:marTop w:val="0"/>
      <w:marBottom w:val="0"/>
      <w:divBdr>
        <w:top w:val="none" w:sz="0" w:space="0" w:color="auto"/>
        <w:left w:val="none" w:sz="0" w:space="0" w:color="auto"/>
        <w:bottom w:val="none" w:sz="0" w:space="0" w:color="auto"/>
        <w:right w:val="none" w:sz="0" w:space="0" w:color="auto"/>
      </w:divBdr>
    </w:div>
    <w:div w:id="112482411">
      <w:bodyDiv w:val="1"/>
      <w:marLeft w:val="0"/>
      <w:marRight w:val="0"/>
      <w:marTop w:val="0"/>
      <w:marBottom w:val="0"/>
      <w:divBdr>
        <w:top w:val="none" w:sz="0" w:space="0" w:color="auto"/>
        <w:left w:val="none" w:sz="0" w:space="0" w:color="auto"/>
        <w:bottom w:val="none" w:sz="0" w:space="0" w:color="auto"/>
        <w:right w:val="none" w:sz="0" w:space="0" w:color="auto"/>
      </w:divBdr>
    </w:div>
    <w:div w:id="114174619">
      <w:bodyDiv w:val="1"/>
      <w:marLeft w:val="0"/>
      <w:marRight w:val="0"/>
      <w:marTop w:val="0"/>
      <w:marBottom w:val="0"/>
      <w:divBdr>
        <w:top w:val="none" w:sz="0" w:space="0" w:color="auto"/>
        <w:left w:val="none" w:sz="0" w:space="0" w:color="auto"/>
        <w:bottom w:val="none" w:sz="0" w:space="0" w:color="auto"/>
        <w:right w:val="none" w:sz="0" w:space="0" w:color="auto"/>
      </w:divBdr>
    </w:div>
    <w:div w:id="117990151">
      <w:bodyDiv w:val="1"/>
      <w:marLeft w:val="0"/>
      <w:marRight w:val="0"/>
      <w:marTop w:val="0"/>
      <w:marBottom w:val="0"/>
      <w:divBdr>
        <w:top w:val="none" w:sz="0" w:space="0" w:color="auto"/>
        <w:left w:val="none" w:sz="0" w:space="0" w:color="auto"/>
        <w:bottom w:val="none" w:sz="0" w:space="0" w:color="auto"/>
        <w:right w:val="none" w:sz="0" w:space="0" w:color="auto"/>
      </w:divBdr>
    </w:div>
    <w:div w:id="121508956">
      <w:bodyDiv w:val="1"/>
      <w:marLeft w:val="0"/>
      <w:marRight w:val="0"/>
      <w:marTop w:val="0"/>
      <w:marBottom w:val="0"/>
      <w:divBdr>
        <w:top w:val="none" w:sz="0" w:space="0" w:color="auto"/>
        <w:left w:val="none" w:sz="0" w:space="0" w:color="auto"/>
        <w:bottom w:val="none" w:sz="0" w:space="0" w:color="auto"/>
        <w:right w:val="none" w:sz="0" w:space="0" w:color="auto"/>
      </w:divBdr>
    </w:div>
    <w:div w:id="178279859">
      <w:bodyDiv w:val="1"/>
      <w:marLeft w:val="0"/>
      <w:marRight w:val="0"/>
      <w:marTop w:val="0"/>
      <w:marBottom w:val="0"/>
      <w:divBdr>
        <w:top w:val="none" w:sz="0" w:space="0" w:color="auto"/>
        <w:left w:val="none" w:sz="0" w:space="0" w:color="auto"/>
        <w:bottom w:val="none" w:sz="0" w:space="0" w:color="auto"/>
        <w:right w:val="none" w:sz="0" w:space="0" w:color="auto"/>
      </w:divBdr>
    </w:div>
    <w:div w:id="181944387">
      <w:bodyDiv w:val="1"/>
      <w:marLeft w:val="0"/>
      <w:marRight w:val="0"/>
      <w:marTop w:val="0"/>
      <w:marBottom w:val="0"/>
      <w:divBdr>
        <w:top w:val="none" w:sz="0" w:space="0" w:color="auto"/>
        <w:left w:val="none" w:sz="0" w:space="0" w:color="auto"/>
        <w:bottom w:val="none" w:sz="0" w:space="0" w:color="auto"/>
        <w:right w:val="none" w:sz="0" w:space="0" w:color="auto"/>
      </w:divBdr>
    </w:div>
    <w:div w:id="194932600">
      <w:bodyDiv w:val="1"/>
      <w:marLeft w:val="0"/>
      <w:marRight w:val="0"/>
      <w:marTop w:val="0"/>
      <w:marBottom w:val="0"/>
      <w:divBdr>
        <w:top w:val="none" w:sz="0" w:space="0" w:color="auto"/>
        <w:left w:val="none" w:sz="0" w:space="0" w:color="auto"/>
        <w:bottom w:val="none" w:sz="0" w:space="0" w:color="auto"/>
        <w:right w:val="none" w:sz="0" w:space="0" w:color="auto"/>
      </w:divBdr>
    </w:div>
    <w:div w:id="202904591">
      <w:bodyDiv w:val="1"/>
      <w:marLeft w:val="0"/>
      <w:marRight w:val="0"/>
      <w:marTop w:val="0"/>
      <w:marBottom w:val="0"/>
      <w:divBdr>
        <w:top w:val="none" w:sz="0" w:space="0" w:color="auto"/>
        <w:left w:val="none" w:sz="0" w:space="0" w:color="auto"/>
        <w:bottom w:val="none" w:sz="0" w:space="0" w:color="auto"/>
        <w:right w:val="none" w:sz="0" w:space="0" w:color="auto"/>
      </w:divBdr>
    </w:div>
    <w:div w:id="210921409">
      <w:bodyDiv w:val="1"/>
      <w:marLeft w:val="0"/>
      <w:marRight w:val="0"/>
      <w:marTop w:val="0"/>
      <w:marBottom w:val="0"/>
      <w:divBdr>
        <w:top w:val="none" w:sz="0" w:space="0" w:color="auto"/>
        <w:left w:val="none" w:sz="0" w:space="0" w:color="auto"/>
        <w:bottom w:val="none" w:sz="0" w:space="0" w:color="auto"/>
        <w:right w:val="none" w:sz="0" w:space="0" w:color="auto"/>
      </w:divBdr>
    </w:div>
    <w:div w:id="227960689">
      <w:bodyDiv w:val="1"/>
      <w:marLeft w:val="0"/>
      <w:marRight w:val="0"/>
      <w:marTop w:val="0"/>
      <w:marBottom w:val="0"/>
      <w:divBdr>
        <w:top w:val="none" w:sz="0" w:space="0" w:color="auto"/>
        <w:left w:val="none" w:sz="0" w:space="0" w:color="auto"/>
        <w:bottom w:val="none" w:sz="0" w:space="0" w:color="auto"/>
        <w:right w:val="none" w:sz="0" w:space="0" w:color="auto"/>
      </w:divBdr>
    </w:div>
    <w:div w:id="236675877">
      <w:bodyDiv w:val="1"/>
      <w:marLeft w:val="0"/>
      <w:marRight w:val="0"/>
      <w:marTop w:val="0"/>
      <w:marBottom w:val="0"/>
      <w:divBdr>
        <w:top w:val="none" w:sz="0" w:space="0" w:color="auto"/>
        <w:left w:val="none" w:sz="0" w:space="0" w:color="auto"/>
        <w:bottom w:val="none" w:sz="0" w:space="0" w:color="auto"/>
        <w:right w:val="none" w:sz="0" w:space="0" w:color="auto"/>
      </w:divBdr>
    </w:div>
    <w:div w:id="248543062">
      <w:bodyDiv w:val="1"/>
      <w:marLeft w:val="0"/>
      <w:marRight w:val="0"/>
      <w:marTop w:val="0"/>
      <w:marBottom w:val="0"/>
      <w:divBdr>
        <w:top w:val="none" w:sz="0" w:space="0" w:color="auto"/>
        <w:left w:val="none" w:sz="0" w:space="0" w:color="auto"/>
        <w:bottom w:val="none" w:sz="0" w:space="0" w:color="auto"/>
        <w:right w:val="none" w:sz="0" w:space="0" w:color="auto"/>
      </w:divBdr>
    </w:div>
    <w:div w:id="250090680">
      <w:bodyDiv w:val="1"/>
      <w:marLeft w:val="0"/>
      <w:marRight w:val="0"/>
      <w:marTop w:val="0"/>
      <w:marBottom w:val="0"/>
      <w:divBdr>
        <w:top w:val="none" w:sz="0" w:space="0" w:color="auto"/>
        <w:left w:val="none" w:sz="0" w:space="0" w:color="auto"/>
        <w:bottom w:val="none" w:sz="0" w:space="0" w:color="auto"/>
        <w:right w:val="none" w:sz="0" w:space="0" w:color="auto"/>
      </w:divBdr>
    </w:div>
    <w:div w:id="255401568">
      <w:bodyDiv w:val="1"/>
      <w:marLeft w:val="0"/>
      <w:marRight w:val="0"/>
      <w:marTop w:val="0"/>
      <w:marBottom w:val="0"/>
      <w:divBdr>
        <w:top w:val="none" w:sz="0" w:space="0" w:color="auto"/>
        <w:left w:val="none" w:sz="0" w:space="0" w:color="auto"/>
        <w:bottom w:val="none" w:sz="0" w:space="0" w:color="auto"/>
        <w:right w:val="none" w:sz="0" w:space="0" w:color="auto"/>
      </w:divBdr>
    </w:div>
    <w:div w:id="270598274">
      <w:bodyDiv w:val="1"/>
      <w:marLeft w:val="0"/>
      <w:marRight w:val="0"/>
      <w:marTop w:val="0"/>
      <w:marBottom w:val="0"/>
      <w:divBdr>
        <w:top w:val="none" w:sz="0" w:space="0" w:color="auto"/>
        <w:left w:val="none" w:sz="0" w:space="0" w:color="auto"/>
        <w:bottom w:val="none" w:sz="0" w:space="0" w:color="auto"/>
        <w:right w:val="none" w:sz="0" w:space="0" w:color="auto"/>
      </w:divBdr>
    </w:div>
    <w:div w:id="281884929">
      <w:bodyDiv w:val="1"/>
      <w:marLeft w:val="0"/>
      <w:marRight w:val="0"/>
      <w:marTop w:val="0"/>
      <w:marBottom w:val="0"/>
      <w:divBdr>
        <w:top w:val="none" w:sz="0" w:space="0" w:color="auto"/>
        <w:left w:val="none" w:sz="0" w:space="0" w:color="auto"/>
        <w:bottom w:val="none" w:sz="0" w:space="0" w:color="auto"/>
        <w:right w:val="none" w:sz="0" w:space="0" w:color="auto"/>
      </w:divBdr>
    </w:div>
    <w:div w:id="307174926">
      <w:bodyDiv w:val="1"/>
      <w:marLeft w:val="0"/>
      <w:marRight w:val="0"/>
      <w:marTop w:val="0"/>
      <w:marBottom w:val="0"/>
      <w:divBdr>
        <w:top w:val="none" w:sz="0" w:space="0" w:color="auto"/>
        <w:left w:val="none" w:sz="0" w:space="0" w:color="auto"/>
        <w:bottom w:val="none" w:sz="0" w:space="0" w:color="auto"/>
        <w:right w:val="none" w:sz="0" w:space="0" w:color="auto"/>
      </w:divBdr>
    </w:div>
    <w:div w:id="320084478">
      <w:bodyDiv w:val="1"/>
      <w:marLeft w:val="0"/>
      <w:marRight w:val="0"/>
      <w:marTop w:val="0"/>
      <w:marBottom w:val="0"/>
      <w:divBdr>
        <w:top w:val="none" w:sz="0" w:space="0" w:color="auto"/>
        <w:left w:val="none" w:sz="0" w:space="0" w:color="auto"/>
        <w:bottom w:val="none" w:sz="0" w:space="0" w:color="auto"/>
        <w:right w:val="none" w:sz="0" w:space="0" w:color="auto"/>
      </w:divBdr>
    </w:div>
    <w:div w:id="328412066">
      <w:bodyDiv w:val="1"/>
      <w:marLeft w:val="0"/>
      <w:marRight w:val="0"/>
      <w:marTop w:val="0"/>
      <w:marBottom w:val="0"/>
      <w:divBdr>
        <w:top w:val="none" w:sz="0" w:space="0" w:color="auto"/>
        <w:left w:val="none" w:sz="0" w:space="0" w:color="auto"/>
        <w:bottom w:val="none" w:sz="0" w:space="0" w:color="auto"/>
        <w:right w:val="none" w:sz="0" w:space="0" w:color="auto"/>
      </w:divBdr>
    </w:div>
    <w:div w:id="332533458">
      <w:bodyDiv w:val="1"/>
      <w:marLeft w:val="0"/>
      <w:marRight w:val="0"/>
      <w:marTop w:val="0"/>
      <w:marBottom w:val="0"/>
      <w:divBdr>
        <w:top w:val="none" w:sz="0" w:space="0" w:color="auto"/>
        <w:left w:val="none" w:sz="0" w:space="0" w:color="auto"/>
        <w:bottom w:val="none" w:sz="0" w:space="0" w:color="auto"/>
        <w:right w:val="none" w:sz="0" w:space="0" w:color="auto"/>
      </w:divBdr>
    </w:div>
    <w:div w:id="334571957">
      <w:bodyDiv w:val="1"/>
      <w:marLeft w:val="0"/>
      <w:marRight w:val="0"/>
      <w:marTop w:val="0"/>
      <w:marBottom w:val="0"/>
      <w:divBdr>
        <w:top w:val="none" w:sz="0" w:space="0" w:color="auto"/>
        <w:left w:val="none" w:sz="0" w:space="0" w:color="auto"/>
        <w:bottom w:val="none" w:sz="0" w:space="0" w:color="auto"/>
        <w:right w:val="none" w:sz="0" w:space="0" w:color="auto"/>
      </w:divBdr>
    </w:div>
    <w:div w:id="343673860">
      <w:bodyDiv w:val="1"/>
      <w:marLeft w:val="0"/>
      <w:marRight w:val="0"/>
      <w:marTop w:val="0"/>
      <w:marBottom w:val="0"/>
      <w:divBdr>
        <w:top w:val="none" w:sz="0" w:space="0" w:color="auto"/>
        <w:left w:val="none" w:sz="0" w:space="0" w:color="auto"/>
        <w:bottom w:val="none" w:sz="0" w:space="0" w:color="auto"/>
        <w:right w:val="none" w:sz="0" w:space="0" w:color="auto"/>
      </w:divBdr>
    </w:div>
    <w:div w:id="368459987">
      <w:bodyDiv w:val="1"/>
      <w:marLeft w:val="0"/>
      <w:marRight w:val="0"/>
      <w:marTop w:val="0"/>
      <w:marBottom w:val="0"/>
      <w:divBdr>
        <w:top w:val="none" w:sz="0" w:space="0" w:color="auto"/>
        <w:left w:val="none" w:sz="0" w:space="0" w:color="auto"/>
        <w:bottom w:val="none" w:sz="0" w:space="0" w:color="auto"/>
        <w:right w:val="none" w:sz="0" w:space="0" w:color="auto"/>
      </w:divBdr>
    </w:div>
    <w:div w:id="378408164">
      <w:bodyDiv w:val="1"/>
      <w:marLeft w:val="0"/>
      <w:marRight w:val="0"/>
      <w:marTop w:val="0"/>
      <w:marBottom w:val="0"/>
      <w:divBdr>
        <w:top w:val="none" w:sz="0" w:space="0" w:color="auto"/>
        <w:left w:val="none" w:sz="0" w:space="0" w:color="auto"/>
        <w:bottom w:val="none" w:sz="0" w:space="0" w:color="auto"/>
        <w:right w:val="none" w:sz="0" w:space="0" w:color="auto"/>
      </w:divBdr>
    </w:div>
    <w:div w:id="388723368">
      <w:bodyDiv w:val="1"/>
      <w:marLeft w:val="0"/>
      <w:marRight w:val="0"/>
      <w:marTop w:val="0"/>
      <w:marBottom w:val="0"/>
      <w:divBdr>
        <w:top w:val="none" w:sz="0" w:space="0" w:color="auto"/>
        <w:left w:val="none" w:sz="0" w:space="0" w:color="auto"/>
        <w:bottom w:val="none" w:sz="0" w:space="0" w:color="auto"/>
        <w:right w:val="none" w:sz="0" w:space="0" w:color="auto"/>
      </w:divBdr>
    </w:div>
    <w:div w:id="397901031">
      <w:bodyDiv w:val="1"/>
      <w:marLeft w:val="0"/>
      <w:marRight w:val="0"/>
      <w:marTop w:val="0"/>
      <w:marBottom w:val="0"/>
      <w:divBdr>
        <w:top w:val="none" w:sz="0" w:space="0" w:color="auto"/>
        <w:left w:val="none" w:sz="0" w:space="0" w:color="auto"/>
        <w:bottom w:val="none" w:sz="0" w:space="0" w:color="auto"/>
        <w:right w:val="none" w:sz="0" w:space="0" w:color="auto"/>
      </w:divBdr>
    </w:div>
    <w:div w:id="401148964">
      <w:bodyDiv w:val="1"/>
      <w:marLeft w:val="0"/>
      <w:marRight w:val="0"/>
      <w:marTop w:val="0"/>
      <w:marBottom w:val="0"/>
      <w:divBdr>
        <w:top w:val="none" w:sz="0" w:space="0" w:color="auto"/>
        <w:left w:val="none" w:sz="0" w:space="0" w:color="auto"/>
        <w:bottom w:val="none" w:sz="0" w:space="0" w:color="auto"/>
        <w:right w:val="none" w:sz="0" w:space="0" w:color="auto"/>
      </w:divBdr>
    </w:div>
    <w:div w:id="409273544">
      <w:bodyDiv w:val="1"/>
      <w:marLeft w:val="0"/>
      <w:marRight w:val="0"/>
      <w:marTop w:val="0"/>
      <w:marBottom w:val="0"/>
      <w:divBdr>
        <w:top w:val="none" w:sz="0" w:space="0" w:color="auto"/>
        <w:left w:val="none" w:sz="0" w:space="0" w:color="auto"/>
        <w:bottom w:val="none" w:sz="0" w:space="0" w:color="auto"/>
        <w:right w:val="none" w:sz="0" w:space="0" w:color="auto"/>
      </w:divBdr>
    </w:div>
    <w:div w:id="457770732">
      <w:bodyDiv w:val="1"/>
      <w:marLeft w:val="0"/>
      <w:marRight w:val="0"/>
      <w:marTop w:val="0"/>
      <w:marBottom w:val="0"/>
      <w:divBdr>
        <w:top w:val="none" w:sz="0" w:space="0" w:color="auto"/>
        <w:left w:val="none" w:sz="0" w:space="0" w:color="auto"/>
        <w:bottom w:val="none" w:sz="0" w:space="0" w:color="auto"/>
        <w:right w:val="none" w:sz="0" w:space="0" w:color="auto"/>
      </w:divBdr>
    </w:div>
    <w:div w:id="460341112">
      <w:bodyDiv w:val="1"/>
      <w:marLeft w:val="0"/>
      <w:marRight w:val="0"/>
      <w:marTop w:val="0"/>
      <w:marBottom w:val="0"/>
      <w:divBdr>
        <w:top w:val="none" w:sz="0" w:space="0" w:color="auto"/>
        <w:left w:val="none" w:sz="0" w:space="0" w:color="auto"/>
        <w:bottom w:val="none" w:sz="0" w:space="0" w:color="auto"/>
        <w:right w:val="none" w:sz="0" w:space="0" w:color="auto"/>
      </w:divBdr>
    </w:div>
    <w:div w:id="474957492">
      <w:bodyDiv w:val="1"/>
      <w:marLeft w:val="0"/>
      <w:marRight w:val="0"/>
      <w:marTop w:val="0"/>
      <w:marBottom w:val="0"/>
      <w:divBdr>
        <w:top w:val="none" w:sz="0" w:space="0" w:color="auto"/>
        <w:left w:val="none" w:sz="0" w:space="0" w:color="auto"/>
        <w:bottom w:val="none" w:sz="0" w:space="0" w:color="auto"/>
        <w:right w:val="none" w:sz="0" w:space="0" w:color="auto"/>
      </w:divBdr>
    </w:div>
    <w:div w:id="487477815">
      <w:bodyDiv w:val="1"/>
      <w:marLeft w:val="0"/>
      <w:marRight w:val="0"/>
      <w:marTop w:val="0"/>
      <w:marBottom w:val="0"/>
      <w:divBdr>
        <w:top w:val="none" w:sz="0" w:space="0" w:color="auto"/>
        <w:left w:val="none" w:sz="0" w:space="0" w:color="auto"/>
        <w:bottom w:val="none" w:sz="0" w:space="0" w:color="auto"/>
        <w:right w:val="none" w:sz="0" w:space="0" w:color="auto"/>
      </w:divBdr>
    </w:div>
    <w:div w:id="518086866">
      <w:bodyDiv w:val="1"/>
      <w:marLeft w:val="0"/>
      <w:marRight w:val="0"/>
      <w:marTop w:val="0"/>
      <w:marBottom w:val="0"/>
      <w:divBdr>
        <w:top w:val="none" w:sz="0" w:space="0" w:color="auto"/>
        <w:left w:val="none" w:sz="0" w:space="0" w:color="auto"/>
        <w:bottom w:val="none" w:sz="0" w:space="0" w:color="auto"/>
        <w:right w:val="none" w:sz="0" w:space="0" w:color="auto"/>
      </w:divBdr>
    </w:div>
    <w:div w:id="532307203">
      <w:bodyDiv w:val="1"/>
      <w:marLeft w:val="0"/>
      <w:marRight w:val="0"/>
      <w:marTop w:val="0"/>
      <w:marBottom w:val="0"/>
      <w:divBdr>
        <w:top w:val="none" w:sz="0" w:space="0" w:color="auto"/>
        <w:left w:val="none" w:sz="0" w:space="0" w:color="auto"/>
        <w:bottom w:val="none" w:sz="0" w:space="0" w:color="auto"/>
        <w:right w:val="none" w:sz="0" w:space="0" w:color="auto"/>
      </w:divBdr>
    </w:div>
    <w:div w:id="544678063">
      <w:bodyDiv w:val="1"/>
      <w:marLeft w:val="0"/>
      <w:marRight w:val="0"/>
      <w:marTop w:val="0"/>
      <w:marBottom w:val="0"/>
      <w:divBdr>
        <w:top w:val="none" w:sz="0" w:space="0" w:color="auto"/>
        <w:left w:val="none" w:sz="0" w:space="0" w:color="auto"/>
        <w:bottom w:val="none" w:sz="0" w:space="0" w:color="auto"/>
        <w:right w:val="none" w:sz="0" w:space="0" w:color="auto"/>
      </w:divBdr>
    </w:div>
    <w:div w:id="544878853">
      <w:bodyDiv w:val="1"/>
      <w:marLeft w:val="0"/>
      <w:marRight w:val="0"/>
      <w:marTop w:val="0"/>
      <w:marBottom w:val="0"/>
      <w:divBdr>
        <w:top w:val="none" w:sz="0" w:space="0" w:color="auto"/>
        <w:left w:val="none" w:sz="0" w:space="0" w:color="auto"/>
        <w:bottom w:val="none" w:sz="0" w:space="0" w:color="auto"/>
        <w:right w:val="none" w:sz="0" w:space="0" w:color="auto"/>
      </w:divBdr>
    </w:div>
    <w:div w:id="554047286">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612399245">
      <w:bodyDiv w:val="1"/>
      <w:marLeft w:val="0"/>
      <w:marRight w:val="0"/>
      <w:marTop w:val="0"/>
      <w:marBottom w:val="0"/>
      <w:divBdr>
        <w:top w:val="none" w:sz="0" w:space="0" w:color="auto"/>
        <w:left w:val="none" w:sz="0" w:space="0" w:color="auto"/>
        <w:bottom w:val="none" w:sz="0" w:space="0" w:color="auto"/>
        <w:right w:val="none" w:sz="0" w:space="0" w:color="auto"/>
      </w:divBdr>
    </w:div>
    <w:div w:id="617106436">
      <w:bodyDiv w:val="1"/>
      <w:marLeft w:val="0"/>
      <w:marRight w:val="0"/>
      <w:marTop w:val="0"/>
      <w:marBottom w:val="0"/>
      <w:divBdr>
        <w:top w:val="none" w:sz="0" w:space="0" w:color="auto"/>
        <w:left w:val="none" w:sz="0" w:space="0" w:color="auto"/>
        <w:bottom w:val="none" w:sz="0" w:space="0" w:color="auto"/>
        <w:right w:val="none" w:sz="0" w:space="0" w:color="auto"/>
      </w:divBdr>
    </w:div>
    <w:div w:id="636180424">
      <w:bodyDiv w:val="1"/>
      <w:marLeft w:val="0"/>
      <w:marRight w:val="0"/>
      <w:marTop w:val="0"/>
      <w:marBottom w:val="0"/>
      <w:divBdr>
        <w:top w:val="none" w:sz="0" w:space="0" w:color="auto"/>
        <w:left w:val="none" w:sz="0" w:space="0" w:color="auto"/>
        <w:bottom w:val="none" w:sz="0" w:space="0" w:color="auto"/>
        <w:right w:val="none" w:sz="0" w:space="0" w:color="auto"/>
      </w:divBdr>
    </w:div>
    <w:div w:id="643703903">
      <w:bodyDiv w:val="1"/>
      <w:marLeft w:val="0"/>
      <w:marRight w:val="0"/>
      <w:marTop w:val="0"/>
      <w:marBottom w:val="0"/>
      <w:divBdr>
        <w:top w:val="none" w:sz="0" w:space="0" w:color="auto"/>
        <w:left w:val="none" w:sz="0" w:space="0" w:color="auto"/>
        <w:bottom w:val="none" w:sz="0" w:space="0" w:color="auto"/>
        <w:right w:val="none" w:sz="0" w:space="0" w:color="auto"/>
      </w:divBdr>
    </w:div>
    <w:div w:id="699015116">
      <w:bodyDiv w:val="1"/>
      <w:marLeft w:val="0"/>
      <w:marRight w:val="0"/>
      <w:marTop w:val="0"/>
      <w:marBottom w:val="0"/>
      <w:divBdr>
        <w:top w:val="none" w:sz="0" w:space="0" w:color="auto"/>
        <w:left w:val="none" w:sz="0" w:space="0" w:color="auto"/>
        <w:bottom w:val="none" w:sz="0" w:space="0" w:color="auto"/>
        <w:right w:val="none" w:sz="0" w:space="0" w:color="auto"/>
      </w:divBdr>
    </w:div>
    <w:div w:id="701247530">
      <w:bodyDiv w:val="1"/>
      <w:marLeft w:val="0"/>
      <w:marRight w:val="0"/>
      <w:marTop w:val="0"/>
      <w:marBottom w:val="0"/>
      <w:divBdr>
        <w:top w:val="none" w:sz="0" w:space="0" w:color="auto"/>
        <w:left w:val="none" w:sz="0" w:space="0" w:color="auto"/>
        <w:bottom w:val="none" w:sz="0" w:space="0" w:color="auto"/>
        <w:right w:val="none" w:sz="0" w:space="0" w:color="auto"/>
      </w:divBdr>
    </w:div>
    <w:div w:id="706298737">
      <w:bodyDiv w:val="1"/>
      <w:marLeft w:val="0"/>
      <w:marRight w:val="0"/>
      <w:marTop w:val="0"/>
      <w:marBottom w:val="0"/>
      <w:divBdr>
        <w:top w:val="none" w:sz="0" w:space="0" w:color="auto"/>
        <w:left w:val="none" w:sz="0" w:space="0" w:color="auto"/>
        <w:bottom w:val="none" w:sz="0" w:space="0" w:color="auto"/>
        <w:right w:val="none" w:sz="0" w:space="0" w:color="auto"/>
      </w:divBdr>
    </w:div>
    <w:div w:id="749472534">
      <w:bodyDiv w:val="1"/>
      <w:marLeft w:val="0"/>
      <w:marRight w:val="0"/>
      <w:marTop w:val="0"/>
      <w:marBottom w:val="0"/>
      <w:divBdr>
        <w:top w:val="none" w:sz="0" w:space="0" w:color="auto"/>
        <w:left w:val="none" w:sz="0" w:space="0" w:color="auto"/>
        <w:bottom w:val="none" w:sz="0" w:space="0" w:color="auto"/>
        <w:right w:val="none" w:sz="0" w:space="0" w:color="auto"/>
      </w:divBdr>
    </w:div>
    <w:div w:id="776564574">
      <w:bodyDiv w:val="1"/>
      <w:marLeft w:val="0"/>
      <w:marRight w:val="0"/>
      <w:marTop w:val="0"/>
      <w:marBottom w:val="0"/>
      <w:divBdr>
        <w:top w:val="none" w:sz="0" w:space="0" w:color="auto"/>
        <w:left w:val="none" w:sz="0" w:space="0" w:color="auto"/>
        <w:bottom w:val="none" w:sz="0" w:space="0" w:color="auto"/>
        <w:right w:val="none" w:sz="0" w:space="0" w:color="auto"/>
      </w:divBdr>
    </w:div>
    <w:div w:id="788208483">
      <w:bodyDiv w:val="1"/>
      <w:marLeft w:val="0"/>
      <w:marRight w:val="0"/>
      <w:marTop w:val="0"/>
      <w:marBottom w:val="0"/>
      <w:divBdr>
        <w:top w:val="none" w:sz="0" w:space="0" w:color="auto"/>
        <w:left w:val="none" w:sz="0" w:space="0" w:color="auto"/>
        <w:bottom w:val="none" w:sz="0" w:space="0" w:color="auto"/>
        <w:right w:val="none" w:sz="0" w:space="0" w:color="auto"/>
      </w:divBdr>
    </w:div>
    <w:div w:id="797719173">
      <w:bodyDiv w:val="1"/>
      <w:marLeft w:val="0"/>
      <w:marRight w:val="0"/>
      <w:marTop w:val="0"/>
      <w:marBottom w:val="0"/>
      <w:divBdr>
        <w:top w:val="none" w:sz="0" w:space="0" w:color="auto"/>
        <w:left w:val="none" w:sz="0" w:space="0" w:color="auto"/>
        <w:bottom w:val="none" w:sz="0" w:space="0" w:color="auto"/>
        <w:right w:val="none" w:sz="0" w:space="0" w:color="auto"/>
      </w:divBdr>
    </w:div>
    <w:div w:id="801576775">
      <w:bodyDiv w:val="1"/>
      <w:marLeft w:val="0"/>
      <w:marRight w:val="0"/>
      <w:marTop w:val="0"/>
      <w:marBottom w:val="0"/>
      <w:divBdr>
        <w:top w:val="none" w:sz="0" w:space="0" w:color="auto"/>
        <w:left w:val="none" w:sz="0" w:space="0" w:color="auto"/>
        <w:bottom w:val="none" w:sz="0" w:space="0" w:color="auto"/>
        <w:right w:val="none" w:sz="0" w:space="0" w:color="auto"/>
      </w:divBdr>
    </w:div>
    <w:div w:id="802844357">
      <w:bodyDiv w:val="1"/>
      <w:marLeft w:val="0"/>
      <w:marRight w:val="0"/>
      <w:marTop w:val="0"/>
      <w:marBottom w:val="0"/>
      <w:divBdr>
        <w:top w:val="none" w:sz="0" w:space="0" w:color="auto"/>
        <w:left w:val="none" w:sz="0" w:space="0" w:color="auto"/>
        <w:bottom w:val="none" w:sz="0" w:space="0" w:color="auto"/>
        <w:right w:val="none" w:sz="0" w:space="0" w:color="auto"/>
      </w:divBdr>
    </w:div>
    <w:div w:id="827282844">
      <w:bodyDiv w:val="1"/>
      <w:marLeft w:val="0"/>
      <w:marRight w:val="0"/>
      <w:marTop w:val="0"/>
      <w:marBottom w:val="0"/>
      <w:divBdr>
        <w:top w:val="none" w:sz="0" w:space="0" w:color="auto"/>
        <w:left w:val="none" w:sz="0" w:space="0" w:color="auto"/>
        <w:bottom w:val="none" w:sz="0" w:space="0" w:color="auto"/>
        <w:right w:val="none" w:sz="0" w:space="0" w:color="auto"/>
      </w:divBdr>
    </w:div>
    <w:div w:id="869100981">
      <w:bodyDiv w:val="1"/>
      <w:marLeft w:val="0"/>
      <w:marRight w:val="0"/>
      <w:marTop w:val="0"/>
      <w:marBottom w:val="0"/>
      <w:divBdr>
        <w:top w:val="none" w:sz="0" w:space="0" w:color="auto"/>
        <w:left w:val="none" w:sz="0" w:space="0" w:color="auto"/>
        <w:bottom w:val="none" w:sz="0" w:space="0" w:color="auto"/>
        <w:right w:val="none" w:sz="0" w:space="0" w:color="auto"/>
      </w:divBdr>
    </w:div>
    <w:div w:id="929316850">
      <w:bodyDiv w:val="1"/>
      <w:marLeft w:val="0"/>
      <w:marRight w:val="0"/>
      <w:marTop w:val="0"/>
      <w:marBottom w:val="0"/>
      <w:divBdr>
        <w:top w:val="none" w:sz="0" w:space="0" w:color="auto"/>
        <w:left w:val="none" w:sz="0" w:space="0" w:color="auto"/>
        <w:bottom w:val="none" w:sz="0" w:space="0" w:color="auto"/>
        <w:right w:val="none" w:sz="0" w:space="0" w:color="auto"/>
      </w:divBdr>
    </w:div>
    <w:div w:id="931930853">
      <w:bodyDiv w:val="1"/>
      <w:marLeft w:val="0"/>
      <w:marRight w:val="0"/>
      <w:marTop w:val="0"/>
      <w:marBottom w:val="0"/>
      <w:divBdr>
        <w:top w:val="none" w:sz="0" w:space="0" w:color="auto"/>
        <w:left w:val="none" w:sz="0" w:space="0" w:color="auto"/>
        <w:bottom w:val="none" w:sz="0" w:space="0" w:color="auto"/>
        <w:right w:val="none" w:sz="0" w:space="0" w:color="auto"/>
      </w:divBdr>
    </w:div>
    <w:div w:id="939331955">
      <w:bodyDiv w:val="1"/>
      <w:marLeft w:val="0"/>
      <w:marRight w:val="0"/>
      <w:marTop w:val="0"/>
      <w:marBottom w:val="0"/>
      <w:divBdr>
        <w:top w:val="none" w:sz="0" w:space="0" w:color="auto"/>
        <w:left w:val="none" w:sz="0" w:space="0" w:color="auto"/>
        <w:bottom w:val="none" w:sz="0" w:space="0" w:color="auto"/>
        <w:right w:val="none" w:sz="0" w:space="0" w:color="auto"/>
      </w:divBdr>
    </w:div>
    <w:div w:id="942109658">
      <w:bodyDiv w:val="1"/>
      <w:marLeft w:val="0"/>
      <w:marRight w:val="0"/>
      <w:marTop w:val="0"/>
      <w:marBottom w:val="0"/>
      <w:divBdr>
        <w:top w:val="none" w:sz="0" w:space="0" w:color="auto"/>
        <w:left w:val="none" w:sz="0" w:space="0" w:color="auto"/>
        <w:bottom w:val="none" w:sz="0" w:space="0" w:color="auto"/>
        <w:right w:val="none" w:sz="0" w:space="0" w:color="auto"/>
      </w:divBdr>
    </w:div>
    <w:div w:id="946547236">
      <w:bodyDiv w:val="1"/>
      <w:marLeft w:val="0"/>
      <w:marRight w:val="0"/>
      <w:marTop w:val="0"/>
      <w:marBottom w:val="0"/>
      <w:divBdr>
        <w:top w:val="none" w:sz="0" w:space="0" w:color="auto"/>
        <w:left w:val="none" w:sz="0" w:space="0" w:color="auto"/>
        <w:bottom w:val="none" w:sz="0" w:space="0" w:color="auto"/>
        <w:right w:val="none" w:sz="0" w:space="0" w:color="auto"/>
      </w:divBdr>
    </w:div>
    <w:div w:id="953487861">
      <w:bodyDiv w:val="1"/>
      <w:marLeft w:val="0"/>
      <w:marRight w:val="0"/>
      <w:marTop w:val="0"/>
      <w:marBottom w:val="0"/>
      <w:divBdr>
        <w:top w:val="none" w:sz="0" w:space="0" w:color="auto"/>
        <w:left w:val="none" w:sz="0" w:space="0" w:color="auto"/>
        <w:bottom w:val="none" w:sz="0" w:space="0" w:color="auto"/>
        <w:right w:val="none" w:sz="0" w:space="0" w:color="auto"/>
      </w:divBdr>
    </w:div>
    <w:div w:id="961502101">
      <w:bodyDiv w:val="1"/>
      <w:marLeft w:val="0"/>
      <w:marRight w:val="0"/>
      <w:marTop w:val="0"/>
      <w:marBottom w:val="0"/>
      <w:divBdr>
        <w:top w:val="none" w:sz="0" w:space="0" w:color="auto"/>
        <w:left w:val="none" w:sz="0" w:space="0" w:color="auto"/>
        <w:bottom w:val="none" w:sz="0" w:space="0" w:color="auto"/>
        <w:right w:val="none" w:sz="0" w:space="0" w:color="auto"/>
      </w:divBdr>
    </w:div>
    <w:div w:id="989096396">
      <w:bodyDiv w:val="1"/>
      <w:marLeft w:val="0"/>
      <w:marRight w:val="0"/>
      <w:marTop w:val="0"/>
      <w:marBottom w:val="0"/>
      <w:divBdr>
        <w:top w:val="none" w:sz="0" w:space="0" w:color="auto"/>
        <w:left w:val="none" w:sz="0" w:space="0" w:color="auto"/>
        <w:bottom w:val="none" w:sz="0" w:space="0" w:color="auto"/>
        <w:right w:val="none" w:sz="0" w:space="0" w:color="auto"/>
      </w:divBdr>
    </w:div>
    <w:div w:id="992752941">
      <w:bodyDiv w:val="1"/>
      <w:marLeft w:val="0"/>
      <w:marRight w:val="0"/>
      <w:marTop w:val="0"/>
      <w:marBottom w:val="0"/>
      <w:divBdr>
        <w:top w:val="none" w:sz="0" w:space="0" w:color="auto"/>
        <w:left w:val="none" w:sz="0" w:space="0" w:color="auto"/>
        <w:bottom w:val="none" w:sz="0" w:space="0" w:color="auto"/>
        <w:right w:val="none" w:sz="0" w:space="0" w:color="auto"/>
      </w:divBdr>
    </w:div>
    <w:div w:id="1005324435">
      <w:bodyDiv w:val="1"/>
      <w:marLeft w:val="0"/>
      <w:marRight w:val="0"/>
      <w:marTop w:val="0"/>
      <w:marBottom w:val="0"/>
      <w:divBdr>
        <w:top w:val="none" w:sz="0" w:space="0" w:color="auto"/>
        <w:left w:val="none" w:sz="0" w:space="0" w:color="auto"/>
        <w:bottom w:val="none" w:sz="0" w:space="0" w:color="auto"/>
        <w:right w:val="none" w:sz="0" w:space="0" w:color="auto"/>
      </w:divBdr>
    </w:div>
    <w:div w:id="1008140756">
      <w:bodyDiv w:val="1"/>
      <w:marLeft w:val="0"/>
      <w:marRight w:val="0"/>
      <w:marTop w:val="0"/>
      <w:marBottom w:val="0"/>
      <w:divBdr>
        <w:top w:val="none" w:sz="0" w:space="0" w:color="auto"/>
        <w:left w:val="none" w:sz="0" w:space="0" w:color="auto"/>
        <w:bottom w:val="none" w:sz="0" w:space="0" w:color="auto"/>
        <w:right w:val="none" w:sz="0" w:space="0" w:color="auto"/>
      </w:divBdr>
    </w:div>
    <w:div w:id="1014265838">
      <w:bodyDiv w:val="1"/>
      <w:marLeft w:val="0"/>
      <w:marRight w:val="0"/>
      <w:marTop w:val="0"/>
      <w:marBottom w:val="0"/>
      <w:divBdr>
        <w:top w:val="none" w:sz="0" w:space="0" w:color="auto"/>
        <w:left w:val="none" w:sz="0" w:space="0" w:color="auto"/>
        <w:bottom w:val="none" w:sz="0" w:space="0" w:color="auto"/>
        <w:right w:val="none" w:sz="0" w:space="0" w:color="auto"/>
      </w:divBdr>
    </w:div>
    <w:div w:id="1015572585">
      <w:bodyDiv w:val="1"/>
      <w:marLeft w:val="0"/>
      <w:marRight w:val="0"/>
      <w:marTop w:val="0"/>
      <w:marBottom w:val="0"/>
      <w:divBdr>
        <w:top w:val="none" w:sz="0" w:space="0" w:color="auto"/>
        <w:left w:val="none" w:sz="0" w:space="0" w:color="auto"/>
        <w:bottom w:val="none" w:sz="0" w:space="0" w:color="auto"/>
        <w:right w:val="none" w:sz="0" w:space="0" w:color="auto"/>
      </w:divBdr>
    </w:div>
    <w:div w:id="1031152148">
      <w:bodyDiv w:val="1"/>
      <w:marLeft w:val="0"/>
      <w:marRight w:val="0"/>
      <w:marTop w:val="0"/>
      <w:marBottom w:val="0"/>
      <w:divBdr>
        <w:top w:val="none" w:sz="0" w:space="0" w:color="auto"/>
        <w:left w:val="none" w:sz="0" w:space="0" w:color="auto"/>
        <w:bottom w:val="none" w:sz="0" w:space="0" w:color="auto"/>
        <w:right w:val="none" w:sz="0" w:space="0" w:color="auto"/>
      </w:divBdr>
    </w:div>
    <w:div w:id="1054163196">
      <w:bodyDiv w:val="1"/>
      <w:marLeft w:val="0"/>
      <w:marRight w:val="0"/>
      <w:marTop w:val="0"/>
      <w:marBottom w:val="0"/>
      <w:divBdr>
        <w:top w:val="none" w:sz="0" w:space="0" w:color="auto"/>
        <w:left w:val="none" w:sz="0" w:space="0" w:color="auto"/>
        <w:bottom w:val="none" w:sz="0" w:space="0" w:color="auto"/>
        <w:right w:val="none" w:sz="0" w:space="0" w:color="auto"/>
      </w:divBdr>
    </w:div>
    <w:div w:id="1070495392">
      <w:bodyDiv w:val="1"/>
      <w:marLeft w:val="0"/>
      <w:marRight w:val="0"/>
      <w:marTop w:val="0"/>
      <w:marBottom w:val="0"/>
      <w:divBdr>
        <w:top w:val="none" w:sz="0" w:space="0" w:color="auto"/>
        <w:left w:val="none" w:sz="0" w:space="0" w:color="auto"/>
        <w:bottom w:val="none" w:sz="0" w:space="0" w:color="auto"/>
        <w:right w:val="none" w:sz="0" w:space="0" w:color="auto"/>
      </w:divBdr>
    </w:div>
    <w:div w:id="1088699302">
      <w:bodyDiv w:val="1"/>
      <w:marLeft w:val="0"/>
      <w:marRight w:val="0"/>
      <w:marTop w:val="0"/>
      <w:marBottom w:val="0"/>
      <w:divBdr>
        <w:top w:val="none" w:sz="0" w:space="0" w:color="auto"/>
        <w:left w:val="none" w:sz="0" w:space="0" w:color="auto"/>
        <w:bottom w:val="none" w:sz="0" w:space="0" w:color="auto"/>
        <w:right w:val="none" w:sz="0" w:space="0" w:color="auto"/>
      </w:divBdr>
    </w:div>
    <w:div w:id="1113748024">
      <w:bodyDiv w:val="1"/>
      <w:marLeft w:val="0"/>
      <w:marRight w:val="0"/>
      <w:marTop w:val="0"/>
      <w:marBottom w:val="0"/>
      <w:divBdr>
        <w:top w:val="none" w:sz="0" w:space="0" w:color="auto"/>
        <w:left w:val="none" w:sz="0" w:space="0" w:color="auto"/>
        <w:bottom w:val="none" w:sz="0" w:space="0" w:color="auto"/>
        <w:right w:val="none" w:sz="0" w:space="0" w:color="auto"/>
      </w:divBdr>
    </w:div>
    <w:div w:id="1121922038">
      <w:bodyDiv w:val="1"/>
      <w:marLeft w:val="0"/>
      <w:marRight w:val="0"/>
      <w:marTop w:val="0"/>
      <w:marBottom w:val="0"/>
      <w:divBdr>
        <w:top w:val="none" w:sz="0" w:space="0" w:color="auto"/>
        <w:left w:val="none" w:sz="0" w:space="0" w:color="auto"/>
        <w:bottom w:val="none" w:sz="0" w:space="0" w:color="auto"/>
        <w:right w:val="none" w:sz="0" w:space="0" w:color="auto"/>
      </w:divBdr>
    </w:div>
    <w:div w:id="1126197686">
      <w:bodyDiv w:val="1"/>
      <w:marLeft w:val="0"/>
      <w:marRight w:val="0"/>
      <w:marTop w:val="0"/>
      <w:marBottom w:val="0"/>
      <w:divBdr>
        <w:top w:val="none" w:sz="0" w:space="0" w:color="auto"/>
        <w:left w:val="none" w:sz="0" w:space="0" w:color="auto"/>
        <w:bottom w:val="none" w:sz="0" w:space="0" w:color="auto"/>
        <w:right w:val="none" w:sz="0" w:space="0" w:color="auto"/>
      </w:divBdr>
    </w:div>
    <w:div w:id="1142426808">
      <w:bodyDiv w:val="1"/>
      <w:marLeft w:val="0"/>
      <w:marRight w:val="0"/>
      <w:marTop w:val="0"/>
      <w:marBottom w:val="0"/>
      <w:divBdr>
        <w:top w:val="none" w:sz="0" w:space="0" w:color="auto"/>
        <w:left w:val="none" w:sz="0" w:space="0" w:color="auto"/>
        <w:bottom w:val="none" w:sz="0" w:space="0" w:color="auto"/>
        <w:right w:val="none" w:sz="0" w:space="0" w:color="auto"/>
      </w:divBdr>
    </w:div>
    <w:div w:id="1152332580">
      <w:bodyDiv w:val="1"/>
      <w:marLeft w:val="0"/>
      <w:marRight w:val="0"/>
      <w:marTop w:val="0"/>
      <w:marBottom w:val="0"/>
      <w:divBdr>
        <w:top w:val="none" w:sz="0" w:space="0" w:color="auto"/>
        <w:left w:val="none" w:sz="0" w:space="0" w:color="auto"/>
        <w:bottom w:val="none" w:sz="0" w:space="0" w:color="auto"/>
        <w:right w:val="none" w:sz="0" w:space="0" w:color="auto"/>
      </w:divBdr>
    </w:div>
    <w:div w:id="1161890501">
      <w:bodyDiv w:val="1"/>
      <w:marLeft w:val="0"/>
      <w:marRight w:val="0"/>
      <w:marTop w:val="0"/>
      <w:marBottom w:val="0"/>
      <w:divBdr>
        <w:top w:val="none" w:sz="0" w:space="0" w:color="auto"/>
        <w:left w:val="none" w:sz="0" w:space="0" w:color="auto"/>
        <w:bottom w:val="none" w:sz="0" w:space="0" w:color="auto"/>
        <w:right w:val="none" w:sz="0" w:space="0" w:color="auto"/>
      </w:divBdr>
    </w:div>
    <w:div w:id="1192181634">
      <w:bodyDiv w:val="1"/>
      <w:marLeft w:val="0"/>
      <w:marRight w:val="0"/>
      <w:marTop w:val="0"/>
      <w:marBottom w:val="0"/>
      <w:divBdr>
        <w:top w:val="none" w:sz="0" w:space="0" w:color="auto"/>
        <w:left w:val="none" w:sz="0" w:space="0" w:color="auto"/>
        <w:bottom w:val="none" w:sz="0" w:space="0" w:color="auto"/>
        <w:right w:val="none" w:sz="0" w:space="0" w:color="auto"/>
      </w:divBdr>
    </w:div>
    <w:div w:id="1196039196">
      <w:bodyDiv w:val="1"/>
      <w:marLeft w:val="0"/>
      <w:marRight w:val="0"/>
      <w:marTop w:val="0"/>
      <w:marBottom w:val="0"/>
      <w:divBdr>
        <w:top w:val="none" w:sz="0" w:space="0" w:color="auto"/>
        <w:left w:val="none" w:sz="0" w:space="0" w:color="auto"/>
        <w:bottom w:val="none" w:sz="0" w:space="0" w:color="auto"/>
        <w:right w:val="none" w:sz="0" w:space="0" w:color="auto"/>
      </w:divBdr>
    </w:div>
    <w:div w:id="1197623588">
      <w:bodyDiv w:val="1"/>
      <w:marLeft w:val="0"/>
      <w:marRight w:val="0"/>
      <w:marTop w:val="0"/>
      <w:marBottom w:val="0"/>
      <w:divBdr>
        <w:top w:val="none" w:sz="0" w:space="0" w:color="auto"/>
        <w:left w:val="none" w:sz="0" w:space="0" w:color="auto"/>
        <w:bottom w:val="none" w:sz="0" w:space="0" w:color="auto"/>
        <w:right w:val="none" w:sz="0" w:space="0" w:color="auto"/>
      </w:divBdr>
    </w:div>
    <w:div w:id="1215198363">
      <w:bodyDiv w:val="1"/>
      <w:marLeft w:val="0"/>
      <w:marRight w:val="0"/>
      <w:marTop w:val="0"/>
      <w:marBottom w:val="0"/>
      <w:divBdr>
        <w:top w:val="none" w:sz="0" w:space="0" w:color="auto"/>
        <w:left w:val="none" w:sz="0" w:space="0" w:color="auto"/>
        <w:bottom w:val="none" w:sz="0" w:space="0" w:color="auto"/>
        <w:right w:val="none" w:sz="0" w:space="0" w:color="auto"/>
      </w:divBdr>
    </w:div>
    <w:div w:id="1241521065">
      <w:bodyDiv w:val="1"/>
      <w:marLeft w:val="0"/>
      <w:marRight w:val="0"/>
      <w:marTop w:val="0"/>
      <w:marBottom w:val="0"/>
      <w:divBdr>
        <w:top w:val="none" w:sz="0" w:space="0" w:color="auto"/>
        <w:left w:val="none" w:sz="0" w:space="0" w:color="auto"/>
        <w:bottom w:val="none" w:sz="0" w:space="0" w:color="auto"/>
        <w:right w:val="none" w:sz="0" w:space="0" w:color="auto"/>
      </w:divBdr>
    </w:div>
    <w:div w:id="1247572619">
      <w:bodyDiv w:val="1"/>
      <w:marLeft w:val="0"/>
      <w:marRight w:val="0"/>
      <w:marTop w:val="0"/>
      <w:marBottom w:val="0"/>
      <w:divBdr>
        <w:top w:val="none" w:sz="0" w:space="0" w:color="auto"/>
        <w:left w:val="none" w:sz="0" w:space="0" w:color="auto"/>
        <w:bottom w:val="none" w:sz="0" w:space="0" w:color="auto"/>
        <w:right w:val="none" w:sz="0" w:space="0" w:color="auto"/>
      </w:divBdr>
    </w:div>
    <w:div w:id="1252934435">
      <w:bodyDiv w:val="1"/>
      <w:marLeft w:val="0"/>
      <w:marRight w:val="0"/>
      <w:marTop w:val="0"/>
      <w:marBottom w:val="0"/>
      <w:divBdr>
        <w:top w:val="none" w:sz="0" w:space="0" w:color="auto"/>
        <w:left w:val="none" w:sz="0" w:space="0" w:color="auto"/>
        <w:bottom w:val="none" w:sz="0" w:space="0" w:color="auto"/>
        <w:right w:val="none" w:sz="0" w:space="0" w:color="auto"/>
      </w:divBdr>
    </w:div>
    <w:div w:id="1253973146">
      <w:bodyDiv w:val="1"/>
      <w:marLeft w:val="0"/>
      <w:marRight w:val="0"/>
      <w:marTop w:val="0"/>
      <w:marBottom w:val="0"/>
      <w:divBdr>
        <w:top w:val="none" w:sz="0" w:space="0" w:color="auto"/>
        <w:left w:val="none" w:sz="0" w:space="0" w:color="auto"/>
        <w:bottom w:val="none" w:sz="0" w:space="0" w:color="auto"/>
        <w:right w:val="none" w:sz="0" w:space="0" w:color="auto"/>
      </w:divBdr>
    </w:div>
    <w:div w:id="1275286382">
      <w:bodyDiv w:val="1"/>
      <w:marLeft w:val="0"/>
      <w:marRight w:val="0"/>
      <w:marTop w:val="0"/>
      <w:marBottom w:val="0"/>
      <w:divBdr>
        <w:top w:val="none" w:sz="0" w:space="0" w:color="auto"/>
        <w:left w:val="none" w:sz="0" w:space="0" w:color="auto"/>
        <w:bottom w:val="none" w:sz="0" w:space="0" w:color="auto"/>
        <w:right w:val="none" w:sz="0" w:space="0" w:color="auto"/>
      </w:divBdr>
    </w:div>
    <w:div w:id="1277251831">
      <w:bodyDiv w:val="1"/>
      <w:marLeft w:val="0"/>
      <w:marRight w:val="0"/>
      <w:marTop w:val="0"/>
      <w:marBottom w:val="0"/>
      <w:divBdr>
        <w:top w:val="none" w:sz="0" w:space="0" w:color="auto"/>
        <w:left w:val="none" w:sz="0" w:space="0" w:color="auto"/>
        <w:bottom w:val="none" w:sz="0" w:space="0" w:color="auto"/>
        <w:right w:val="none" w:sz="0" w:space="0" w:color="auto"/>
      </w:divBdr>
    </w:div>
    <w:div w:id="1292394935">
      <w:bodyDiv w:val="1"/>
      <w:marLeft w:val="0"/>
      <w:marRight w:val="0"/>
      <w:marTop w:val="0"/>
      <w:marBottom w:val="0"/>
      <w:divBdr>
        <w:top w:val="none" w:sz="0" w:space="0" w:color="auto"/>
        <w:left w:val="none" w:sz="0" w:space="0" w:color="auto"/>
        <w:bottom w:val="none" w:sz="0" w:space="0" w:color="auto"/>
        <w:right w:val="none" w:sz="0" w:space="0" w:color="auto"/>
      </w:divBdr>
    </w:div>
    <w:div w:id="1294949434">
      <w:bodyDiv w:val="1"/>
      <w:marLeft w:val="0"/>
      <w:marRight w:val="0"/>
      <w:marTop w:val="0"/>
      <w:marBottom w:val="0"/>
      <w:divBdr>
        <w:top w:val="none" w:sz="0" w:space="0" w:color="auto"/>
        <w:left w:val="none" w:sz="0" w:space="0" w:color="auto"/>
        <w:bottom w:val="none" w:sz="0" w:space="0" w:color="auto"/>
        <w:right w:val="none" w:sz="0" w:space="0" w:color="auto"/>
      </w:divBdr>
    </w:div>
    <w:div w:id="1297223417">
      <w:bodyDiv w:val="1"/>
      <w:marLeft w:val="0"/>
      <w:marRight w:val="0"/>
      <w:marTop w:val="0"/>
      <w:marBottom w:val="0"/>
      <w:divBdr>
        <w:top w:val="none" w:sz="0" w:space="0" w:color="auto"/>
        <w:left w:val="none" w:sz="0" w:space="0" w:color="auto"/>
        <w:bottom w:val="none" w:sz="0" w:space="0" w:color="auto"/>
        <w:right w:val="none" w:sz="0" w:space="0" w:color="auto"/>
      </w:divBdr>
    </w:div>
    <w:div w:id="1312254969">
      <w:bodyDiv w:val="1"/>
      <w:marLeft w:val="0"/>
      <w:marRight w:val="0"/>
      <w:marTop w:val="0"/>
      <w:marBottom w:val="0"/>
      <w:divBdr>
        <w:top w:val="none" w:sz="0" w:space="0" w:color="auto"/>
        <w:left w:val="none" w:sz="0" w:space="0" w:color="auto"/>
        <w:bottom w:val="none" w:sz="0" w:space="0" w:color="auto"/>
        <w:right w:val="none" w:sz="0" w:space="0" w:color="auto"/>
      </w:divBdr>
    </w:div>
    <w:div w:id="1344816351">
      <w:bodyDiv w:val="1"/>
      <w:marLeft w:val="0"/>
      <w:marRight w:val="0"/>
      <w:marTop w:val="0"/>
      <w:marBottom w:val="0"/>
      <w:divBdr>
        <w:top w:val="none" w:sz="0" w:space="0" w:color="auto"/>
        <w:left w:val="none" w:sz="0" w:space="0" w:color="auto"/>
        <w:bottom w:val="none" w:sz="0" w:space="0" w:color="auto"/>
        <w:right w:val="none" w:sz="0" w:space="0" w:color="auto"/>
      </w:divBdr>
    </w:div>
    <w:div w:id="1351638195">
      <w:bodyDiv w:val="1"/>
      <w:marLeft w:val="0"/>
      <w:marRight w:val="0"/>
      <w:marTop w:val="0"/>
      <w:marBottom w:val="0"/>
      <w:divBdr>
        <w:top w:val="none" w:sz="0" w:space="0" w:color="auto"/>
        <w:left w:val="none" w:sz="0" w:space="0" w:color="auto"/>
        <w:bottom w:val="none" w:sz="0" w:space="0" w:color="auto"/>
        <w:right w:val="none" w:sz="0" w:space="0" w:color="auto"/>
      </w:divBdr>
    </w:div>
    <w:div w:id="1367019554">
      <w:bodyDiv w:val="1"/>
      <w:marLeft w:val="0"/>
      <w:marRight w:val="0"/>
      <w:marTop w:val="0"/>
      <w:marBottom w:val="0"/>
      <w:divBdr>
        <w:top w:val="none" w:sz="0" w:space="0" w:color="auto"/>
        <w:left w:val="none" w:sz="0" w:space="0" w:color="auto"/>
        <w:bottom w:val="none" w:sz="0" w:space="0" w:color="auto"/>
        <w:right w:val="none" w:sz="0" w:space="0" w:color="auto"/>
      </w:divBdr>
    </w:div>
    <w:div w:id="1378503617">
      <w:bodyDiv w:val="1"/>
      <w:marLeft w:val="0"/>
      <w:marRight w:val="0"/>
      <w:marTop w:val="0"/>
      <w:marBottom w:val="0"/>
      <w:divBdr>
        <w:top w:val="none" w:sz="0" w:space="0" w:color="auto"/>
        <w:left w:val="none" w:sz="0" w:space="0" w:color="auto"/>
        <w:bottom w:val="none" w:sz="0" w:space="0" w:color="auto"/>
        <w:right w:val="none" w:sz="0" w:space="0" w:color="auto"/>
      </w:divBdr>
    </w:div>
    <w:div w:id="1381323065">
      <w:bodyDiv w:val="1"/>
      <w:marLeft w:val="0"/>
      <w:marRight w:val="0"/>
      <w:marTop w:val="0"/>
      <w:marBottom w:val="0"/>
      <w:divBdr>
        <w:top w:val="none" w:sz="0" w:space="0" w:color="auto"/>
        <w:left w:val="none" w:sz="0" w:space="0" w:color="auto"/>
        <w:bottom w:val="none" w:sz="0" w:space="0" w:color="auto"/>
        <w:right w:val="none" w:sz="0" w:space="0" w:color="auto"/>
      </w:divBdr>
    </w:div>
    <w:div w:id="1411461503">
      <w:bodyDiv w:val="1"/>
      <w:marLeft w:val="0"/>
      <w:marRight w:val="0"/>
      <w:marTop w:val="0"/>
      <w:marBottom w:val="0"/>
      <w:divBdr>
        <w:top w:val="none" w:sz="0" w:space="0" w:color="auto"/>
        <w:left w:val="none" w:sz="0" w:space="0" w:color="auto"/>
        <w:bottom w:val="none" w:sz="0" w:space="0" w:color="auto"/>
        <w:right w:val="none" w:sz="0" w:space="0" w:color="auto"/>
      </w:divBdr>
    </w:div>
    <w:div w:id="1414666490">
      <w:bodyDiv w:val="1"/>
      <w:marLeft w:val="0"/>
      <w:marRight w:val="0"/>
      <w:marTop w:val="0"/>
      <w:marBottom w:val="0"/>
      <w:divBdr>
        <w:top w:val="none" w:sz="0" w:space="0" w:color="auto"/>
        <w:left w:val="none" w:sz="0" w:space="0" w:color="auto"/>
        <w:bottom w:val="none" w:sz="0" w:space="0" w:color="auto"/>
        <w:right w:val="none" w:sz="0" w:space="0" w:color="auto"/>
      </w:divBdr>
    </w:div>
    <w:div w:id="1416585235">
      <w:bodyDiv w:val="1"/>
      <w:marLeft w:val="0"/>
      <w:marRight w:val="0"/>
      <w:marTop w:val="0"/>
      <w:marBottom w:val="0"/>
      <w:divBdr>
        <w:top w:val="none" w:sz="0" w:space="0" w:color="auto"/>
        <w:left w:val="none" w:sz="0" w:space="0" w:color="auto"/>
        <w:bottom w:val="none" w:sz="0" w:space="0" w:color="auto"/>
        <w:right w:val="none" w:sz="0" w:space="0" w:color="auto"/>
      </w:divBdr>
    </w:div>
    <w:div w:id="1442069767">
      <w:bodyDiv w:val="1"/>
      <w:marLeft w:val="0"/>
      <w:marRight w:val="0"/>
      <w:marTop w:val="0"/>
      <w:marBottom w:val="0"/>
      <w:divBdr>
        <w:top w:val="none" w:sz="0" w:space="0" w:color="auto"/>
        <w:left w:val="none" w:sz="0" w:space="0" w:color="auto"/>
        <w:bottom w:val="none" w:sz="0" w:space="0" w:color="auto"/>
        <w:right w:val="none" w:sz="0" w:space="0" w:color="auto"/>
      </w:divBdr>
    </w:div>
    <w:div w:id="1466895486">
      <w:bodyDiv w:val="1"/>
      <w:marLeft w:val="0"/>
      <w:marRight w:val="0"/>
      <w:marTop w:val="0"/>
      <w:marBottom w:val="0"/>
      <w:divBdr>
        <w:top w:val="none" w:sz="0" w:space="0" w:color="auto"/>
        <w:left w:val="none" w:sz="0" w:space="0" w:color="auto"/>
        <w:bottom w:val="none" w:sz="0" w:space="0" w:color="auto"/>
        <w:right w:val="none" w:sz="0" w:space="0" w:color="auto"/>
      </w:divBdr>
    </w:div>
    <w:div w:id="1468545605">
      <w:bodyDiv w:val="1"/>
      <w:marLeft w:val="0"/>
      <w:marRight w:val="0"/>
      <w:marTop w:val="0"/>
      <w:marBottom w:val="0"/>
      <w:divBdr>
        <w:top w:val="none" w:sz="0" w:space="0" w:color="auto"/>
        <w:left w:val="none" w:sz="0" w:space="0" w:color="auto"/>
        <w:bottom w:val="none" w:sz="0" w:space="0" w:color="auto"/>
        <w:right w:val="none" w:sz="0" w:space="0" w:color="auto"/>
      </w:divBdr>
    </w:div>
    <w:div w:id="1486241779">
      <w:bodyDiv w:val="1"/>
      <w:marLeft w:val="0"/>
      <w:marRight w:val="0"/>
      <w:marTop w:val="0"/>
      <w:marBottom w:val="0"/>
      <w:divBdr>
        <w:top w:val="none" w:sz="0" w:space="0" w:color="auto"/>
        <w:left w:val="none" w:sz="0" w:space="0" w:color="auto"/>
        <w:bottom w:val="none" w:sz="0" w:space="0" w:color="auto"/>
        <w:right w:val="none" w:sz="0" w:space="0" w:color="auto"/>
      </w:divBdr>
    </w:div>
    <w:div w:id="1499543284">
      <w:bodyDiv w:val="1"/>
      <w:marLeft w:val="0"/>
      <w:marRight w:val="0"/>
      <w:marTop w:val="0"/>
      <w:marBottom w:val="0"/>
      <w:divBdr>
        <w:top w:val="none" w:sz="0" w:space="0" w:color="auto"/>
        <w:left w:val="none" w:sz="0" w:space="0" w:color="auto"/>
        <w:bottom w:val="none" w:sz="0" w:space="0" w:color="auto"/>
        <w:right w:val="none" w:sz="0" w:space="0" w:color="auto"/>
      </w:divBdr>
    </w:div>
    <w:div w:id="1557013624">
      <w:bodyDiv w:val="1"/>
      <w:marLeft w:val="0"/>
      <w:marRight w:val="0"/>
      <w:marTop w:val="0"/>
      <w:marBottom w:val="0"/>
      <w:divBdr>
        <w:top w:val="none" w:sz="0" w:space="0" w:color="auto"/>
        <w:left w:val="none" w:sz="0" w:space="0" w:color="auto"/>
        <w:bottom w:val="none" w:sz="0" w:space="0" w:color="auto"/>
        <w:right w:val="none" w:sz="0" w:space="0" w:color="auto"/>
      </w:divBdr>
    </w:div>
    <w:div w:id="1558278233">
      <w:bodyDiv w:val="1"/>
      <w:marLeft w:val="0"/>
      <w:marRight w:val="0"/>
      <w:marTop w:val="0"/>
      <w:marBottom w:val="0"/>
      <w:divBdr>
        <w:top w:val="none" w:sz="0" w:space="0" w:color="auto"/>
        <w:left w:val="none" w:sz="0" w:space="0" w:color="auto"/>
        <w:bottom w:val="none" w:sz="0" w:space="0" w:color="auto"/>
        <w:right w:val="none" w:sz="0" w:space="0" w:color="auto"/>
      </w:divBdr>
    </w:div>
    <w:div w:id="1567104265">
      <w:bodyDiv w:val="1"/>
      <w:marLeft w:val="0"/>
      <w:marRight w:val="0"/>
      <w:marTop w:val="0"/>
      <w:marBottom w:val="0"/>
      <w:divBdr>
        <w:top w:val="none" w:sz="0" w:space="0" w:color="auto"/>
        <w:left w:val="none" w:sz="0" w:space="0" w:color="auto"/>
        <w:bottom w:val="none" w:sz="0" w:space="0" w:color="auto"/>
        <w:right w:val="none" w:sz="0" w:space="0" w:color="auto"/>
      </w:divBdr>
    </w:div>
    <w:div w:id="1581914161">
      <w:bodyDiv w:val="1"/>
      <w:marLeft w:val="0"/>
      <w:marRight w:val="0"/>
      <w:marTop w:val="0"/>
      <w:marBottom w:val="0"/>
      <w:divBdr>
        <w:top w:val="none" w:sz="0" w:space="0" w:color="auto"/>
        <w:left w:val="none" w:sz="0" w:space="0" w:color="auto"/>
        <w:bottom w:val="none" w:sz="0" w:space="0" w:color="auto"/>
        <w:right w:val="none" w:sz="0" w:space="0" w:color="auto"/>
      </w:divBdr>
    </w:div>
    <w:div w:id="1596018259">
      <w:bodyDiv w:val="1"/>
      <w:marLeft w:val="0"/>
      <w:marRight w:val="0"/>
      <w:marTop w:val="0"/>
      <w:marBottom w:val="0"/>
      <w:divBdr>
        <w:top w:val="none" w:sz="0" w:space="0" w:color="auto"/>
        <w:left w:val="none" w:sz="0" w:space="0" w:color="auto"/>
        <w:bottom w:val="none" w:sz="0" w:space="0" w:color="auto"/>
        <w:right w:val="none" w:sz="0" w:space="0" w:color="auto"/>
      </w:divBdr>
    </w:div>
    <w:div w:id="1604723814">
      <w:bodyDiv w:val="1"/>
      <w:marLeft w:val="0"/>
      <w:marRight w:val="0"/>
      <w:marTop w:val="0"/>
      <w:marBottom w:val="0"/>
      <w:divBdr>
        <w:top w:val="none" w:sz="0" w:space="0" w:color="auto"/>
        <w:left w:val="none" w:sz="0" w:space="0" w:color="auto"/>
        <w:bottom w:val="none" w:sz="0" w:space="0" w:color="auto"/>
        <w:right w:val="none" w:sz="0" w:space="0" w:color="auto"/>
      </w:divBdr>
    </w:div>
    <w:div w:id="1621759000">
      <w:bodyDiv w:val="1"/>
      <w:marLeft w:val="0"/>
      <w:marRight w:val="0"/>
      <w:marTop w:val="0"/>
      <w:marBottom w:val="0"/>
      <w:divBdr>
        <w:top w:val="none" w:sz="0" w:space="0" w:color="auto"/>
        <w:left w:val="none" w:sz="0" w:space="0" w:color="auto"/>
        <w:bottom w:val="none" w:sz="0" w:space="0" w:color="auto"/>
        <w:right w:val="none" w:sz="0" w:space="0" w:color="auto"/>
      </w:divBdr>
    </w:div>
    <w:div w:id="1623077224">
      <w:bodyDiv w:val="1"/>
      <w:marLeft w:val="0"/>
      <w:marRight w:val="0"/>
      <w:marTop w:val="0"/>
      <w:marBottom w:val="0"/>
      <w:divBdr>
        <w:top w:val="none" w:sz="0" w:space="0" w:color="auto"/>
        <w:left w:val="none" w:sz="0" w:space="0" w:color="auto"/>
        <w:bottom w:val="none" w:sz="0" w:space="0" w:color="auto"/>
        <w:right w:val="none" w:sz="0" w:space="0" w:color="auto"/>
      </w:divBdr>
    </w:div>
    <w:div w:id="1655839209">
      <w:bodyDiv w:val="1"/>
      <w:marLeft w:val="0"/>
      <w:marRight w:val="0"/>
      <w:marTop w:val="0"/>
      <w:marBottom w:val="0"/>
      <w:divBdr>
        <w:top w:val="none" w:sz="0" w:space="0" w:color="auto"/>
        <w:left w:val="none" w:sz="0" w:space="0" w:color="auto"/>
        <w:bottom w:val="none" w:sz="0" w:space="0" w:color="auto"/>
        <w:right w:val="none" w:sz="0" w:space="0" w:color="auto"/>
      </w:divBdr>
    </w:div>
    <w:div w:id="1657764268">
      <w:bodyDiv w:val="1"/>
      <w:marLeft w:val="0"/>
      <w:marRight w:val="0"/>
      <w:marTop w:val="0"/>
      <w:marBottom w:val="0"/>
      <w:divBdr>
        <w:top w:val="none" w:sz="0" w:space="0" w:color="auto"/>
        <w:left w:val="none" w:sz="0" w:space="0" w:color="auto"/>
        <w:bottom w:val="none" w:sz="0" w:space="0" w:color="auto"/>
        <w:right w:val="none" w:sz="0" w:space="0" w:color="auto"/>
      </w:divBdr>
    </w:div>
    <w:div w:id="1701005192">
      <w:bodyDiv w:val="1"/>
      <w:marLeft w:val="0"/>
      <w:marRight w:val="0"/>
      <w:marTop w:val="0"/>
      <w:marBottom w:val="0"/>
      <w:divBdr>
        <w:top w:val="none" w:sz="0" w:space="0" w:color="auto"/>
        <w:left w:val="none" w:sz="0" w:space="0" w:color="auto"/>
        <w:bottom w:val="none" w:sz="0" w:space="0" w:color="auto"/>
        <w:right w:val="none" w:sz="0" w:space="0" w:color="auto"/>
      </w:divBdr>
    </w:div>
    <w:div w:id="1712224330">
      <w:bodyDiv w:val="1"/>
      <w:marLeft w:val="0"/>
      <w:marRight w:val="0"/>
      <w:marTop w:val="0"/>
      <w:marBottom w:val="0"/>
      <w:divBdr>
        <w:top w:val="none" w:sz="0" w:space="0" w:color="auto"/>
        <w:left w:val="none" w:sz="0" w:space="0" w:color="auto"/>
        <w:bottom w:val="none" w:sz="0" w:space="0" w:color="auto"/>
        <w:right w:val="none" w:sz="0" w:space="0" w:color="auto"/>
      </w:divBdr>
    </w:div>
    <w:div w:id="1733117207">
      <w:bodyDiv w:val="1"/>
      <w:marLeft w:val="0"/>
      <w:marRight w:val="0"/>
      <w:marTop w:val="0"/>
      <w:marBottom w:val="0"/>
      <w:divBdr>
        <w:top w:val="none" w:sz="0" w:space="0" w:color="auto"/>
        <w:left w:val="none" w:sz="0" w:space="0" w:color="auto"/>
        <w:bottom w:val="none" w:sz="0" w:space="0" w:color="auto"/>
        <w:right w:val="none" w:sz="0" w:space="0" w:color="auto"/>
      </w:divBdr>
    </w:div>
    <w:div w:id="1749766890">
      <w:bodyDiv w:val="1"/>
      <w:marLeft w:val="0"/>
      <w:marRight w:val="0"/>
      <w:marTop w:val="0"/>
      <w:marBottom w:val="0"/>
      <w:divBdr>
        <w:top w:val="none" w:sz="0" w:space="0" w:color="auto"/>
        <w:left w:val="none" w:sz="0" w:space="0" w:color="auto"/>
        <w:bottom w:val="none" w:sz="0" w:space="0" w:color="auto"/>
        <w:right w:val="none" w:sz="0" w:space="0" w:color="auto"/>
      </w:divBdr>
    </w:div>
    <w:div w:id="1779326372">
      <w:bodyDiv w:val="1"/>
      <w:marLeft w:val="0"/>
      <w:marRight w:val="0"/>
      <w:marTop w:val="0"/>
      <w:marBottom w:val="0"/>
      <w:divBdr>
        <w:top w:val="none" w:sz="0" w:space="0" w:color="auto"/>
        <w:left w:val="none" w:sz="0" w:space="0" w:color="auto"/>
        <w:bottom w:val="none" w:sz="0" w:space="0" w:color="auto"/>
        <w:right w:val="none" w:sz="0" w:space="0" w:color="auto"/>
      </w:divBdr>
    </w:div>
    <w:div w:id="1792632502">
      <w:bodyDiv w:val="1"/>
      <w:marLeft w:val="0"/>
      <w:marRight w:val="0"/>
      <w:marTop w:val="0"/>
      <w:marBottom w:val="0"/>
      <w:divBdr>
        <w:top w:val="none" w:sz="0" w:space="0" w:color="auto"/>
        <w:left w:val="none" w:sz="0" w:space="0" w:color="auto"/>
        <w:bottom w:val="none" w:sz="0" w:space="0" w:color="auto"/>
        <w:right w:val="none" w:sz="0" w:space="0" w:color="auto"/>
      </w:divBdr>
    </w:div>
    <w:div w:id="1796675550">
      <w:bodyDiv w:val="1"/>
      <w:marLeft w:val="0"/>
      <w:marRight w:val="0"/>
      <w:marTop w:val="0"/>
      <w:marBottom w:val="0"/>
      <w:divBdr>
        <w:top w:val="none" w:sz="0" w:space="0" w:color="auto"/>
        <w:left w:val="none" w:sz="0" w:space="0" w:color="auto"/>
        <w:bottom w:val="none" w:sz="0" w:space="0" w:color="auto"/>
        <w:right w:val="none" w:sz="0" w:space="0" w:color="auto"/>
      </w:divBdr>
    </w:div>
    <w:div w:id="1817183510">
      <w:bodyDiv w:val="1"/>
      <w:marLeft w:val="0"/>
      <w:marRight w:val="0"/>
      <w:marTop w:val="0"/>
      <w:marBottom w:val="0"/>
      <w:divBdr>
        <w:top w:val="none" w:sz="0" w:space="0" w:color="auto"/>
        <w:left w:val="none" w:sz="0" w:space="0" w:color="auto"/>
        <w:bottom w:val="none" w:sz="0" w:space="0" w:color="auto"/>
        <w:right w:val="none" w:sz="0" w:space="0" w:color="auto"/>
      </w:divBdr>
    </w:div>
    <w:div w:id="1834877321">
      <w:bodyDiv w:val="1"/>
      <w:marLeft w:val="0"/>
      <w:marRight w:val="0"/>
      <w:marTop w:val="0"/>
      <w:marBottom w:val="0"/>
      <w:divBdr>
        <w:top w:val="none" w:sz="0" w:space="0" w:color="auto"/>
        <w:left w:val="none" w:sz="0" w:space="0" w:color="auto"/>
        <w:bottom w:val="none" w:sz="0" w:space="0" w:color="auto"/>
        <w:right w:val="none" w:sz="0" w:space="0" w:color="auto"/>
      </w:divBdr>
    </w:div>
    <w:div w:id="1860043617">
      <w:bodyDiv w:val="1"/>
      <w:marLeft w:val="0"/>
      <w:marRight w:val="0"/>
      <w:marTop w:val="0"/>
      <w:marBottom w:val="0"/>
      <w:divBdr>
        <w:top w:val="none" w:sz="0" w:space="0" w:color="auto"/>
        <w:left w:val="none" w:sz="0" w:space="0" w:color="auto"/>
        <w:bottom w:val="none" w:sz="0" w:space="0" w:color="auto"/>
        <w:right w:val="none" w:sz="0" w:space="0" w:color="auto"/>
      </w:divBdr>
    </w:div>
    <w:div w:id="1885481478">
      <w:bodyDiv w:val="1"/>
      <w:marLeft w:val="0"/>
      <w:marRight w:val="0"/>
      <w:marTop w:val="0"/>
      <w:marBottom w:val="0"/>
      <w:divBdr>
        <w:top w:val="none" w:sz="0" w:space="0" w:color="auto"/>
        <w:left w:val="none" w:sz="0" w:space="0" w:color="auto"/>
        <w:bottom w:val="none" w:sz="0" w:space="0" w:color="auto"/>
        <w:right w:val="none" w:sz="0" w:space="0" w:color="auto"/>
      </w:divBdr>
    </w:div>
    <w:div w:id="1902519157">
      <w:bodyDiv w:val="1"/>
      <w:marLeft w:val="0"/>
      <w:marRight w:val="0"/>
      <w:marTop w:val="0"/>
      <w:marBottom w:val="0"/>
      <w:divBdr>
        <w:top w:val="none" w:sz="0" w:space="0" w:color="auto"/>
        <w:left w:val="none" w:sz="0" w:space="0" w:color="auto"/>
        <w:bottom w:val="none" w:sz="0" w:space="0" w:color="auto"/>
        <w:right w:val="none" w:sz="0" w:space="0" w:color="auto"/>
      </w:divBdr>
    </w:div>
    <w:div w:id="1908608472">
      <w:bodyDiv w:val="1"/>
      <w:marLeft w:val="0"/>
      <w:marRight w:val="0"/>
      <w:marTop w:val="0"/>
      <w:marBottom w:val="0"/>
      <w:divBdr>
        <w:top w:val="none" w:sz="0" w:space="0" w:color="auto"/>
        <w:left w:val="none" w:sz="0" w:space="0" w:color="auto"/>
        <w:bottom w:val="none" w:sz="0" w:space="0" w:color="auto"/>
        <w:right w:val="none" w:sz="0" w:space="0" w:color="auto"/>
      </w:divBdr>
    </w:div>
    <w:div w:id="1936815903">
      <w:bodyDiv w:val="1"/>
      <w:marLeft w:val="0"/>
      <w:marRight w:val="0"/>
      <w:marTop w:val="0"/>
      <w:marBottom w:val="0"/>
      <w:divBdr>
        <w:top w:val="none" w:sz="0" w:space="0" w:color="auto"/>
        <w:left w:val="none" w:sz="0" w:space="0" w:color="auto"/>
        <w:bottom w:val="none" w:sz="0" w:space="0" w:color="auto"/>
        <w:right w:val="none" w:sz="0" w:space="0" w:color="auto"/>
      </w:divBdr>
    </w:div>
    <w:div w:id="1941376842">
      <w:bodyDiv w:val="1"/>
      <w:marLeft w:val="0"/>
      <w:marRight w:val="0"/>
      <w:marTop w:val="0"/>
      <w:marBottom w:val="0"/>
      <w:divBdr>
        <w:top w:val="none" w:sz="0" w:space="0" w:color="auto"/>
        <w:left w:val="none" w:sz="0" w:space="0" w:color="auto"/>
        <w:bottom w:val="none" w:sz="0" w:space="0" w:color="auto"/>
        <w:right w:val="none" w:sz="0" w:space="0" w:color="auto"/>
      </w:divBdr>
    </w:div>
    <w:div w:id="1976790319">
      <w:bodyDiv w:val="1"/>
      <w:marLeft w:val="0"/>
      <w:marRight w:val="0"/>
      <w:marTop w:val="0"/>
      <w:marBottom w:val="0"/>
      <w:divBdr>
        <w:top w:val="none" w:sz="0" w:space="0" w:color="auto"/>
        <w:left w:val="none" w:sz="0" w:space="0" w:color="auto"/>
        <w:bottom w:val="none" w:sz="0" w:space="0" w:color="auto"/>
        <w:right w:val="none" w:sz="0" w:space="0" w:color="auto"/>
      </w:divBdr>
    </w:div>
    <w:div w:id="1977759543">
      <w:bodyDiv w:val="1"/>
      <w:marLeft w:val="0"/>
      <w:marRight w:val="0"/>
      <w:marTop w:val="0"/>
      <w:marBottom w:val="0"/>
      <w:divBdr>
        <w:top w:val="none" w:sz="0" w:space="0" w:color="auto"/>
        <w:left w:val="none" w:sz="0" w:space="0" w:color="auto"/>
        <w:bottom w:val="none" w:sz="0" w:space="0" w:color="auto"/>
        <w:right w:val="none" w:sz="0" w:space="0" w:color="auto"/>
      </w:divBdr>
    </w:div>
    <w:div w:id="1991522865">
      <w:bodyDiv w:val="1"/>
      <w:marLeft w:val="0"/>
      <w:marRight w:val="0"/>
      <w:marTop w:val="0"/>
      <w:marBottom w:val="0"/>
      <w:divBdr>
        <w:top w:val="none" w:sz="0" w:space="0" w:color="auto"/>
        <w:left w:val="none" w:sz="0" w:space="0" w:color="auto"/>
        <w:bottom w:val="none" w:sz="0" w:space="0" w:color="auto"/>
        <w:right w:val="none" w:sz="0" w:space="0" w:color="auto"/>
      </w:divBdr>
    </w:div>
    <w:div w:id="1994527607">
      <w:bodyDiv w:val="1"/>
      <w:marLeft w:val="0"/>
      <w:marRight w:val="0"/>
      <w:marTop w:val="0"/>
      <w:marBottom w:val="0"/>
      <w:divBdr>
        <w:top w:val="none" w:sz="0" w:space="0" w:color="auto"/>
        <w:left w:val="none" w:sz="0" w:space="0" w:color="auto"/>
        <w:bottom w:val="none" w:sz="0" w:space="0" w:color="auto"/>
        <w:right w:val="none" w:sz="0" w:space="0" w:color="auto"/>
      </w:divBdr>
    </w:div>
    <w:div w:id="2020230501">
      <w:bodyDiv w:val="1"/>
      <w:marLeft w:val="0"/>
      <w:marRight w:val="0"/>
      <w:marTop w:val="0"/>
      <w:marBottom w:val="0"/>
      <w:divBdr>
        <w:top w:val="none" w:sz="0" w:space="0" w:color="auto"/>
        <w:left w:val="none" w:sz="0" w:space="0" w:color="auto"/>
        <w:bottom w:val="none" w:sz="0" w:space="0" w:color="auto"/>
        <w:right w:val="none" w:sz="0" w:space="0" w:color="auto"/>
      </w:divBdr>
    </w:div>
    <w:div w:id="2025856510">
      <w:bodyDiv w:val="1"/>
      <w:marLeft w:val="0"/>
      <w:marRight w:val="0"/>
      <w:marTop w:val="0"/>
      <w:marBottom w:val="0"/>
      <w:divBdr>
        <w:top w:val="none" w:sz="0" w:space="0" w:color="auto"/>
        <w:left w:val="none" w:sz="0" w:space="0" w:color="auto"/>
        <w:bottom w:val="none" w:sz="0" w:space="0" w:color="auto"/>
        <w:right w:val="none" w:sz="0" w:space="0" w:color="auto"/>
      </w:divBdr>
    </w:div>
    <w:div w:id="2027712207">
      <w:bodyDiv w:val="1"/>
      <w:marLeft w:val="0"/>
      <w:marRight w:val="0"/>
      <w:marTop w:val="0"/>
      <w:marBottom w:val="0"/>
      <w:divBdr>
        <w:top w:val="none" w:sz="0" w:space="0" w:color="auto"/>
        <w:left w:val="none" w:sz="0" w:space="0" w:color="auto"/>
        <w:bottom w:val="none" w:sz="0" w:space="0" w:color="auto"/>
        <w:right w:val="none" w:sz="0" w:space="0" w:color="auto"/>
      </w:divBdr>
    </w:div>
    <w:div w:id="2038235278">
      <w:bodyDiv w:val="1"/>
      <w:marLeft w:val="0"/>
      <w:marRight w:val="0"/>
      <w:marTop w:val="0"/>
      <w:marBottom w:val="0"/>
      <w:divBdr>
        <w:top w:val="none" w:sz="0" w:space="0" w:color="auto"/>
        <w:left w:val="none" w:sz="0" w:space="0" w:color="auto"/>
        <w:bottom w:val="none" w:sz="0" w:space="0" w:color="auto"/>
        <w:right w:val="none" w:sz="0" w:space="0" w:color="auto"/>
      </w:divBdr>
    </w:div>
    <w:div w:id="2039162584">
      <w:bodyDiv w:val="1"/>
      <w:marLeft w:val="0"/>
      <w:marRight w:val="0"/>
      <w:marTop w:val="0"/>
      <w:marBottom w:val="0"/>
      <w:divBdr>
        <w:top w:val="none" w:sz="0" w:space="0" w:color="auto"/>
        <w:left w:val="none" w:sz="0" w:space="0" w:color="auto"/>
        <w:bottom w:val="none" w:sz="0" w:space="0" w:color="auto"/>
        <w:right w:val="none" w:sz="0" w:space="0" w:color="auto"/>
      </w:divBdr>
    </w:div>
    <w:div w:id="2042701920">
      <w:bodyDiv w:val="1"/>
      <w:marLeft w:val="0"/>
      <w:marRight w:val="0"/>
      <w:marTop w:val="0"/>
      <w:marBottom w:val="0"/>
      <w:divBdr>
        <w:top w:val="none" w:sz="0" w:space="0" w:color="auto"/>
        <w:left w:val="none" w:sz="0" w:space="0" w:color="auto"/>
        <w:bottom w:val="none" w:sz="0" w:space="0" w:color="auto"/>
        <w:right w:val="none" w:sz="0" w:space="0" w:color="auto"/>
      </w:divBdr>
    </w:div>
    <w:div w:id="2051803252">
      <w:bodyDiv w:val="1"/>
      <w:marLeft w:val="0"/>
      <w:marRight w:val="0"/>
      <w:marTop w:val="0"/>
      <w:marBottom w:val="0"/>
      <w:divBdr>
        <w:top w:val="none" w:sz="0" w:space="0" w:color="auto"/>
        <w:left w:val="none" w:sz="0" w:space="0" w:color="auto"/>
        <w:bottom w:val="none" w:sz="0" w:space="0" w:color="auto"/>
        <w:right w:val="none" w:sz="0" w:space="0" w:color="auto"/>
      </w:divBdr>
    </w:div>
    <w:div w:id="2065324128">
      <w:bodyDiv w:val="1"/>
      <w:marLeft w:val="0"/>
      <w:marRight w:val="0"/>
      <w:marTop w:val="0"/>
      <w:marBottom w:val="0"/>
      <w:divBdr>
        <w:top w:val="none" w:sz="0" w:space="0" w:color="auto"/>
        <w:left w:val="none" w:sz="0" w:space="0" w:color="auto"/>
        <w:bottom w:val="none" w:sz="0" w:space="0" w:color="auto"/>
        <w:right w:val="none" w:sz="0" w:space="0" w:color="auto"/>
      </w:divBdr>
    </w:div>
    <w:div w:id="2097708945">
      <w:bodyDiv w:val="1"/>
      <w:marLeft w:val="0"/>
      <w:marRight w:val="0"/>
      <w:marTop w:val="0"/>
      <w:marBottom w:val="0"/>
      <w:divBdr>
        <w:top w:val="none" w:sz="0" w:space="0" w:color="auto"/>
        <w:left w:val="none" w:sz="0" w:space="0" w:color="auto"/>
        <w:bottom w:val="none" w:sz="0" w:space="0" w:color="auto"/>
        <w:right w:val="none" w:sz="0" w:space="0" w:color="auto"/>
      </w:divBdr>
    </w:div>
    <w:div w:id="2114935713">
      <w:bodyDiv w:val="1"/>
      <w:marLeft w:val="0"/>
      <w:marRight w:val="0"/>
      <w:marTop w:val="0"/>
      <w:marBottom w:val="0"/>
      <w:divBdr>
        <w:top w:val="none" w:sz="0" w:space="0" w:color="auto"/>
        <w:left w:val="none" w:sz="0" w:space="0" w:color="auto"/>
        <w:bottom w:val="none" w:sz="0" w:space="0" w:color="auto"/>
        <w:right w:val="none" w:sz="0" w:space="0" w:color="auto"/>
      </w:divBdr>
    </w:div>
    <w:div w:id="2116367940">
      <w:bodyDiv w:val="1"/>
      <w:marLeft w:val="0"/>
      <w:marRight w:val="0"/>
      <w:marTop w:val="0"/>
      <w:marBottom w:val="0"/>
      <w:divBdr>
        <w:top w:val="none" w:sz="0" w:space="0" w:color="auto"/>
        <w:left w:val="none" w:sz="0" w:space="0" w:color="auto"/>
        <w:bottom w:val="none" w:sz="0" w:space="0" w:color="auto"/>
        <w:right w:val="none" w:sz="0" w:space="0" w:color="auto"/>
      </w:divBdr>
    </w:div>
    <w:div w:id="2119179929">
      <w:bodyDiv w:val="1"/>
      <w:marLeft w:val="0"/>
      <w:marRight w:val="0"/>
      <w:marTop w:val="0"/>
      <w:marBottom w:val="0"/>
      <w:divBdr>
        <w:top w:val="none" w:sz="0" w:space="0" w:color="auto"/>
        <w:left w:val="none" w:sz="0" w:space="0" w:color="auto"/>
        <w:bottom w:val="none" w:sz="0" w:space="0" w:color="auto"/>
        <w:right w:val="none" w:sz="0" w:space="0" w:color="auto"/>
      </w:divBdr>
    </w:div>
    <w:div w:id="2132362984">
      <w:bodyDiv w:val="1"/>
      <w:marLeft w:val="0"/>
      <w:marRight w:val="0"/>
      <w:marTop w:val="0"/>
      <w:marBottom w:val="0"/>
      <w:divBdr>
        <w:top w:val="none" w:sz="0" w:space="0" w:color="auto"/>
        <w:left w:val="none" w:sz="0" w:space="0" w:color="auto"/>
        <w:bottom w:val="none" w:sz="0" w:space="0" w:color="auto"/>
        <w:right w:val="none" w:sz="0" w:space="0" w:color="auto"/>
      </w:divBdr>
    </w:div>
    <w:div w:id="2135563078">
      <w:bodyDiv w:val="1"/>
      <w:marLeft w:val="0"/>
      <w:marRight w:val="0"/>
      <w:marTop w:val="0"/>
      <w:marBottom w:val="0"/>
      <w:divBdr>
        <w:top w:val="none" w:sz="0" w:space="0" w:color="auto"/>
        <w:left w:val="none" w:sz="0" w:space="0" w:color="auto"/>
        <w:bottom w:val="none" w:sz="0" w:space="0" w:color="auto"/>
        <w:right w:val="none" w:sz="0" w:space="0" w:color="auto"/>
      </w:divBdr>
    </w:div>
    <w:div w:id="2144763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hyperlink" Target="https://portal.hud.gov/hudportal/HUD?src=/program_offices/housing/rmra/oe/rpts/sfsnap/sfsnap" TargetMode="Externa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5.xml"/><Relationship Id="rId25"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7.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10.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9.xml"/><Relationship Id="rId28" Type="http://schemas.openxmlformats.org/officeDocument/2006/relationships/footer" Target="footer4.xml"/><Relationship Id="rId10" Type="http://schemas.openxmlformats.org/officeDocument/2006/relationships/image" Target="media/image1.jpeg"/><Relationship Id="rId19" Type="http://schemas.openxmlformats.org/officeDocument/2006/relationships/chart" Target="charts/chart6.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2.xml"/><Relationship Id="rId22" Type="http://schemas.openxmlformats.org/officeDocument/2006/relationships/chart" Target="charts/chart8.xml"/><Relationship Id="rId27" Type="http://schemas.openxmlformats.org/officeDocument/2006/relationships/footer" Target="footer3.xml"/><Relationship Id="rId30"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s://www.nar.realtor/topics/metropolitan-median-area-prices-and-affordability" TargetMode="External"/><Relationship Id="rId2" Type="http://schemas.openxmlformats.org/officeDocument/2006/relationships/hyperlink" Target="https://portal.hud.gov/hudportal/HUD?src=/program_offices/housing/rmra/oe/rpts/sfsnap/sfsnap" TargetMode="External"/><Relationship Id="rId1" Type="http://schemas.openxmlformats.org/officeDocument/2006/relationships/hyperlink" Target="https://thda.org/research-planning/home-sales-price-by-county" TargetMode="External"/><Relationship Id="rId5" Type="http://schemas.openxmlformats.org/officeDocument/2006/relationships/hyperlink" Target="https://portal.hud.gov/hudportal/documents/huddoc?id=FHAOT_Jun2017.pdf" TargetMode="External"/><Relationship Id="rId4" Type="http://schemas.openxmlformats.org/officeDocument/2006/relationships/hyperlink" Target="https://www.arcgis.com/home/webmap/viewer.html?webmap=a372468765f34ed1b0511ba2c62386bb&amp;extent=-90.5239,33.7381,-82.4105,37.749"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nv-app-03\thda2\RPTS\Single%20Family%20Program\Single%20Family%20Program%20Calendar%20and%20Fiscal%20Year%20Reports\Fiscal%20year\FY16-17\Tables%20for%20FY%202016-2017%20report.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nv-app-03\thda2\RPTS\Single%20Family%20Program\Single%20Family%20Program%20Calendar%20and%20Fiscal%20Year%20Reports\Fiscal%20year\FY16-17\Tables%20for%20FY%202016-2017%20repor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'10-year Charts'!$C$38</c:f>
              <c:strCache>
                <c:ptCount val="1"/>
                <c:pt idx="0">
                  <c:v>Loans with DPA</c:v>
                </c:pt>
              </c:strCache>
            </c:strRef>
          </c:tx>
          <c:spPr>
            <a:solidFill>
              <a:schemeClr val="accent1"/>
            </a:solidFill>
            <a:ln>
              <a:noFill/>
            </a:ln>
            <a:effectLst/>
            <a:sp3d/>
          </c:spPr>
          <c:invertIfNegative val="0"/>
          <c:cat>
            <c:strRef>
              <c:f>'10-year Charts'!$B$39:$B$48</c:f>
              <c:strCache>
                <c:ptCount val="10"/>
                <c:pt idx="0">
                  <c:v>FY2008</c:v>
                </c:pt>
                <c:pt idx="1">
                  <c:v>FY2009</c:v>
                </c:pt>
                <c:pt idx="2">
                  <c:v>FY2010</c:v>
                </c:pt>
                <c:pt idx="3">
                  <c:v>FY2011</c:v>
                </c:pt>
                <c:pt idx="4">
                  <c:v>FY2012</c:v>
                </c:pt>
                <c:pt idx="5">
                  <c:v>FY2013</c:v>
                </c:pt>
                <c:pt idx="6">
                  <c:v>FY2014</c:v>
                </c:pt>
                <c:pt idx="7">
                  <c:v>FY2015</c:v>
                </c:pt>
                <c:pt idx="8">
                  <c:v>FY2016</c:v>
                </c:pt>
                <c:pt idx="9">
                  <c:v>FY2017</c:v>
                </c:pt>
              </c:strCache>
            </c:strRef>
          </c:cat>
          <c:val>
            <c:numRef>
              <c:f>'10-year Charts'!$C$39:$C$48</c:f>
              <c:numCache>
                <c:formatCode>#,##0</c:formatCode>
                <c:ptCount val="10"/>
                <c:pt idx="0">
                  <c:v>866</c:v>
                </c:pt>
                <c:pt idx="1">
                  <c:v>990</c:v>
                </c:pt>
                <c:pt idx="2">
                  <c:v>2076</c:v>
                </c:pt>
                <c:pt idx="3">
                  <c:v>1890</c:v>
                </c:pt>
                <c:pt idx="4">
                  <c:v>1920</c:v>
                </c:pt>
                <c:pt idx="5">
                  <c:v>1635</c:v>
                </c:pt>
                <c:pt idx="6">
                  <c:v>1663</c:v>
                </c:pt>
                <c:pt idx="7">
                  <c:v>1849</c:v>
                </c:pt>
                <c:pt idx="8">
                  <c:v>2137</c:v>
                </c:pt>
                <c:pt idx="9">
                  <c:v>1784</c:v>
                </c:pt>
              </c:numCache>
            </c:numRef>
          </c:val>
          <c:extLst>
            <c:ext xmlns:c16="http://schemas.microsoft.com/office/drawing/2014/chart" uri="{C3380CC4-5D6E-409C-BE32-E72D297353CC}">
              <c16:uniqueId val="{00000000-2A0F-4BC0-8DB5-82678F12F731}"/>
            </c:ext>
          </c:extLst>
        </c:ser>
        <c:ser>
          <c:idx val="1"/>
          <c:order val="1"/>
          <c:tx>
            <c:strRef>
              <c:f>'10-year Charts'!$D$38</c:f>
              <c:strCache>
                <c:ptCount val="1"/>
                <c:pt idx="0">
                  <c:v>Loans wihout DPA</c:v>
                </c:pt>
              </c:strCache>
            </c:strRef>
          </c:tx>
          <c:spPr>
            <a:solidFill>
              <a:schemeClr val="accent2"/>
            </a:solidFill>
            <a:ln>
              <a:noFill/>
            </a:ln>
            <a:effectLst/>
            <a:sp3d/>
          </c:spPr>
          <c:invertIfNegative val="0"/>
          <c:cat>
            <c:strRef>
              <c:f>'10-year Charts'!$B$39:$B$48</c:f>
              <c:strCache>
                <c:ptCount val="10"/>
                <c:pt idx="0">
                  <c:v>FY2008</c:v>
                </c:pt>
                <c:pt idx="1">
                  <c:v>FY2009</c:v>
                </c:pt>
                <c:pt idx="2">
                  <c:v>FY2010</c:v>
                </c:pt>
                <c:pt idx="3">
                  <c:v>FY2011</c:v>
                </c:pt>
                <c:pt idx="4">
                  <c:v>FY2012</c:v>
                </c:pt>
                <c:pt idx="5">
                  <c:v>FY2013</c:v>
                </c:pt>
                <c:pt idx="6">
                  <c:v>FY2014</c:v>
                </c:pt>
                <c:pt idx="7">
                  <c:v>FY2015</c:v>
                </c:pt>
                <c:pt idx="8">
                  <c:v>FY2016</c:v>
                </c:pt>
                <c:pt idx="9">
                  <c:v>FY2017</c:v>
                </c:pt>
              </c:strCache>
            </c:strRef>
          </c:cat>
          <c:val>
            <c:numRef>
              <c:f>'10-year Charts'!$D$39:$D$48</c:f>
              <c:numCache>
                <c:formatCode>#,##0</c:formatCode>
                <c:ptCount val="10"/>
                <c:pt idx="0">
                  <c:v>3110</c:v>
                </c:pt>
                <c:pt idx="1">
                  <c:v>923</c:v>
                </c:pt>
                <c:pt idx="2">
                  <c:v>985</c:v>
                </c:pt>
                <c:pt idx="3">
                  <c:v>212</c:v>
                </c:pt>
                <c:pt idx="4">
                  <c:v>160</c:v>
                </c:pt>
                <c:pt idx="5">
                  <c:v>133</c:v>
                </c:pt>
                <c:pt idx="6">
                  <c:v>178</c:v>
                </c:pt>
                <c:pt idx="7">
                  <c:v>87</c:v>
                </c:pt>
                <c:pt idx="8">
                  <c:v>41</c:v>
                </c:pt>
                <c:pt idx="9">
                  <c:v>29</c:v>
                </c:pt>
              </c:numCache>
            </c:numRef>
          </c:val>
          <c:extLst>
            <c:ext xmlns:c16="http://schemas.microsoft.com/office/drawing/2014/chart" uri="{C3380CC4-5D6E-409C-BE32-E72D297353CC}">
              <c16:uniqueId val="{00000001-2A0F-4BC0-8DB5-82678F12F731}"/>
            </c:ext>
          </c:extLst>
        </c:ser>
        <c:ser>
          <c:idx val="2"/>
          <c:order val="2"/>
          <c:tx>
            <c:strRef>
              <c:f>'10-year Charts'!$E$38</c:f>
              <c:strCache>
                <c:ptCount val="1"/>
                <c:pt idx="0">
                  <c:v>HHF-DPA</c:v>
                </c:pt>
              </c:strCache>
            </c:strRef>
          </c:tx>
          <c:spPr>
            <a:solidFill>
              <a:schemeClr val="accent3"/>
            </a:solidFill>
            <a:ln>
              <a:noFill/>
            </a:ln>
            <a:effectLst/>
            <a:sp3d/>
          </c:spPr>
          <c:invertIfNegative val="0"/>
          <c:cat>
            <c:strRef>
              <c:f>'10-year Charts'!$B$39:$B$48</c:f>
              <c:strCache>
                <c:ptCount val="10"/>
                <c:pt idx="0">
                  <c:v>FY2008</c:v>
                </c:pt>
                <c:pt idx="1">
                  <c:v>FY2009</c:v>
                </c:pt>
                <c:pt idx="2">
                  <c:v>FY2010</c:v>
                </c:pt>
                <c:pt idx="3">
                  <c:v>FY2011</c:v>
                </c:pt>
                <c:pt idx="4">
                  <c:v>FY2012</c:v>
                </c:pt>
                <c:pt idx="5">
                  <c:v>FY2013</c:v>
                </c:pt>
                <c:pt idx="6">
                  <c:v>FY2014</c:v>
                </c:pt>
                <c:pt idx="7">
                  <c:v>FY2015</c:v>
                </c:pt>
                <c:pt idx="8">
                  <c:v>FY2016</c:v>
                </c:pt>
                <c:pt idx="9">
                  <c:v>FY2017</c:v>
                </c:pt>
              </c:strCache>
            </c:strRef>
          </c:cat>
          <c:val>
            <c:numRef>
              <c:f>'10-year Charts'!$E$39:$E$48</c:f>
              <c:numCache>
                <c:formatCode>#,##0</c:formatCode>
                <c:ptCount val="10"/>
                <c:pt idx="0">
                  <c:v>0</c:v>
                </c:pt>
                <c:pt idx="1">
                  <c:v>0</c:v>
                </c:pt>
                <c:pt idx="2">
                  <c:v>0</c:v>
                </c:pt>
                <c:pt idx="3">
                  <c:v>0</c:v>
                </c:pt>
                <c:pt idx="4">
                  <c:v>0</c:v>
                </c:pt>
                <c:pt idx="5">
                  <c:v>0</c:v>
                </c:pt>
                <c:pt idx="6">
                  <c:v>0</c:v>
                </c:pt>
                <c:pt idx="7">
                  <c:v>0</c:v>
                </c:pt>
                <c:pt idx="8">
                  <c:v>0</c:v>
                </c:pt>
                <c:pt idx="9">
                  <c:v>494</c:v>
                </c:pt>
              </c:numCache>
            </c:numRef>
          </c:val>
          <c:extLst>
            <c:ext xmlns:c16="http://schemas.microsoft.com/office/drawing/2014/chart" uri="{C3380CC4-5D6E-409C-BE32-E72D297353CC}">
              <c16:uniqueId val="{00000002-2A0F-4BC0-8DB5-82678F12F731}"/>
            </c:ext>
          </c:extLst>
        </c:ser>
        <c:ser>
          <c:idx val="3"/>
          <c:order val="3"/>
          <c:tx>
            <c:strRef>
              <c:f>'10-year Charts'!$F$38</c:f>
              <c:strCache>
                <c:ptCount val="1"/>
                <c:pt idx="0">
                  <c:v>New Start</c:v>
                </c:pt>
              </c:strCache>
            </c:strRef>
          </c:tx>
          <c:spPr>
            <a:solidFill>
              <a:schemeClr val="accent4"/>
            </a:solidFill>
            <a:ln>
              <a:noFill/>
            </a:ln>
            <a:effectLst/>
            <a:sp3d/>
          </c:spPr>
          <c:invertIfNegative val="0"/>
          <c:cat>
            <c:strRef>
              <c:f>'10-year Charts'!$B$39:$B$48</c:f>
              <c:strCache>
                <c:ptCount val="10"/>
                <c:pt idx="0">
                  <c:v>FY2008</c:v>
                </c:pt>
                <c:pt idx="1">
                  <c:v>FY2009</c:v>
                </c:pt>
                <c:pt idx="2">
                  <c:v>FY2010</c:v>
                </c:pt>
                <c:pt idx="3">
                  <c:v>FY2011</c:v>
                </c:pt>
                <c:pt idx="4">
                  <c:v>FY2012</c:v>
                </c:pt>
                <c:pt idx="5">
                  <c:v>FY2013</c:v>
                </c:pt>
                <c:pt idx="6">
                  <c:v>FY2014</c:v>
                </c:pt>
                <c:pt idx="7">
                  <c:v>FY2015</c:v>
                </c:pt>
                <c:pt idx="8">
                  <c:v>FY2016</c:v>
                </c:pt>
                <c:pt idx="9">
                  <c:v>FY2017</c:v>
                </c:pt>
              </c:strCache>
            </c:strRef>
          </c:cat>
          <c:val>
            <c:numRef>
              <c:f>'10-year Charts'!$F$39:$F$48</c:f>
              <c:numCache>
                <c:formatCode>General</c:formatCode>
                <c:ptCount val="10"/>
                <c:pt idx="0">
                  <c:v>101</c:v>
                </c:pt>
                <c:pt idx="1">
                  <c:v>163</c:v>
                </c:pt>
                <c:pt idx="2">
                  <c:v>170</c:v>
                </c:pt>
                <c:pt idx="3">
                  <c:v>111</c:v>
                </c:pt>
                <c:pt idx="4">
                  <c:v>120</c:v>
                </c:pt>
                <c:pt idx="5" formatCode="#,##0">
                  <c:v>114</c:v>
                </c:pt>
                <c:pt idx="6" formatCode="#,##0">
                  <c:v>86</c:v>
                </c:pt>
                <c:pt idx="7" formatCode="#,##0">
                  <c:v>92</c:v>
                </c:pt>
                <c:pt idx="8" formatCode="#,##0">
                  <c:v>29</c:v>
                </c:pt>
                <c:pt idx="9" formatCode="#,##0">
                  <c:v>53</c:v>
                </c:pt>
              </c:numCache>
            </c:numRef>
          </c:val>
          <c:extLst>
            <c:ext xmlns:c16="http://schemas.microsoft.com/office/drawing/2014/chart" uri="{C3380CC4-5D6E-409C-BE32-E72D297353CC}">
              <c16:uniqueId val="{00000003-2A0F-4BC0-8DB5-82678F12F731}"/>
            </c:ext>
          </c:extLst>
        </c:ser>
        <c:dLbls>
          <c:showLegendKey val="0"/>
          <c:showVal val="0"/>
          <c:showCatName val="0"/>
          <c:showSerName val="0"/>
          <c:showPercent val="0"/>
          <c:showBubbleSize val="0"/>
        </c:dLbls>
        <c:gapWidth val="150"/>
        <c:shape val="box"/>
        <c:axId val="293326640"/>
        <c:axId val="293327424"/>
        <c:axId val="0"/>
      </c:bar3DChart>
      <c:catAx>
        <c:axId val="2933266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3327424"/>
        <c:crosses val="autoZero"/>
        <c:auto val="1"/>
        <c:lblAlgn val="ctr"/>
        <c:lblOffset val="100"/>
        <c:noMultiLvlLbl val="0"/>
      </c:catAx>
      <c:valAx>
        <c:axId val="293327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33266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'Income charts'!$A$4:$A$15</c:f>
              <c:strCache>
                <c:ptCount val="12"/>
                <c:pt idx="0">
                  <c:v>Nashville</c:v>
                </c:pt>
                <c:pt idx="1">
                  <c:v>Jackson</c:v>
                </c:pt>
                <c:pt idx="2">
                  <c:v>Chattanooga</c:v>
                </c:pt>
                <c:pt idx="3">
                  <c:v>Clarksville</c:v>
                </c:pt>
                <c:pt idx="4">
                  <c:v>Non-MSA</c:v>
                </c:pt>
                <c:pt idx="5">
                  <c:v>Morristown</c:v>
                </c:pt>
                <c:pt idx="6">
                  <c:v>Memphis</c:v>
                </c:pt>
                <c:pt idx="7">
                  <c:v>Johnson City</c:v>
                </c:pt>
                <c:pt idx="8">
                  <c:v>Knoxville</c:v>
                </c:pt>
                <c:pt idx="9">
                  <c:v>Kingsport-Bristol</c:v>
                </c:pt>
                <c:pt idx="10">
                  <c:v>Cleveland</c:v>
                </c:pt>
                <c:pt idx="11">
                  <c:v>ALL THDA</c:v>
                </c:pt>
              </c:strCache>
            </c:strRef>
          </c:cat>
          <c:val>
            <c:numRef>
              <c:f>'Income charts'!$B$4:$B$15</c:f>
              <c:numCache>
                <c:formatCode>"$"#,##0_);[Red]\("$"#,##0\)</c:formatCode>
                <c:ptCount val="12"/>
                <c:pt idx="0">
                  <c:v>58993.923000000003</c:v>
                </c:pt>
                <c:pt idx="1">
                  <c:v>46538.450499999999</c:v>
                </c:pt>
                <c:pt idx="2">
                  <c:v>45941.4689</c:v>
                </c:pt>
                <c:pt idx="3">
                  <c:v>45879.927799999998</c:v>
                </c:pt>
                <c:pt idx="4">
                  <c:v>45720.480100000001</c:v>
                </c:pt>
                <c:pt idx="5">
                  <c:v>45455.141799999998</c:v>
                </c:pt>
                <c:pt idx="6">
                  <c:v>45075.228199999998</c:v>
                </c:pt>
                <c:pt idx="7">
                  <c:v>44586.472300000001</c:v>
                </c:pt>
                <c:pt idx="8">
                  <c:v>44299.2719</c:v>
                </c:pt>
                <c:pt idx="9">
                  <c:v>43086.971700000002</c:v>
                </c:pt>
                <c:pt idx="10">
                  <c:v>41770.732900000003</c:v>
                </c:pt>
                <c:pt idx="11">
                  <c:v>50298.377699999997</c:v>
                </c:pt>
              </c:numCache>
            </c:numRef>
          </c:val>
          <c:extLst>
            <c:ext xmlns:c16="http://schemas.microsoft.com/office/drawing/2014/chart" uri="{C3380CC4-5D6E-409C-BE32-E72D297353CC}">
              <c16:uniqueId val="{00000000-FA34-417C-B002-983927BF256D}"/>
            </c:ext>
          </c:extLst>
        </c:ser>
        <c:dLbls>
          <c:showLegendKey val="0"/>
          <c:showVal val="0"/>
          <c:showCatName val="0"/>
          <c:showSerName val="0"/>
          <c:showPercent val="0"/>
          <c:showBubbleSize val="0"/>
        </c:dLbls>
        <c:gapWidth val="150"/>
        <c:shape val="box"/>
        <c:axId val="502876872"/>
        <c:axId val="502877264"/>
        <c:axId val="0"/>
      </c:bar3DChart>
      <c:catAx>
        <c:axId val="5028768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877264"/>
        <c:crosses val="autoZero"/>
        <c:auto val="1"/>
        <c:lblAlgn val="ctr"/>
        <c:lblOffset val="100"/>
        <c:noMultiLvlLbl val="0"/>
      </c:catAx>
      <c:valAx>
        <c:axId val="502877264"/>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876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'Income&amp;Age charts'!$A$91</c:f>
              <c:strCache>
                <c:ptCount val="1"/>
                <c:pt idx="0">
                  <c:v>&lt;$35K</c:v>
                </c:pt>
              </c:strCache>
            </c:strRef>
          </c:tx>
          <c:spPr>
            <a:solidFill>
              <a:schemeClr val="accent1"/>
            </a:solidFill>
            <a:ln>
              <a:noFill/>
            </a:ln>
            <a:effectLst/>
            <a:sp3d/>
          </c:spPr>
          <c:invertIfNegative val="0"/>
          <c:cat>
            <c:strRef>
              <c:f>'Income&amp;Age charts'!$B$90:$M$90</c:f>
              <c:strCache>
                <c:ptCount val="4"/>
                <c:pt idx="0">
                  <c:v>Chattanooga</c:v>
                </c:pt>
                <c:pt idx="1">
                  <c:v>Knoxville</c:v>
                </c:pt>
                <c:pt idx="2">
                  <c:v>Memphis</c:v>
                </c:pt>
                <c:pt idx="3">
                  <c:v>Nashville</c:v>
                </c:pt>
              </c:strCache>
            </c:strRef>
          </c:cat>
          <c:val>
            <c:numRef>
              <c:f>'Income&amp;Age charts'!$B$91:$M$91</c:f>
              <c:numCache>
                <c:formatCode>0%</c:formatCode>
                <c:ptCount val="4"/>
                <c:pt idx="0">
                  <c:v>0.21590909090909091</c:v>
                </c:pt>
                <c:pt idx="1">
                  <c:v>0.24821002386634844</c:v>
                </c:pt>
                <c:pt idx="2">
                  <c:v>0.23673469387755103</c:v>
                </c:pt>
                <c:pt idx="3">
                  <c:v>9.1928251121076235E-2</c:v>
                </c:pt>
              </c:numCache>
            </c:numRef>
          </c:val>
          <c:extLst>
            <c:ext xmlns:c16="http://schemas.microsoft.com/office/drawing/2014/chart" uri="{C3380CC4-5D6E-409C-BE32-E72D297353CC}">
              <c16:uniqueId val="{00000000-A0CE-45EC-80A3-34B10BFBABF8}"/>
            </c:ext>
          </c:extLst>
        </c:ser>
        <c:ser>
          <c:idx val="1"/>
          <c:order val="1"/>
          <c:tx>
            <c:strRef>
              <c:f>'Income&amp;Age charts'!$A$92</c:f>
              <c:strCache>
                <c:ptCount val="1"/>
                <c:pt idx="0">
                  <c:v>$35K-$50K</c:v>
                </c:pt>
              </c:strCache>
            </c:strRef>
          </c:tx>
          <c:spPr>
            <a:solidFill>
              <a:schemeClr val="accent2"/>
            </a:solidFill>
            <a:ln>
              <a:noFill/>
            </a:ln>
            <a:effectLst/>
            <a:sp3d/>
          </c:spPr>
          <c:invertIfNegative val="0"/>
          <c:cat>
            <c:strRef>
              <c:f>'Income&amp;Age charts'!$B$90:$M$90</c:f>
              <c:strCache>
                <c:ptCount val="4"/>
                <c:pt idx="0">
                  <c:v>Chattanooga</c:v>
                </c:pt>
                <c:pt idx="1">
                  <c:v>Knoxville</c:v>
                </c:pt>
                <c:pt idx="2">
                  <c:v>Memphis</c:v>
                </c:pt>
                <c:pt idx="3">
                  <c:v>Nashville</c:v>
                </c:pt>
              </c:strCache>
            </c:strRef>
          </c:cat>
          <c:val>
            <c:numRef>
              <c:f>'Income&amp;Age charts'!$B$92:$M$92</c:f>
              <c:numCache>
                <c:formatCode>0%</c:formatCode>
                <c:ptCount val="4"/>
                <c:pt idx="0">
                  <c:v>0.39204545454545453</c:v>
                </c:pt>
                <c:pt idx="1">
                  <c:v>0.39856801909307876</c:v>
                </c:pt>
                <c:pt idx="2">
                  <c:v>0.37142857142857144</c:v>
                </c:pt>
                <c:pt idx="3">
                  <c:v>0.23094170403587444</c:v>
                </c:pt>
              </c:numCache>
            </c:numRef>
          </c:val>
          <c:extLst>
            <c:ext xmlns:c16="http://schemas.microsoft.com/office/drawing/2014/chart" uri="{C3380CC4-5D6E-409C-BE32-E72D297353CC}">
              <c16:uniqueId val="{00000001-A0CE-45EC-80A3-34B10BFBABF8}"/>
            </c:ext>
          </c:extLst>
        </c:ser>
        <c:ser>
          <c:idx val="2"/>
          <c:order val="2"/>
          <c:tx>
            <c:strRef>
              <c:f>'Income&amp;Age charts'!$A$93</c:f>
              <c:strCache>
                <c:ptCount val="1"/>
                <c:pt idx="0">
                  <c:v>$50K-$75K</c:v>
                </c:pt>
              </c:strCache>
            </c:strRef>
          </c:tx>
          <c:spPr>
            <a:solidFill>
              <a:schemeClr val="accent3"/>
            </a:solidFill>
            <a:ln>
              <a:noFill/>
            </a:ln>
            <a:effectLst/>
            <a:sp3d/>
          </c:spPr>
          <c:invertIfNegative val="0"/>
          <c:cat>
            <c:strRef>
              <c:f>'Income&amp;Age charts'!$B$90:$M$90</c:f>
              <c:strCache>
                <c:ptCount val="4"/>
                <c:pt idx="0">
                  <c:v>Chattanooga</c:v>
                </c:pt>
                <c:pt idx="1">
                  <c:v>Knoxville</c:v>
                </c:pt>
                <c:pt idx="2">
                  <c:v>Memphis</c:v>
                </c:pt>
                <c:pt idx="3">
                  <c:v>Nashville</c:v>
                </c:pt>
              </c:strCache>
            </c:strRef>
          </c:cat>
          <c:val>
            <c:numRef>
              <c:f>'Income&amp;Age charts'!$B$93:$M$93</c:f>
              <c:numCache>
                <c:formatCode>0%</c:formatCode>
                <c:ptCount val="4"/>
                <c:pt idx="0">
                  <c:v>0.39204545454545453</c:v>
                </c:pt>
                <c:pt idx="1">
                  <c:v>0.34844868735083534</c:v>
                </c:pt>
                <c:pt idx="2">
                  <c:v>0.3836734693877551</c:v>
                </c:pt>
                <c:pt idx="3">
                  <c:v>0.47309417040358742</c:v>
                </c:pt>
              </c:numCache>
            </c:numRef>
          </c:val>
          <c:extLst>
            <c:ext xmlns:c16="http://schemas.microsoft.com/office/drawing/2014/chart" uri="{C3380CC4-5D6E-409C-BE32-E72D297353CC}">
              <c16:uniqueId val="{00000002-A0CE-45EC-80A3-34B10BFBABF8}"/>
            </c:ext>
          </c:extLst>
        </c:ser>
        <c:ser>
          <c:idx val="3"/>
          <c:order val="3"/>
          <c:tx>
            <c:strRef>
              <c:f>'Income&amp;Age charts'!$A$94</c:f>
              <c:strCache>
                <c:ptCount val="1"/>
                <c:pt idx="0">
                  <c:v>&gt;$75K</c:v>
                </c:pt>
              </c:strCache>
            </c:strRef>
          </c:tx>
          <c:spPr>
            <a:solidFill>
              <a:schemeClr val="accent4"/>
            </a:solidFill>
            <a:ln>
              <a:noFill/>
            </a:ln>
            <a:effectLst/>
            <a:sp3d/>
          </c:spPr>
          <c:invertIfNegative val="0"/>
          <c:cat>
            <c:strRef>
              <c:f>'Income&amp;Age charts'!$B$90:$M$90</c:f>
              <c:strCache>
                <c:ptCount val="4"/>
                <c:pt idx="0">
                  <c:v>Chattanooga</c:v>
                </c:pt>
                <c:pt idx="1">
                  <c:v>Knoxville</c:v>
                </c:pt>
                <c:pt idx="2">
                  <c:v>Memphis</c:v>
                </c:pt>
                <c:pt idx="3">
                  <c:v>Nashville</c:v>
                </c:pt>
              </c:strCache>
            </c:strRef>
          </c:cat>
          <c:val>
            <c:numRef>
              <c:f>'Income&amp;Age charts'!$B$94:$M$94</c:f>
              <c:numCache>
                <c:formatCode>0%</c:formatCode>
                <c:ptCount val="4"/>
                <c:pt idx="0">
                  <c:v>0</c:v>
                </c:pt>
                <c:pt idx="1">
                  <c:v>4.7732696897374704E-3</c:v>
                </c:pt>
                <c:pt idx="2">
                  <c:v>8.1632653061224497E-3</c:v>
                </c:pt>
                <c:pt idx="3">
                  <c:v>0.20403587443946189</c:v>
                </c:pt>
              </c:numCache>
            </c:numRef>
          </c:val>
          <c:extLst>
            <c:ext xmlns:c16="http://schemas.microsoft.com/office/drawing/2014/chart" uri="{C3380CC4-5D6E-409C-BE32-E72D297353CC}">
              <c16:uniqueId val="{00000003-A0CE-45EC-80A3-34B10BFBABF8}"/>
            </c:ext>
          </c:extLst>
        </c:ser>
        <c:dLbls>
          <c:showLegendKey val="0"/>
          <c:showVal val="0"/>
          <c:showCatName val="0"/>
          <c:showSerName val="0"/>
          <c:showPercent val="0"/>
          <c:showBubbleSize val="0"/>
        </c:dLbls>
        <c:gapWidth val="150"/>
        <c:shape val="box"/>
        <c:axId val="502878048"/>
        <c:axId val="502553992"/>
        <c:axId val="0"/>
      </c:bar3DChart>
      <c:catAx>
        <c:axId val="5028780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553992"/>
        <c:crosses val="autoZero"/>
        <c:auto val="1"/>
        <c:lblAlgn val="ctr"/>
        <c:lblOffset val="100"/>
        <c:noMultiLvlLbl val="0"/>
      </c:catAx>
      <c:valAx>
        <c:axId val="502553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878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'Credit scores'!$Q$46</c:f>
              <c:strCache>
                <c:ptCount val="1"/>
                <c:pt idx="0">
                  <c:v>Average</c:v>
                </c:pt>
              </c:strCache>
            </c:strRef>
          </c:tx>
          <c:spPr>
            <a:solidFill>
              <a:schemeClr val="accent1"/>
            </a:solidFill>
            <a:ln>
              <a:noFill/>
            </a:ln>
            <a:effectLst/>
          </c:spPr>
          <c:invertIfNegative val="0"/>
          <c:dLbls>
            <c:spPr>
              <a:no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'Credit scores'!$P$47:$P$51</c:f>
              <c:strCache>
                <c:ptCount val="5"/>
                <c:pt idx="0">
                  <c:v>FY12-13</c:v>
                </c:pt>
                <c:pt idx="1">
                  <c:v>FY13-14</c:v>
                </c:pt>
                <c:pt idx="2">
                  <c:v>FY14-15</c:v>
                </c:pt>
                <c:pt idx="3">
                  <c:v>FY15-16</c:v>
                </c:pt>
                <c:pt idx="4">
                  <c:v>FY16-17</c:v>
                </c:pt>
              </c:strCache>
            </c:strRef>
          </c:cat>
          <c:val>
            <c:numRef>
              <c:f>'Credit scores'!$Q$47:$Q$51</c:f>
              <c:numCache>
                <c:formatCode>0</c:formatCode>
                <c:ptCount val="5"/>
                <c:pt idx="0">
                  <c:v>676.54</c:v>
                </c:pt>
                <c:pt idx="1">
                  <c:v>679.98</c:v>
                </c:pt>
                <c:pt idx="2">
                  <c:v>678.64</c:v>
                </c:pt>
                <c:pt idx="3">
                  <c:v>689.73</c:v>
                </c:pt>
                <c:pt idx="4">
                  <c:v>691.23</c:v>
                </c:pt>
              </c:numCache>
            </c:numRef>
          </c:val>
          <c:extLst>
            <c:ext xmlns:c16="http://schemas.microsoft.com/office/drawing/2014/chart" uri="{C3380CC4-5D6E-409C-BE32-E72D297353CC}">
              <c16:uniqueId val="{00000000-48F0-4B7E-B180-302D4AC8C1D2}"/>
            </c:ext>
          </c:extLst>
        </c:ser>
        <c:dLbls>
          <c:dLblPos val="outEnd"/>
          <c:showLegendKey val="0"/>
          <c:showVal val="1"/>
          <c:showCatName val="0"/>
          <c:showSerName val="0"/>
          <c:showPercent val="0"/>
          <c:showBubbleSize val="0"/>
        </c:dLbls>
        <c:gapWidth val="219"/>
        <c:overlap val="-27"/>
        <c:axId val="502554776"/>
        <c:axId val="502555168"/>
      </c:barChart>
      <c:catAx>
        <c:axId val="502554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555168"/>
        <c:crosses val="autoZero"/>
        <c:auto val="1"/>
        <c:lblAlgn val="ctr"/>
        <c:lblOffset val="100"/>
        <c:noMultiLvlLbl val="0"/>
      </c:catAx>
      <c:valAx>
        <c:axId val="50255516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02554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47594050743664E-2"/>
          <c:y val="2.5428331875182269E-2"/>
          <c:w val="0.90195566078769307"/>
          <c:h val="0.80855881457206469"/>
        </c:manualLayout>
      </c:layout>
      <c:barChart>
        <c:barDir val="col"/>
        <c:grouping val="clustered"/>
        <c:varyColors val="0"/>
        <c:ser>
          <c:idx val="0"/>
          <c:order val="0"/>
          <c:tx>
            <c:strRef>
              <c:f>'Chart_Loansby month'!$A$3</c:f>
              <c:strCache>
                <c:ptCount val="1"/>
                <c:pt idx="0">
                  <c:v>July</c:v>
                </c:pt>
              </c:strCache>
            </c:strRef>
          </c:tx>
          <c:spPr>
            <a:solidFill>
              <a:schemeClr val="accent1"/>
            </a:solidFill>
            <a:ln>
              <a:noFill/>
            </a:ln>
            <a:effectLst/>
          </c:spPr>
          <c:invertIfNegative val="0"/>
          <c:cat>
            <c:strRef>
              <c:f>'Chart_Loansby month'!$C$2:$E$2</c:f>
              <c:strCache>
                <c:ptCount val="3"/>
                <c:pt idx="0">
                  <c:v>FY15</c:v>
                </c:pt>
                <c:pt idx="1">
                  <c:v>FY16</c:v>
                </c:pt>
                <c:pt idx="2">
                  <c:v>FY17</c:v>
                </c:pt>
              </c:strCache>
            </c:strRef>
          </c:cat>
          <c:val>
            <c:numRef>
              <c:f>'Chart_Loansby month'!$C$3:$E$3</c:f>
              <c:numCache>
                <c:formatCode>General</c:formatCode>
                <c:ptCount val="3"/>
                <c:pt idx="0">
                  <c:v>172</c:v>
                </c:pt>
                <c:pt idx="1">
                  <c:v>250</c:v>
                </c:pt>
                <c:pt idx="2">
                  <c:v>185</c:v>
                </c:pt>
              </c:numCache>
            </c:numRef>
          </c:val>
          <c:extLst>
            <c:ext xmlns:c16="http://schemas.microsoft.com/office/drawing/2014/chart" uri="{C3380CC4-5D6E-409C-BE32-E72D297353CC}">
              <c16:uniqueId val="{00000000-EBA0-489F-BC5A-DD1267E87AEB}"/>
            </c:ext>
          </c:extLst>
        </c:ser>
        <c:ser>
          <c:idx val="1"/>
          <c:order val="1"/>
          <c:tx>
            <c:strRef>
              <c:f>'Chart_Loansby month'!$A$4</c:f>
              <c:strCache>
                <c:ptCount val="1"/>
                <c:pt idx="0">
                  <c:v>August</c:v>
                </c:pt>
              </c:strCache>
            </c:strRef>
          </c:tx>
          <c:spPr>
            <a:solidFill>
              <a:schemeClr val="accent2"/>
            </a:solidFill>
            <a:ln>
              <a:noFill/>
            </a:ln>
            <a:effectLst/>
          </c:spPr>
          <c:invertIfNegative val="0"/>
          <c:cat>
            <c:strRef>
              <c:f>'Chart_Loansby month'!$C$2:$E$2</c:f>
              <c:strCache>
                <c:ptCount val="3"/>
                <c:pt idx="0">
                  <c:v>FY15</c:v>
                </c:pt>
                <c:pt idx="1">
                  <c:v>FY16</c:v>
                </c:pt>
                <c:pt idx="2">
                  <c:v>FY17</c:v>
                </c:pt>
              </c:strCache>
            </c:strRef>
          </c:cat>
          <c:val>
            <c:numRef>
              <c:f>'Chart_Loansby month'!$C$4:$E$4</c:f>
              <c:numCache>
                <c:formatCode>General</c:formatCode>
                <c:ptCount val="3"/>
                <c:pt idx="0">
                  <c:v>180</c:v>
                </c:pt>
                <c:pt idx="1">
                  <c:v>272</c:v>
                </c:pt>
                <c:pt idx="2">
                  <c:v>183</c:v>
                </c:pt>
              </c:numCache>
            </c:numRef>
          </c:val>
          <c:extLst>
            <c:ext xmlns:c16="http://schemas.microsoft.com/office/drawing/2014/chart" uri="{C3380CC4-5D6E-409C-BE32-E72D297353CC}">
              <c16:uniqueId val="{00000001-EBA0-489F-BC5A-DD1267E87AEB}"/>
            </c:ext>
          </c:extLst>
        </c:ser>
        <c:ser>
          <c:idx val="2"/>
          <c:order val="2"/>
          <c:tx>
            <c:strRef>
              <c:f>'Chart_Loansby month'!$A$5</c:f>
              <c:strCache>
                <c:ptCount val="1"/>
                <c:pt idx="0">
                  <c:v>September</c:v>
                </c:pt>
              </c:strCache>
            </c:strRef>
          </c:tx>
          <c:spPr>
            <a:solidFill>
              <a:schemeClr val="accent3"/>
            </a:solidFill>
            <a:ln>
              <a:noFill/>
            </a:ln>
            <a:effectLst/>
          </c:spPr>
          <c:invertIfNegative val="0"/>
          <c:cat>
            <c:strRef>
              <c:f>'Chart_Loansby month'!$C$2:$E$2</c:f>
              <c:strCache>
                <c:ptCount val="3"/>
                <c:pt idx="0">
                  <c:v>FY15</c:v>
                </c:pt>
                <c:pt idx="1">
                  <c:v>FY16</c:v>
                </c:pt>
                <c:pt idx="2">
                  <c:v>FY17</c:v>
                </c:pt>
              </c:strCache>
            </c:strRef>
          </c:cat>
          <c:val>
            <c:numRef>
              <c:f>'Chart_Loansby month'!$C$5:$E$5</c:f>
              <c:numCache>
                <c:formatCode>General</c:formatCode>
                <c:ptCount val="3"/>
                <c:pt idx="0">
                  <c:v>159</c:v>
                </c:pt>
                <c:pt idx="1">
                  <c:v>197</c:v>
                </c:pt>
                <c:pt idx="2">
                  <c:v>160</c:v>
                </c:pt>
              </c:numCache>
            </c:numRef>
          </c:val>
          <c:extLst>
            <c:ext xmlns:c16="http://schemas.microsoft.com/office/drawing/2014/chart" uri="{C3380CC4-5D6E-409C-BE32-E72D297353CC}">
              <c16:uniqueId val="{00000002-EBA0-489F-BC5A-DD1267E87AEB}"/>
            </c:ext>
          </c:extLst>
        </c:ser>
        <c:ser>
          <c:idx val="3"/>
          <c:order val="3"/>
          <c:tx>
            <c:strRef>
              <c:f>'Chart_Loansby month'!$A$6</c:f>
              <c:strCache>
                <c:ptCount val="1"/>
                <c:pt idx="0">
                  <c:v>October</c:v>
                </c:pt>
              </c:strCache>
            </c:strRef>
          </c:tx>
          <c:spPr>
            <a:solidFill>
              <a:schemeClr val="accent4"/>
            </a:solidFill>
            <a:ln>
              <a:noFill/>
            </a:ln>
            <a:effectLst/>
          </c:spPr>
          <c:invertIfNegative val="0"/>
          <c:cat>
            <c:strRef>
              <c:f>'Chart_Loansby month'!$C$2:$E$2</c:f>
              <c:strCache>
                <c:ptCount val="3"/>
                <c:pt idx="0">
                  <c:v>FY15</c:v>
                </c:pt>
                <c:pt idx="1">
                  <c:v>FY16</c:v>
                </c:pt>
                <c:pt idx="2">
                  <c:v>FY17</c:v>
                </c:pt>
              </c:strCache>
            </c:strRef>
          </c:cat>
          <c:val>
            <c:numRef>
              <c:f>'Chart_Loansby month'!$C$6:$E$6</c:f>
              <c:numCache>
                <c:formatCode>General</c:formatCode>
                <c:ptCount val="3"/>
                <c:pt idx="0">
                  <c:v>170</c:v>
                </c:pt>
                <c:pt idx="1">
                  <c:v>198</c:v>
                </c:pt>
                <c:pt idx="2">
                  <c:v>174</c:v>
                </c:pt>
              </c:numCache>
            </c:numRef>
          </c:val>
          <c:extLst>
            <c:ext xmlns:c16="http://schemas.microsoft.com/office/drawing/2014/chart" uri="{C3380CC4-5D6E-409C-BE32-E72D297353CC}">
              <c16:uniqueId val="{00000003-EBA0-489F-BC5A-DD1267E87AEB}"/>
            </c:ext>
          </c:extLst>
        </c:ser>
        <c:ser>
          <c:idx val="4"/>
          <c:order val="4"/>
          <c:tx>
            <c:strRef>
              <c:f>'Chart_Loansby month'!$A$7</c:f>
              <c:strCache>
                <c:ptCount val="1"/>
                <c:pt idx="0">
                  <c:v>November</c:v>
                </c:pt>
              </c:strCache>
            </c:strRef>
          </c:tx>
          <c:spPr>
            <a:solidFill>
              <a:schemeClr val="accent5"/>
            </a:solidFill>
            <a:ln>
              <a:noFill/>
            </a:ln>
            <a:effectLst/>
          </c:spPr>
          <c:invertIfNegative val="0"/>
          <c:cat>
            <c:strRef>
              <c:f>'Chart_Loansby month'!$C$2:$E$2</c:f>
              <c:strCache>
                <c:ptCount val="3"/>
                <c:pt idx="0">
                  <c:v>FY15</c:v>
                </c:pt>
                <c:pt idx="1">
                  <c:v>FY16</c:v>
                </c:pt>
                <c:pt idx="2">
                  <c:v>FY17</c:v>
                </c:pt>
              </c:strCache>
            </c:strRef>
          </c:cat>
          <c:val>
            <c:numRef>
              <c:f>'Chart_Loansby month'!$C$7:$E$7</c:f>
              <c:numCache>
                <c:formatCode>General</c:formatCode>
                <c:ptCount val="3"/>
                <c:pt idx="0">
                  <c:v>159</c:v>
                </c:pt>
                <c:pt idx="1">
                  <c:v>168</c:v>
                </c:pt>
                <c:pt idx="2">
                  <c:v>128</c:v>
                </c:pt>
              </c:numCache>
            </c:numRef>
          </c:val>
          <c:extLst>
            <c:ext xmlns:c16="http://schemas.microsoft.com/office/drawing/2014/chart" uri="{C3380CC4-5D6E-409C-BE32-E72D297353CC}">
              <c16:uniqueId val="{00000004-EBA0-489F-BC5A-DD1267E87AEB}"/>
            </c:ext>
          </c:extLst>
        </c:ser>
        <c:ser>
          <c:idx val="5"/>
          <c:order val="5"/>
          <c:tx>
            <c:strRef>
              <c:f>'Chart_Loansby month'!$A$8</c:f>
              <c:strCache>
                <c:ptCount val="1"/>
                <c:pt idx="0">
                  <c:v>December</c:v>
                </c:pt>
              </c:strCache>
            </c:strRef>
          </c:tx>
          <c:spPr>
            <a:solidFill>
              <a:schemeClr val="accent6"/>
            </a:solidFill>
            <a:ln>
              <a:noFill/>
            </a:ln>
            <a:effectLst/>
          </c:spPr>
          <c:invertIfNegative val="0"/>
          <c:cat>
            <c:strRef>
              <c:f>'Chart_Loansby month'!$C$2:$E$2</c:f>
              <c:strCache>
                <c:ptCount val="3"/>
                <c:pt idx="0">
                  <c:v>FY15</c:v>
                </c:pt>
                <c:pt idx="1">
                  <c:v>FY16</c:v>
                </c:pt>
                <c:pt idx="2">
                  <c:v>FY17</c:v>
                </c:pt>
              </c:strCache>
            </c:strRef>
          </c:cat>
          <c:val>
            <c:numRef>
              <c:f>'Chart_Loansby month'!$C$8:$E$8</c:f>
              <c:numCache>
                <c:formatCode>General</c:formatCode>
                <c:ptCount val="3"/>
                <c:pt idx="0">
                  <c:v>143</c:v>
                </c:pt>
                <c:pt idx="1">
                  <c:v>145</c:v>
                </c:pt>
                <c:pt idx="2">
                  <c:v>194</c:v>
                </c:pt>
              </c:numCache>
            </c:numRef>
          </c:val>
          <c:extLst>
            <c:ext xmlns:c16="http://schemas.microsoft.com/office/drawing/2014/chart" uri="{C3380CC4-5D6E-409C-BE32-E72D297353CC}">
              <c16:uniqueId val="{00000005-EBA0-489F-BC5A-DD1267E87AEB}"/>
            </c:ext>
          </c:extLst>
        </c:ser>
        <c:ser>
          <c:idx val="6"/>
          <c:order val="6"/>
          <c:tx>
            <c:strRef>
              <c:f>'Chart_Loansby month'!$A$9</c:f>
              <c:strCache>
                <c:ptCount val="1"/>
                <c:pt idx="0">
                  <c:v>January</c:v>
                </c:pt>
              </c:strCache>
            </c:strRef>
          </c:tx>
          <c:spPr>
            <a:solidFill>
              <a:schemeClr val="accent1">
                <a:lumMod val="60000"/>
              </a:schemeClr>
            </a:solidFill>
            <a:ln>
              <a:noFill/>
            </a:ln>
            <a:effectLst/>
          </c:spPr>
          <c:invertIfNegative val="0"/>
          <c:cat>
            <c:strRef>
              <c:f>'Chart_Loansby month'!$C$2:$E$2</c:f>
              <c:strCache>
                <c:ptCount val="3"/>
                <c:pt idx="0">
                  <c:v>FY15</c:v>
                </c:pt>
                <c:pt idx="1">
                  <c:v>FY16</c:v>
                </c:pt>
                <c:pt idx="2">
                  <c:v>FY17</c:v>
                </c:pt>
              </c:strCache>
            </c:strRef>
          </c:cat>
          <c:val>
            <c:numRef>
              <c:f>'Chart_Loansby month'!$C$9:$E$9</c:f>
              <c:numCache>
                <c:formatCode>General</c:formatCode>
                <c:ptCount val="3"/>
                <c:pt idx="0">
                  <c:v>155</c:v>
                </c:pt>
                <c:pt idx="1">
                  <c:v>134</c:v>
                </c:pt>
                <c:pt idx="2">
                  <c:v>178</c:v>
                </c:pt>
              </c:numCache>
            </c:numRef>
          </c:val>
          <c:extLst>
            <c:ext xmlns:c16="http://schemas.microsoft.com/office/drawing/2014/chart" uri="{C3380CC4-5D6E-409C-BE32-E72D297353CC}">
              <c16:uniqueId val="{00000006-EBA0-489F-BC5A-DD1267E87AEB}"/>
            </c:ext>
          </c:extLst>
        </c:ser>
        <c:ser>
          <c:idx val="7"/>
          <c:order val="7"/>
          <c:tx>
            <c:strRef>
              <c:f>'Chart_Loansby month'!$A$10</c:f>
              <c:strCache>
                <c:ptCount val="1"/>
                <c:pt idx="0">
                  <c:v>February</c:v>
                </c:pt>
              </c:strCache>
            </c:strRef>
          </c:tx>
          <c:spPr>
            <a:solidFill>
              <a:schemeClr val="accent2">
                <a:lumMod val="60000"/>
              </a:schemeClr>
            </a:solidFill>
            <a:ln>
              <a:noFill/>
            </a:ln>
            <a:effectLst/>
          </c:spPr>
          <c:invertIfNegative val="0"/>
          <c:cat>
            <c:strRef>
              <c:f>'Chart_Loansby month'!$C$2:$E$2</c:f>
              <c:strCache>
                <c:ptCount val="3"/>
                <c:pt idx="0">
                  <c:v>FY15</c:v>
                </c:pt>
                <c:pt idx="1">
                  <c:v>FY16</c:v>
                </c:pt>
                <c:pt idx="2">
                  <c:v>FY17</c:v>
                </c:pt>
              </c:strCache>
            </c:strRef>
          </c:cat>
          <c:val>
            <c:numRef>
              <c:f>'Chart_Loansby month'!$C$10:$E$10</c:f>
              <c:numCache>
                <c:formatCode>General</c:formatCode>
                <c:ptCount val="3"/>
                <c:pt idx="0">
                  <c:v>110</c:v>
                </c:pt>
                <c:pt idx="1">
                  <c:v>158</c:v>
                </c:pt>
                <c:pt idx="2">
                  <c:v>149</c:v>
                </c:pt>
              </c:numCache>
            </c:numRef>
          </c:val>
          <c:extLst>
            <c:ext xmlns:c16="http://schemas.microsoft.com/office/drawing/2014/chart" uri="{C3380CC4-5D6E-409C-BE32-E72D297353CC}">
              <c16:uniqueId val="{00000007-EBA0-489F-BC5A-DD1267E87AEB}"/>
            </c:ext>
          </c:extLst>
        </c:ser>
        <c:ser>
          <c:idx val="8"/>
          <c:order val="8"/>
          <c:tx>
            <c:strRef>
              <c:f>'Chart_Loansby month'!$A$11</c:f>
              <c:strCache>
                <c:ptCount val="1"/>
                <c:pt idx="0">
                  <c:v>March</c:v>
                </c:pt>
              </c:strCache>
            </c:strRef>
          </c:tx>
          <c:spPr>
            <a:solidFill>
              <a:schemeClr val="accent3">
                <a:lumMod val="60000"/>
              </a:schemeClr>
            </a:solidFill>
            <a:ln>
              <a:noFill/>
            </a:ln>
            <a:effectLst/>
          </c:spPr>
          <c:invertIfNegative val="0"/>
          <c:cat>
            <c:strRef>
              <c:f>'Chart_Loansby month'!$C$2:$E$2</c:f>
              <c:strCache>
                <c:ptCount val="3"/>
                <c:pt idx="0">
                  <c:v>FY15</c:v>
                </c:pt>
                <c:pt idx="1">
                  <c:v>FY16</c:v>
                </c:pt>
                <c:pt idx="2">
                  <c:v>FY17</c:v>
                </c:pt>
              </c:strCache>
            </c:strRef>
          </c:cat>
          <c:val>
            <c:numRef>
              <c:f>'Chart_Loansby month'!$C$11:$E$11</c:f>
              <c:numCache>
                <c:formatCode>General</c:formatCode>
                <c:ptCount val="3"/>
                <c:pt idx="0">
                  <c:v>168</c:v>
                </c:pt>
                <c:pt idx="1">
                  <c:v>128</c:v>
                </c:pt>
                <c:pt idx="2">
                  <c:v>174</c:v>
                </c:pt>
              </c:numCache>
            </c:numRef>
          </c:val>
          <c:extLst>
            <c:ext xmlns:c16="http://schemas.microsoft.com/office/drawing/2014/chart" uri="{C3380CC4-5D6E-409C-BE32-E72D297353CC}">
              <c16:uniqueId val="{00000008-EBA0-489F-BC5A-DD1267E87AEB}"/>
            </c:ext>
          </c:extLst>
        </c:ser>
        <c:ser>
          <c:idx val="9"/>
          <c:order val="9"/>
          <c:tx>
            <c:strRef>
              <c:f>'Chart_Loansby month'!$A$12</c:f>
              <c:strCache>
                <c:ptCount val="1"/>
                <c:pt idx="0">
                  <c:v>April</c:v>
                </c:pt>
              </c:strCache>
            </c:strRef>
          </c:tx>
          <c:spPr>
            <a:solidFill>
              <a:schemeClr val="accent4">
                <a:lumMod val="60000"/>
              </a:schemeClr>
            </a:solidFill>
            <a:ln>
              <a:noFill/>
            </a:ln>
            <a:effectLst/>
          </c:spPr>
          <c:invertIfNegative val="0"/>
          <c:cat>
            <c:strRef>
              <c:f>'Chart_Loansby month'!$C$2:$E$2</c:f>
              <c:strCache>
                <c:ptCount val="3"/>
                <c:pt idx="0">
                  <c:v>FY15</c:v>
                </c:pt>
                <c:pt idx="1">
                  <c:v>FY16</c:v>
                </c:pt>
                <c:pt idx="2">
                  <c:v>FY17</c:v>
                </c:pt>
              </c:strCache>
            </c:strRef>
          </c:cat>
          <c:val>
            <c:numRef>
              <c:f>'Chart_Loansby month'!$C$12:$E$12</c:f>
              <c:numCache>
                <c:formatCode>General</c:formatCode>
                <c:ptCount val="3"/>
                <c:pt idx="0">
                  <c:v>171</c:v>
                </c:pt>
                <c:pt idx="1">
                  <c:v>161</c:v>
                </c:pt>
                <c:pt idx="2">
                  <c:v>208</c:v>
                </c:pt>
              </c:numCache>
            </c:numRef>
          </c:val>
          <c:extLst>
            <c:ext xmlns:c16="http://schemas.microsoft.com/office/drawing/2014/chart" uri="{C3380CC4-5D6E-409C-BE32-E72D297353CC}">
              <c16:uniqueId val="{00000009-EBA0-489F-BC5A-DD1267E87AEB}"/>
            </c:ext>
          </c:extLst>
        </c:ser>
        <c:ser>
          <c:idx val="10"/>
          <c:order val="10"/>
          <c:tx>
            <c:strRef>
              <c:f>'Chart_Loansby month'!$A$13</c:f>
              <c:strCache>
                <c:ptCount val="1"/>
                <c:pt idx="0">
                  <c:v>May</c:v>
                </c:pt>
              </c:strCache>
            </c:strRef>
          </c:tx>
          <c:spPr>
            <a:solidFill>
              <a:schemeClr val="accent5">
                <a:lumMod val="60000"/>
              </a:schemeClr>
            </a:solidFill>
            <a:ln>
              <a:noFill/>
            </a:ln>
            <a:effectLst/>
          </c:spPr>
          <c:invertIfNegative val="0"/>
          <c:cat>
            <c:strRef>
              <c:f>'Chart_Loansby month'!$C$2:$E$2</c:f>
              <c:strCache>
                <c:ptCount val="3"/>
                <c:pt idx="0">
                  <c:v>FY15</c:v>
                </c:pt>
                <c:pt idx="1">
                  <c:v>FY16</c:v>
                </c:pt>
                <c:pt idx="2">
                  <c:v>FY17</c:v>
                </c:pt>
              </c:strCache>
            </c:strRef>
          </c:cat>
          <c:val>
            <c:numRef>
              <c:f>'Chart_Loansby month'!$C$13:$E$13</c:f>
              <c:numCache>
                <c:formatCode>General</c:formatCode>
                <c:ptCount val="3"/>
                <c:pt idx="0">
                  <c:v>196</c:v>
                </c:pt>
                <c:pt idx="1">
                  <c:v>214</c:v>
                </c:pt>
                <c:pt idx="2">
                  <c:v>306</c:v>
                </c:pt>
              </c:numCache>
            </c:numRef>
          </c:val>
          <c:extLst>
            <c:ext xmlns:c16="http://schemas.microsoft.com/office/drawing/2014/chart" uri="{C3380CC4-5D6E-409C-BE32-E72D297353CC}">
              <c16:uniqueId val="{0000000A-EBA0-489F-BC5A-DD1267E87AEB}"/>
            </c:ext>
          </c:extLst>
        </c:ser>
        <c:ser>
          <c:idx val="11"/>
          <c:order val="11"/>
          <c:tx>
            <c:strRef>
              <c:f>'Chart_Loansby month'!$A$14</c:f>
              <c:strCache>
                <c:ptCount val="1"/>
                <c:pt idx="0">
                  <c:v>June</c:v>
                </c:pt>
              </c:strCache>
            </c:strRef>
          </c:tx>
          <c:spPr>
            <a:solidFill>
              <a:schemeClr val="accent6">
                <a:lumMod val="60000"/>
              </a:schemeClr>
            </a:solidFill>
            <a:ln>
              <a:noFill/>
            </a:ln>
            <a:effectLst/>
          </c:spPr>
          <c:invertIfNegative val="0"/>
          <c:cat>
            <c:strRef>
              <c:f>'Chart_Loansby month'!$C$2:$E$2</c:f>
              <c:strCache>
                <c:ptCount val="3"/>
                <c:pt idx="0">
                  <c:v>FY15</c:v>
                </c:pt>
                <c:pt idx="1">
                  <c:v>FY16</c:v>
                </c:pt>
                <c:pt idx="2">
                  <c:v>FY17</c:v>
                </c:pt>
              </c:strCache>
            </c:strRef>
          </c:cat>
          <c:val>
            <c:numRef>
              <c:f>'Chart_Loansby month'!$C$14:$E$14</c:f>
              <c:numCache>
                <c:formatCode>General</c:formatCode>
                <c:ptCount val="3"/>
                <c:pt idx="0">
                  <c:v>245</c:v>
                </c:pt>
                <c:pt idx="1">
                  <c:v>182</c:v>
                </c:pt>
                <c:pt idx="2">
                  <c:v>321</c:v>
                </c:pt>
              </c:numCache>
            </c:numRef>
          </c:val>
          <c:extLst>
            <c:ext xmlns:c16="http://schemas.microsoft.com/office/drawing/2014/chart" uri="{C3380CC4-5D6E-409C-BE32-E72D297353CC}">
              <c16:uniqueId val="{0000000B-EBA0-489F-BC5A-DD1267E87AEB}"/>
            </c:ext>
          </c:extLst>
        </c:ser>
        <c:dLbls>
          <c:showLegendKey val="0"/>
          <c:showVal val="0"/>
          <c:showCatName val="0"/>
          <c:showSerName val="0"/>
          <c:showPercent val="0"/>
          <c:showBubbleSize val="0"/>
        </c:dLbls>
        <c:gapWidth val="219"/>
        <c:overlap val="-27"/>
        <c:axId val="293328208"/>
        <c:axId val="487425512"/>
      </c:barChart>
      <c:catAx>
        <c:axId val="29332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7425512"/>
        <c:crosses val="autoZero"/>
        <c:auto val="1"/>
        <c:lblAlgn val="ctr"/>
        <c:lblOffset val="100"/>
        <c:noMultiLvlLbl val="0"/>
      </c:catAx>
      <c:valAx>
        <c:axId val="487425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3328208"/>
        <c:crosses val="autoZero"/>
        <c:crossBetween val="between"/>
      </c:valAx>
      <c:spPr>
        <a:noFill/>
        <a:ln>
          <a:noFill/>
        </a:ln>
        <a:effectLst/>
      </c:spPr>
    </c:plotArea>
    <c:legend>
      <c:legendPos val="b"/>
      <c:layout>
        <c:manualLayout>
          <c:xMode val="edge"/>
          <c:yMode val="edge"/>
          <c:x val="2.0164890329290048E-3"/>
          <c:y val="0.91062482037995807"/>
          <c:w val="0.98350704266807076"/>
          <c:h val="6.89467509683396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'Int Rate Comp'!$B$20</c:f>
              <c:strCache>
                <c:ptCount val="1"/>
                <c:pt idx="0">
                  <c:v>THDA</c:v>
                </c:pt>
              </c:strCache>
            </c:strRef>
          </c:tx>
          <c:spPr>
            <a:solidFill>
              <a:schemeClr val="accent1"/>
            </a:solidFill>
            <a:ln>
              <a:noFill/>
            </a:ln>
            <a:effectLst/>
          </c:spPr>
          <c:invertIfNegative val="0"/>
          <c:cat>
            <c:strRef>
              <c:f>'Int Rate Comp'!$A$21:$A$32</c:f>
              <c:strCache>
                <c:ptCount val="12"/>
                <c:pt idx="0">
                  <c:v>Jul-16</c:v>
                </c:pt>
                <c:pt idx="1">
                  <c:v>Aug-16</c:v>
                </c:pt>
                <c:pt idx="2">
                  <c:v>Sep-16</c:v>
                </c:pt>
                <c:pt idx="3">
                  <c:v>Oct-16</c:v>
                </c:pt>
                <c:pt idx="4">
                  <c:v>Nov-16</c:v>
                </c:pt>
                <c:pt idx="5">
                  <c:v>Dec-16</c:v>
                </c:pt>
                <c:pt idx="6">
                  <c:v>Jan-17</c:v>
                </c:pt>
                <c:pt idx="7">
                  <c:v>Feb-17</c:v>
                </c:pt>
                <c:pt idx="8">
                  <c:v>Mar-17</c:v>
                </c:pt>
                <c:pt idx="9">
                  <c:v>Apr-17</c:v>
                </c:pt>
                <c:pt idx="10">
                  <c:v>May-17</c:v>
                </c:pt>
                <c:pt idx="11">
                  <c:v>Jun-17</c:v>
                </c:pt>
              </c:strCache>
            </c:strRef>
          </c:cat>
          <c:val>
            <c:numRef>
              <c:f>'Int Rate Comp'!$B$21:$B$32</c:f>
              <c:numCache>
                <c:formatCode>0.00%</c:formatCode>
                <c:ptCount val="12"/>
                <c:pt idx="0">
                  <c:v>3.9815700000000002E-2</c:v>
                </c:pt>
                <c:pt idx="1">
                  <c:v>3.9817100000000001E-2</c:v>
                </c:pt>
                <c:pt idx="2">
                  <c:v>3.9868199999999999E-2</c:v>
                </c:pt>
                <c:pt idx="3">
                  <c:v>3.9496500000000004E-2</c:v>
                </c:pt>
                <c:pt idx="4">
                  <c:v>3.75927E-2</c:v>
                </c:pt>
                <c:pt idx="5">
                  <c:v>3.7482399999999999E-2</c:v>
                </c:pt>
                <c:pt idx="6">
                  <c:v>4.1996800000000001E-2</c:v>
                </c:pt>
                <c:pt idx="7">
                  <c:v>4.1758800000000006E-2</c:v>
                </c:pt>
                <c:pt idx="8">
                  <c:v>4.3534199999999995E-2</c:v>
                </c:pt>
                <c:pt idx="9">
                  <c:v>4.5710800000000003E-2</c:v>
                </c:pt>
                <c:pt idx="10">
                  <c:v>4.6043000000000001E-2</c:v>
                </c:pt>
                <c:pt idx="11">
                  <c:v>4.6123399999999995E-2</c:v>
                </c:pt>
              </c:numCache>
            </c:numRef>
          </c:val>
          <c:extLst>
            <c:ext xmlns:c16="http://schemas.microsoft.com/office/drawing/2014/chart" uri="{C3380CC4-5D6E-409C-BE32-E72D297353CC}">
              <c16:uniqueId val="{00000000-9450-49CF-9F66-74F3CFE6AE63}"/>
            </c:ext>
          </c:extLst>
        </c:ser>
        <c:ser>
          <c:idx val="1"/>
          <c:order val="1"/>
          <c:tx>
            <c:strRef>
              <c:f>'Int Rate Comp'!$C$20</c:f>
              <c:strCache>
                <c:ptCount val="1"/>
                <c:pt idx="0">
                  <c:v>Nation</c:v>
                </c:pt>
              </c:strCache>
            </c:strRef>
          </c:tx>
          <c:spPr>
            <a:solidFill>
              <a:schemeClr val="accent2"/>
            </a:solidFill>
            <a:ln>
              <a:noFill/>
            </a:ln>
            <a:effectLst/>
          </c:spPr>
          <c:invertIfNegative val="0"/>
          <c:cat>
            <c:strRef>
              <c:f>'Int Rate Comp'!$A$21:$A$32</c:f>
              <c:strCache>
                <c:ptCount val="12"/>
                <c:pt idx="0">
                  <c:v>Jul-16</c:v>
                </c:pt>
                <c:pt idx="1">
                  <c:v>Aug-16</c:v>
                </c:pt>
                <c:pt idx="2">
                  <c:v>Sep-16</c:v>
                </c:pt>
                <c:pt idx="3">
                  <c:v>Oct-16</c:v>
                </c:pt>
                <c:pt idx="4">
                  <c:v>Nov-16</c:v>
                </c:pt>
                <c:pt idx="5">
                  <c:v>Dec-16</c:v>
                </c:pt>
                <c:pt idx="6">
                  <c:v>Jan-17</c:v>
                </c:pt>
                <c:pt idx="7">
                  <c:v>Feb-17</c:v>
                </c:pt>
                <c:pt idx="8">
                  <c:v>Mar-17</c:v>
                </c:pt>
                <c:pt idx="9">
                  <c:v>Apr-17</c:v>
                </c:pt>
                <c:pt idx="10">
                  <c:v>May-17</c:v>
                </c:pt>
                <c:pt idx="11">
                  <c:v>Jun-17</c:v>
                </c:pt>
              </c:strCache>
            </c:strRef>
          </c:cat>
          <c:val>
            <c:numRef>
              <c:f>'Int Rate Comp'!$C$21:$C$32</c:f>
              <c:numCache>
                <c:formatCode>0.00%</c:formatCode>
                <c:ptCount val="12"/>
                <c:pt idx="0">
                  <c:v>3.44E-2</c:v>
                </c:pt>
                <c:pt idx="1">
                  <c:v>3.44E-2</c:v>
                </c:pt>
                <c:pt idx="2">
                  <c:v>3.4599999999999999E-2</c:v>
                </c:pt>
                <c:pt idx="3">
                  <c:v>3.4700000000000002E-2</c:v>
                </c:pt>
                <c:pt idx="4">
                  <c:v>3.7699999999999997E-2</c:v>
                </c:pt>
                <c:pt idx="5">
                  <c:v>4.2000000000000003E-2</c:v>
                </c:pt>
                <c:pt idx="6">
                  <c:v>4.1500000000000002E-2</c:v>
                </c:pt>
                <c:pt idx="7">
                  <c:v>4.1700000000000001E-2</c:v>
                </c:pt>
                <c:pt idx="8">
                  <c:v>4.2000000000000003E-2</c:v>
                </c:pt>
                <c:pt idx="9">
                  <c:v>4.0500000000000001E-2</c:v>
                </c:pt>
                <c:pt idx="10">
                  <c:v>4.0099999999999997E-2</c:v>
                </c:pt>
                <c:pt idx="11">
                  <c:v>3.9E-2</c:v>
                </c:pt>
              </c:numCache>
            </c:numRef>
          </c:val>
          <c:extLst>
            <c:ext xmlns:c16="http://schemas.microsoft.com/office/drawing/2014/chart" uri="{C3380CC4-5D6E-409C-BE32-E72D297353CC}">
              <c16:uniqueId val="{00000001-9450-49CF-9F66-74F3CFE6AE63}"/>
            </c:ext>
          </c:extLst>
        </c:ser>
        <c:dLbls>
          <c:showLegendKey val="0"/>
          <c:showVal val="0"/>
          <c:showCatName val="0"/>
          <c:showSerName val="0"/>
          <c:showPercent val="0"/>
          <c:showBubbleSize val="0"/>
        </c:dLbls>
        <c:gapWidth val="219"/>
        <c:axId val="458784168"/>
        <c:axId val="458784560"/>
      </c:barChart>
      <c:lineChart>
        <c:grouping val="standard"/>
        <c:varyColors val="0"/>
        <c:ser>
          <c:idx val="2"/>
          <c:order val="2"/>
          <c:tx>
            <c:strRef>
              <c:f>'Int Rate Comp'!$D$20</c:f>
              <c:strCache>
                <c:ptCount val="1"/>
                <c:pt idx="0">
                  <c:v>Loans Funded</c:v>
                </c:pt>
              </c:strCache>
            </c:strRef>
          </c:tx>
          <c:spPr>
            <a:ln w="28575" cap="rnd">
              <a:solidFill>
                <a:schemeClr val="accent3"/>
              </a:solidFill>
              <a:round/>
            </a:ln>
            <a:effectLst/>
          </c:spPr>
          <c:marker>
            <c:symbol val="none"/>
          </c:marker>
          <c:cat>
            <c:strRef>
              <c:f>'Int Rate Comp'!$A$21:$A$32</c:f>
              <c:strCache>
                <c:ptCount val="12"/>
                <c:pt idx="0">
                  <c:v>Jul-16</c:v>
                </c:pt>
                <c:pt idx="1">
                  <c:v>Aug-16</c:v>
                </c:pt>
                <c:pt idx="2">
                  <c:v>Sep-16</c:v>
                </c:pt>
                <c:pt idx="3">
                  <c:v>Oct-16</c:v>
                </c:pt>
                <c:pt idx="4">
                  <c:v>Nov-16</c:v>
                </c:pt>
                <c:pt idx="5">
                  <c:v>Dec-16</c:v>
                </c:pt>
                <c:pt idx="6">
                  <c:v>Jan-17</c:v>
                </c:pt>
                <c:pt idx="7">
                  <c:v>Feb-17</c:v>
                </c:pt>
                <c:pt idx="8">
                  <c:v>Mar-17</c:v>
                </c:pt>
                <c:pt idx="9">
                  <c:v>Apr-17</c:v>
                </c:pt>
                <c:pt idx="10">
                  <c:v>May-17</c:v>
                </c:pt>
                <c:pt idx="11">
                  <c:v>Jun-17</c:v>
                </c:pt>
              </c:strCache>
            </c:strRef>
          </c:cat>
          <c:val>
            <c:numRef>
              <c:f>'Int Rate Comp'!$D$21:$D$32</c:f>
              <c:numCache>
                <c:formatCode>General</c:formatCode>
                <c:ptCount val="12"/>
                <c:pt idx="0">
                  <c:v>178</c:v>
                </c:pt>
                <c:pt idx="1">
                  <c:v>181</c:v>
                </c:pt>
                <c:pt idx="2">
                  <c:v>157</c:v>
                </c:pt>
                <c:pt idx="3">
                  <c:v>173</c:v>
                </c:pt>
                <c:pt idx="4">
                  <c:v>123</c:v>
                </c:pt>
                <c:pt idx="5">
                  <c:v>182</c:v>
                </c:pt>
                <c:pt idx="6">
                  <c:v>176</c:v>
                </c:pt>
                <c:pt idx="7">
                  <c:v>147</c:v>
                </c:pt>
                <c:pt idx="8">
                  <c:v>168</c:v>
                </c:pt>
                <c:pt idx="9">
                  <c:v>204</c:v>
                </c:pt>
                <c:pt idx="10">
                  <c:v>302</c:v>
                </c:pt>
                <c:pt idx="11">
                  <c:v>316</c:v>
                </c:pt>
              </c:numCache>
            </c:numRef>
          </c:val>
          <c:smooth val="0"/>
          <c:extLst>
            <c:ext xmlns:c16="http://schemas.microsoft.com/office/drawing/2014/chart" uri="{C3380CC4-5D6E-409C-BE32-E72D297353CC}">
              <c16:uniqueId val="{00000002-9450-49CF-9F66-74F3CFE6AE63}"/>
            </c:ext>
          </c:extLst>
        </c:ser>
        <c:dLbls>
          <c:showLegendKey val="0"/>
          <c:showVal val="0"/>
          <c:showCatName val="0"/>
          <c:showSerName val="0"/>
          <c:showPercent val="0"/>
          <c:showBubbleSize val="0"/>
        </c:dLbls>
        <c:marker val="1"/>
        <c:smooth val="0"/>
        <c:axId val="458785344"/>
        <c:axId val="458784952"/>
      </c:lineChart>
      <c:catAx>
        <c:axId val="458784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784560"/>
        <c:crosses val="autoZero"/>
        <c:auto val="1"/>
        <c:lblAlgn val="ctr"/>
        <c:lblOffset val="100"/>
        <c:noMultiLvlLbl val="0"/>
      </c:catAx>
      <c:valAx>
        <c:axId val="458784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784168"/>
        <c:crosses val="autoZero"/>
        <c:crossBetween val="between"/>
      </c:valAx>
      <c:valAx>
        <c:axId val="45878495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785344"/>
        <c:crosses val="max"/>
        <c:crossBetween val="between"/>
      </c:valAx>
      <c:catAx>
        <c:axId val="458785344"/>
        <c:scaling>
          <c:orientation val="minMax"/>
        </c:scaling>
        <c:delete val="1"/>
        <c:axPos val="b"/>
        <c:numFmt formatCode="General" sourceLinked="1"/>
        <c:majorTickMark val="out"/>
        <c:minorTickMark val="none"/>
        <c:tickLblPos val="nextTo"/>
        <c:crossAx val="458784952"/>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'Int Rate Comp'!$B$1</c:f>
              <c:strCache>
                <c:ptCount val="1"/>
                <c:pt idx="0">
                  <c:v>U.S. Market  Rate</c:v>
                </c:pt>
              </c:strCache>
            </c:strRef>
          </c:tx>
          <c:spPr>
            <a:ln w="28575" cap="rnd">
              <a:solidFill>
                <a:schemeClr val="accent1"/>
              </a:solidFill>
              <a:round/>
            </a:ln>
            <a:effectLst/>
          </c:spPr>
          <c:marker>
            <c:symbol val="none"/>
          </c:marker>
          <c:cat>
            <c:strRef>
              <c:f>'Int Rate Comp'!$A$2:$A$13</c:f>
              <c:strCach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strCache>
            </c:strRef>
          </c:cat>
          <c:val>
            <c:numRef>
              <c:f>'Int Rate Comp'!$B$2:$B$13</c:f>
              <c:numCache>
                <c:formatCode>0.0</c:formatCode>
                <c:ptCount val="12"/>
                <c:pt idx="0">
                  <c:v>6.41</c:v>
                </c:pt>
                <c:pt idx="1">
                  <c:v>6.3425000000000002</c:v>
                </c:pt>
                <c:pt idx="2">
                  <c:v>6.03</c:v>
                </c:pt>
                <c:pt idx="3">
                  <c:v>5.04</c:v>
                </c:pt>
                <c:pt idx="4">
                  <c:v>4.6900000000000004</c:v>
                </c:pt>
                <c:pt idx="5">
                  <c:v>4.45</c:v>
                </c:pt>
                <c:pt idx="6">
                  <c:v>3.66</c:v>
                </c:pt>
                <c:pt idx="7">
                  <c:v>3.98</c:v>
                </c:pt>
                <c:pt idx="8">
                  <c:v>4.17</c:v>
                </c:pt>
                <c:pt idx="9">
                  <c:v>3.85</c:v>
                </c:pt>
                <c:pt idx="10">
                  <c:v>3.65</c:v>
                </c:pt>
                <c:pt idx="11">
                  <c:v>4.08</c:v>
                </c:pt>
              </c:numCache>
            </c:numRef>
          </c:val>
          <c:smooth val="0"/>
          <c:extLst>
            <c:ext xmlns:c16="http://schemas.microsoft.com/office/drawing/2014/chart" uri="{C3380CC4-5D6E-409C-BE32-E72D297353CC}">
              <c16:uniqueId val="{00000000-6D91-4419-BA25-4CB6EBC49226}"/>
            </c:ext>
          </c:extLst>
        </c:ser>
        <c:ser>
          <c:idx val="1"/>
          <c:order val="1"/>
          <c:tx>
            <c:strRef>
              <c:f>'Int Rate Comp'!$C$1</c:f>
              <c:strCache>
                <c:ptCount val="1"/>
                <c:pt idx="0">
                  <c:v>THDA Rate</c:v>
                </c:pt>
              </c:strCache>
            </c:strRef>
          </c:tx>
          <c:spPr>
            <a:ln w="28575" cap="rnd">
              <a:solidFill>
                <a:schemeClr val="accent2"/>
              </a:solidFill>
              <a:round/>
            </a:ln>
            <a:effectLst/>
          </c:spPr>
          <c:marker>
            <c:symbol val="none"/>
          </c:marker>
          <c:cat>
            <c:strRef>
              <c:f>'Int Rate Comp'!$A$2:$A$13</c:f>
              <c:strCach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strCache>
            </c:strRef>
          </c:cat>
          <c:val>
            <c:numRef>
              <c:f>'Int Rate Comp'!$C$2:$C$13</c:f>
              <c:numCache>
                <c:formatCode>0.0</c:formatCode>
                <c:ptCount val="12"/>
                <c:pt idx="0">
                  <c:v>5.8161672025720685</c:v>
                </c:pt>
                <c:pt idx="1">
                  <c:v>5.7715684165233467</c:v>
                </c:pt>
                <c:pt idx="2">
                  <c:v>6.0516195652171483</c:v>
                </c:pt>
                <c:pt idx="3">
                  <c:v>5.6416966343937709</c:v>
                </c:pt>
                <c:pt idx="4">
                  <c:v>5.1174598070739998</c:v>
                </c:pt>
                <c:pt idx="5">
                  <c:v>4.8743164062499789</c:v>
                </c:pt>
                <c:pt idx="6">
                  <c:v>4.3519890601691227</c:v>
                </c:pt>
                <c:pt idx="7">
                  <c:v>4.1814024390243318</c:v>
                </c:pt>
                <c:pt idx="8">
                  <c:v>4.1270391061451077</c:v>
                </c:pt>
                <c:pt idx="9">
                  <c:v>4.0386265709157634</c:v>
                </c:pt>
                <c:pt idx="10">
                  <c:v>3.9636999999999998</c:v>
                </c:pt>
                <c:pt idx="11">
                  <c:v>4.4194499999999994</c:v>
                </c:pt>
              </c:numCache>
            </c:numRef>
          </c:val>
          <c:smooth val="0"/>
          <c:extLst>
            <c:ext xmlns:c16="http://schemas.microsoft.com/office/drawing/2014/chart" uri="{C3380CC4-5D6E-409C-BE32-E72D297353CC}">
              <c16:uniqueId val="{00000001-6D91-4419-BA25-4CB6EBC49226}"/>
            </c:ext>
          </c:extLst>
        </c:ser>
        <c:dLbls>
          <c:showLegendKey val="0"/>
          <c:showVal val="0"/>
          <c:showCatName val="0"/>
          <c:showSerName val="0"/>
          <c:showPercent val="0"/>
          <c:showBubbleSize val="0"/>
        </c:dLbls>
        <c:smooth val="0"/>
        <c:axId val="458786128"/>
        <c:axId val="458786520"/>
      </c:lineChart>
      <c:catAx>
        <c:axId val="458786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786520"/>
        <c:crosses val="autoZero"/>
        <c:auto val="1"/>
        <c:lblAlgn val="ctr"/>
        <c:lblOffset val="100"/>
        <c:noMultiLvlLbl val="0"/>
      </c:catAx>
      <c:valAx>
        <c:axId val="4587865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7861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'Chart_Loansby month'!$Y$2</c:f>
              <c:strCache>
                <c:ptCount val="1"/>
                <c:pt idx="0">
                  <c:v>THDA FHA-Insured Loans% of All FHA Loans Originated in the State</c:v>
                </c:pt>
              </c:strCache>
            </c:strRef>
          </c:tx>
          <c:spPr>
            <a:solidFill>
              <a:schemeClr val="accent1"/>
            </a:solidFill>
            <a:ln>
              <a:noFill/>
            </a:ln>
            <a:effectLst/>
            <a:sp3d/>
          </c:spPr>
          <c:invertIfNegative val="0"/>
          <c:cat>
            <c:strRef>
              <c:f>'Chart_Loansby month'!$X$3:$X$14</c:f>
              <c:strCache>
                <c:ptCount val="12"/>
                <c:pt idx="0">
                  <c:v>Jul-16</c:v>
                </c:pt>
                <c:pt idx="1">
                  <c:v>Aug-16</c:v>
                </c:pt>
                <c:pt idx="2">
                  <c:v>Sep-16</c:v>
                </c:pt>
                <c:pt idx="3">
                  <c:v>Oct-16</c:v>
                </c:pt>
                <c:pt idx="4">
                  <c:v>Nov-16</c:v>
                </c:pt>
                <c:pt idx="5">
                  <c:v>Dec-16</c:v>
                </c:pt>
                <c:pt idx="6">
                  <c:v>Jan-17</c:v>
                </c:pt>
                <c:pt idx="7">
                  <c:v>Feb-17</c:v>
                </c:pt>
                <c:pt idx="8">
                  <c:v>Mar-17</c:v>
                </c:pt>
                <c:pt idx="9">
                  <c:v>Apr-17</c:v>
                </c:pt>
                <c:pt idx="10">
                  <c:v>May-17</c:v>
                </c:pt>
                <c:pt idx="11">
                  <c:v>Jun-17</c:v>
                </c:pt>
              </c:strCache>
            </c:strRef>
          </c:cat>
          <c:val>
            <c:numRef>
              <c:f>'Chart_Loansby month'!$Y$3:$Y$14</c:f>
              <c:numCache>
                <c:formatCode>0.0%</c:formatCode>
                <c:ptCount val="12"/>
                <c:pt idx="0">
                  <c:v>8.8730239673635899E-2</c:v>
                </c:pt>
                <c:pt idx="1">
                  <c:v>8.5342333654773381E-2</c:v>
                </c:pt>
                <c:pt idx="2">
                  <c:v>9.0326340326340321E-2</c:v>
                </c:pt>
                <c:pt idx="3">
                  <c:v>0.1019915509957755</c:v>
                </c:pt>
                <c:pt idx="4">
                  <c:v>6.9601427721594292E-2</c:v>
                </c:pt>
                <c:pt idx="5">
                  <c:v>0.10132412204951065</c:v>
                </c:pt>
                <c:pt idx="6">
                  <c:v>0.11068211068211069</c:v>
                </c:pt>
                <c:pt idx="7">
                  <c:v>0.12372013651877133</c:v>
                </c:pt>
                <c:pt idx="8">
                  <c:v>9.4428152492668616E-2</c:v>
                </c:pt>
                <c:pt idx="9">
                  <c:v>0.11857229280096794</c:v>
                </c:pt>
                <c:pt idx="10">
                  <c:v>0.14160659114315138</c:v>
                </c:pt>
                <c:pt idx="11">
                  <c:v>0.13915547024952016</c:v>
                </c:pt>
              </c:numCache>
            </c:numRef>
          </c:val>
          <c:extLst>
            <c:ext xmlns:c16="http://schemas.microsoft.com/office/drawing/2014/chart" uri="{C3380CC4-5D6E-409C-BE32-E72D297353CC}">
              <c16:uniqueId val="{00000000-47CA-43FF-A1E1-9C6533686C39}"/>
            </c:ext>
          </c:extLst>
        </c:ser>
        <c:dLbls>
          <c:showLegendKey val="0"/>
          <c:showVal val="0"/>
          <c:showCatName val="0"/>
          <c:showSerName val="0"/>
          <c:showPercent val="0"/>
          <c:showBubbleSize val="0"/>
        </c:dLbls>
        <c:gapWidth val="150"/>
        <c:shape val="box"/>
        <c:axId val="458787304"/>
        <c:axId val="492834344"/>
        <c:axId val="0"/>
      </c:bar3DChart>
      <c:catAx>
        <c:axId val="4587873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2834344"/>
        <c:crosses val="autoZero"/>
        <c:auto val="1"/>
        <c:lblAlgn val="ctr"/>
        <c:lblOffset val="100"/>
        <c:noMultiLvlLbl val="0"/>
      </c:catAx>
      <c:valAx>
        <c:axId val="492834344"/>
        <c:scaling>
          <c:orientation val="minMax"/>
          <c:max val="0.1400000000000000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787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Sheet1!$C$26</c:f>
              <c:strCache>
                <c:ptCount val="1"/>
                <c:pt idx="0">
                  <c:v>Mean</c:v>
                </c:pt>
              </c:strCache>
            </c:strRef>
          </c:tx>
          <c:spPr>
            <a:solidFill>
              <a:schemeClr val="accent1"/>
            </a:solidFill>
            <a:ln>
              <a:noFill/>
            </a:ln>
            <a:effectLst/>
            <a:sp3d/>
          </c:spPr>
          <c:invertIfNegative val="0"/>
          <c:dPt>
            <c:idx val="10"/>
            <c:invertIfNegative val="0"/>
            <c:bubble3D val="0"/>
            <c:spPr>
              <a:solidFill>
                <a:srgbClr val="C00000"/>
              </a:solidFill>
              <a:ln>
                <a:noFill/>
              </a:ln>
              <a:effectLst/>
              <a:sp3d/>
            </c:spPr>
            <c:extLst>
              <c:ext xmlns:c16="http://schemas.microsoft.com/office/drawing/2014/chart" uri="{C3380CC4-5D6E-409C-BE32-E72D297353CC}">
                <c16:uniqueId val="{00000001-2EA9-481D-9852-1E83D1B6ED49}"/>
              </c:ext>
            </c:extLst>
          </c:dPt>
          <c:cat>
            <c:strRef>
              <c:f>Sheet1!$B$27:$B$38</c:f>
              <c:strCache>
                <c:ptCount val="12"/>
                <c:pt idx="0">
                  <c:v>Kingsport-Bristol</c:v>
                </c:pt>
                <c:pt idx="1">
                  <c:v>Non-MSA</c:v>
                </c:pt>
                <c:pt idx="2">
                  <c:v>Morristown</c:v>
                </c:pt>
                <c:pt idx="3">
                  <c:v>Jackson</c:v>
                </c:pt>
                <c:pt idx="4">
                  <c:v>Cleveland</c:v>
                </c:pt>
                <c:pt idx="5">
                  <c:v>Knoxville</c:v>
                </c:pt>
                <c:pt idx="6">
                  <c:v>Johnson City</c:v>
                </c:pt>
                <c:pt idx="7">
                  <c:v>Memphis</c:v>
                </c:pt>
                <c:pt idx="8">
                  <c:v>Clarksville</c:v>
                </c:pt>
                <c:pt idx="9">
                  <c:v>Chattanooga</c:v>
                </c:pt>
                <c:pt idx="10">
                  <c:v>ALL THDA</c:v>
                </c:pt>
                <c:pt idx="11">
                  <c:v>Nashville</c:v>
                </c:pt>
              </c:strCache>
            </c:strRef>
          </c:cat>
          <c:val>
            <c:numRef>
              <c:f>Sheet1!$C$27:$C$38</c:f>
              <c:numCache>
                <c:formatCode>"$"#,##0</c:formatCode>
                <c:ptCount val="12"/>
                <c:pt idx="0">
                  <c:v>96.763703399999997</c:v>
                </c:pt>
                <c:pt idx="1">
                  <c:v>100.8111011</c:v>
                </c:pt>
                <c:pt idx="2">
                  <c:v>101.3657273</c:v>
                </c:pt>
                <c:pt idx="3">
                  <c:v>101.9613368</c:v>
                </c:pt>
                <c:pt idx="4">
                  <c:v>104.6496029</c:v>
                </c:pt>
                <c:pt idx="5">
                  <c:v>113.90035499999999</c:v>
                </c:pt>
                <c:pt idx="6">
                  <c:v>116.4587097</c:v>
                </c:pt>
                <c:pt idx="7">
                  <c:v>117.72996330000001</c:v>
                </c:pt>
                <c:pt idx="8">
                  <c:v>120.28496270000001</c:v>
                </c:pt>
                <c:pt idx="9">
                  <c:v>121.37301889999999</c:v>
                </c:pt>
                <c:pt idx="10">
                  <c:v>134.0551543</c:v>
                </c:pt>
                <c:pt idx="11">
                  <c:v>170.194875</c:v>
                </c:pt>
              </c:numCache>
            </c:numRef>
          </c:val>
          <c:extLst>
            <c:ext xmlns:c16="http://schemas.microsoft.com/office/drawing/2014/chart" uri="{C3380CC4-5D6E-409C-BE32-E72D297353CC}">
              <c16:uniqueId val="{00000002-2EA9-481D-9852-1E83D1B6ED49}"/>
            </c:ext>
          </c:extLst>
        </c:ser>
        <c:dLbls>
          <c:showLegendKey val="0"/>
          <c:showVal val="0"/>
          <c:showCatName val="0"/>
          <c:showSerName val="0"/>
          <c:showPercent val="0"/>
          <c:showBubbleSize val="0"/>
        </c:dLbls>
        <c:gapWidth val="150"/>
        <c:shape val="box"/>
        <c:axId val="492835128"/>
        <c:axId val="492835520"/>
        <c:axId val="0"/>
      </c:bar3DChart>
      <c:catAx>
        <c:axId val="4928351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2835520"/>
        <c:crosses val="autoZero"/>
        <c:auto val="1"/>
        <c:lblAlgn val="ctr"/>
        <c:lblOffset val="100"/>
        <c:noMultiLvlLbl val="0"/>
      </c:catAx>
      <c:valAx>
        <c:axId val="4928355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Purchase Price in Thousands of Dollar</a:t>
                </a:r>
                <a:endParaRPr lang="en-US"/>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2835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'price charts'!$X$24</c:f>
              <c:strCache>
                <c:ptCount val="1"/>
                <c:pt idx="0">
                  <c:v>Nashville MSA</c:v>
                </c:pt>
              </c:strCache>
            </c:strRef>
          </c:tx>
          <c:spPr>
            <a:solidFill>
              <a:schemeClr val="accent1"/>
            </a:solidFill>
            <a:ln>
              <a:noFill/>
            </a:ln>
            <a:effectLst/>
            <a:sp3d/>
          </c:spPr>
          <c:invertIfNegative val="0"/>
          <c:cat>
            <c:strRef>
              <c:f>'price charts'!$W$25:$W$37</c:f>
              <c:strCache>
                <c:ptCount val="13"/>
                <c:pt idx="0">
                  <c:v>&lt;$80K</c:v>
                </c:pt>
                <c:pt idx="1">
                  <c:v>$80K-$90K</c:v>
                </c:pt>
                <c:pt idx="2">
                  <c:v>$90K-$100K</c:v>
                </c:pt>
                <c:pt idx="3">
                  <c:v>$100K-$110K</c:v>
                </c:pt>
                <c:pt idx="4">
                  <c:v>$110K-$120K</c:v>
                </c:pt>
                <c:pt idx="5">
                  <c:v>$120K-$130K</c:v>
                </c:pt>
                <c:pt idx="6">
                  <c:v>$130K-$140K</c:v>
                </c:pt>
                <c:pt idx="7">
                  <c:v>$140K-$150K</c:v>
                </c:pt>
                <c:pt idx="8">
                  <c:v>$150K-$160K</c:v>
                </c:pt>
                <c:pt idx="9">
                  <c:v>$160K-$170K</c:v>
                </c:pt>
                <c:pt idx="10">
                  <c:v>$170K-$180K</c:v>
                </c:pt>
                <c:pt idx="11">
                  <c:v>$180K-$200K</c:v>
                </c:pt>
                <c:pt idx="12">
                  <c:v>&gt;$200K</c:v>
                </c:pt>
              </c:strCache>
            </c:strRef>
          </c:cat>
          <c:val>
            <c:numRef>
              <c:f>'price charts'!$X$25:$X$37</c:f>
              <c:numCache>
                <c:formatCode>General</c:formatCode>
                <c:ptCount val="13"/>
                <c:pt idx="0">
                  <c:v>5</c:v>
                </c:pt>
                <c:pt idx="1">
                  <c:v>8</c:v>
                </c:pt>
                <c:pt idx="2">
                  <c:v>12</c:v>
                </c:pt>
                <c:pt idx="3">
                  <c:v>27</c:v>
                </c:pt>
                <c:pt idx="4">
                  <c:v>40</c:v>
                </c:pt>
                <c:pt idx="5">
                  <c:v>52</c:v>
                </c:pt>
                <c:pt idx="6">
                  <c:v>82</c:v>
                </c:pt>
                <c:pt idx="7">
                  <c:v>89</c:v>
                </c:pt>
                <c:pt idx="8">
                  <c:v>94</c:v>
                </c:pt>
                <c:pt idx="9">
                  <c:v>92</c:v>
                </c:pt>
                <c:pt idx="10">
                  <c:v>77</c:v>
                </c:pt>
                <c:pt idx="11">
                  <c:v>118</c:v>
                </c:pt>
                <c:pt idx="12">
                  <c:v>196</c:v>
                </c:pt>
              </c:numCache>
            </c:numRef>
          </c:val>
          <c:extLst>
            <c:ext xmlns:c16="http://schemas.microsoft.com/office/drawing/2014/chart" uri="{C3380CC4-5D6E-409C-BE32-E72D297353CC}">
              <c16:uniqueId val="{00000000-7232-4320-B0A8-7A719AD8D02C}"/>
            </c:ext>
          </c:extLst>
        </c:ser>
        <c:ser>
          <c:idx val="1"/>
          <c:order val="1"/>
          <c:tx>
            <c:strRef>
              <c:f>'price charts'!$Y$24</c:f>
              <c:strCache>
                <c:ptCount val="1"/>
                <c:pt idx="0">
                  <c:v>Balance of the State</c:v>
                </c:pt>
              </c:strCache>
            </c:strRef>
          </c:tx>
          <c:spPr>
            <a:solidFill>
              <a:schemeClr val="accent2"/>
            </a:solidFill>
            <a:ln>
              <a:noFill/>
            </a:ln>
            <a:effectLst/>
            <a:sp3d/>
          </c:spPr>
          <c:invertIfNegative val="0"/>
          <c:cat>
            <c:strRef>
              <c:f>'price charts'!$W$25:$W$37</c:f>
              <c:strCache>
                <c:ptCount val="13"/>
                <c:pt idx="0">
                  <c:v>&lt;$80K</c:v>
                </c:pt>
                <c:pt idx="1">
                  <c:v>$80K-$90K</c:v>
                </c:pt>
                <c:pt idx="2">
                  <c:v>$90K-$100K</c:v>
                </c:pt>
                <c:pt idx="3">
                  <c:v>$100K-$110K</c:v>
                </c:pt>
                <c:pt idx="4">
                  <c:v>$110K-$120K</c:v>
                </c:pt>
                <c:pt idx="5">
                  <c:v>$120K-$130K</c:v>
                </c:pt>
                <c:pt idx="6">
                  <c:v>$130K-$140K</c:v>
                </c:pt>
                <c:pt idx="7">
                  <c:v>$140K-$150K</c:v>
                </c:pt>
                <c:pt idx="8">
                  <c:v>$150K-$160K</c:v>
                </c:pt>
                <c:pt idx="9">
                  <c:v>$160K-$170K</c:v>
                </c:pt>
                <c:pt idx="10">
                  <c:v>$170K-$180K</c:v>
                </c:pt>
                <c:pt idx="11">
                  <c:v>$180K-$200K</c:v>
                </c:pt>
                <c:pt idx="12">
                  <c:v>&gt;$200K</c:v>
                </c:pt>
              </c:strCache>
            </c:strRef>
          </c:cat>
          <c:val>
            <c:numRef>
              <c:f>'price charts'!$Y$25:$Y$37</c:f>
              <c:numCache>
                <c:formatCode>General</c:formatCode>
                <c:ptCount val="13"/>
                <c:pt idx="0">
                  <c:v>234</c:v>
                </c:pt>
                <c:pt idx="1">
                  <c:v>148</c:v>
                </c:pt>
                <c:pt idx="2">
                  <c:v>184</c:v>
                </c:pt>
                <c:pt idx="3">
                  <c:v>159</c:v>
                </c:pt>
                <c:pt idx="4">
                  <c:v>170</c:v>
                </c:pt>
                <c:pt idx="5">
                  <c:v>186</c:v>
                </c:pt>
                <c:pt idx="6">
                  <c:v>119</c:v>
                </c:pt>
                <c:pt idx="7">
                  <c:v>86</c:v>
                </c:pt>
                <c:pt idx="8">
                  <c:v>74</c:v>
                </c:pt>
                <c:pt idx="9">
                  <c:v>35</c:v>
                </c:pt>
                <c:pt idx="10">
                  <c:v>30</c:v>
                </c:pt>
                <c:pt idx="11">
                  <c:v>26</c:v>
                </c:pt>
                <c:pt idx="12">
                  <c:v>17</c:v>
                </c:pt>
              </c:numCache>
            </c:numRef>
          </c:val>
          <c:extLst>
            <c:ext xmlns:c16="http://schemas.microsoft.com/office/drawing/2014/chart" uri="{C3380CC4-5D6E-409C-BE32-E72D297353CC}">
              <c16:uniqueId val="{00000001-7232-4320-B0A8-7A719AD8D02C}"/>
            </c:ext>
          </c:extLst>
        </c:ser>
        <c:dLbls>
          <c:showLegendKey val="0"/>
          <c:showVal val="0"/>
          <c:showCatName val="0"/>
          <c:showSerName val="0"/>
          <c:showPercent val="0"/>
          <c:showBubbleSize val="0"/>
        </c:dLbls>
        <c:gapWidth val="150"/>
        <c:shape val="box"/>
        <c:axId val="317459208"/>
        <c:axId val="317459600"/>
        <c:axId val="0"/>
      </c:bar3DChart>
      <c:catAx>
        <c:axId val="317459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459600"/>
        <c:crosses val="autoZero"/>
        <c:auto val="1"/>
        <c:lblAlgn val="ctr"/>
        <c:lblOffset val="100"/>
        <c:noMultiLvlLbl val="0"/>
      </c:catAx>
      <c:valAx>
        <c:axId val="317459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THDA Funded Loans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4592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90516845039603"/>
          <c:y val="4.4920870776770927E-2"/>
          <c:w val="0.8432692587484214"/>
          <c:h val="0.77407406573753024"/>
        </c:manualLayout>
      </c:layout>
      <c:barChart>
        <c:barDir val="col"/>
        <c:grouping val="clustered"/>
        <c:varyColors val="0"/>
        <c:ser>
          <c:idx val="0"/>
          <c:order val="0"/>
          <c:tx>
            <c:strRef>
              <c:f>Median_Price_Charts!$D$23</c:f>
              <c:strCache>
                <c:ptCount val="1"/>
                <c:pt idx="0">
                  <c:v>Market_Q2_2017</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Median_Price_Charts!$C$24:$C$27</c:f>
              <c:strCache>
                <c:ptCount val="4"/>
                <c:pt idx="0">
                  <c:v>Nashville</c:v>
                </c:pt>
                <c:pt idx="1">
                  <c:v>Chattanooga</c:v>
                </c:pt>
                <c:pt idx="2">
                  <c:v>Knoxville</c:v>
                </c:pt>
                <c:pt idx="3">
                  <c:v>Memphis</c:v>
                </c:pt>
              </c:strCache>
            </c:strRef>
          </c:cat>
          <c:val>
            <c:numRef>
              <c:f>Median_Price_Charts!$D$24:$D$27</c:f>
              <c:numCache>
                <c:formatCode>"$"#,##0</c:formatCode>
                <c:ptCount val="4"/>
                <c:pt idx="0">
                  <c:v>248500</c:v>
                </c:pt>
                <c:pt idx="1">
                  <c:v>178300</c:v>
                </c:pt>
                <c:pt idx="2">
                  <c:v>178400</c:v>
                </c:pt>
                <c:pt idx="3">
                  <c:v>171500</c:v>
                </c:pt>
              </c:numCache>
            </c:numRef>
          </c:val>
          <c:extLst>
            <c:ext xmlns:c16="http://schemas.microsoft.com/office/drawing/2014/chart" uri="{C3380CC4-5D6E-409C-BE32-E72D297353CC}">
              <c16:uniqueId val="{00000000-71EC-4776-A354-69C6EDB42837}"/>
            </c:ext>
          </c:extLst>
        </c:ser>
        <c:ser>
          <c:idx val="1"/>
          <c:order val="1"/>
          <c:tx>
            <c:strRef>
              <c:f>Median_Price_Charts!$E$23</c:f>
              <c:strCache>
                <c:ptCount val="1"/>
                <c:pt idx="0">
                  <c:v>THDA_FY2017</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Median_Price_Charts!$C$24:$C$27</c:f>
              <c:strCache>
                <c:ptCount val="4"/>
                <c:pt idx="0">
                  <c:v>Nashville</c:v>
                </c:pt>
                <c:pt idx="1">
                  <c:v>Chattanooga</c:v>
                </c:pt>
                <c:pt idx="2">
                  <c:v>Knoxville</c:v>
                </c:pt>
                <c:pt idx="3">
                  <c:v>Memphis</c:v>
                </c:pt>
              </c:strCache>
            </c:strRef>
          </c:cat>
          <c:val>
            <c:numRef>
              <c:f>Median_Price_Charts!$E$24:$E$27</c:f>
              <c:numCache>
                <c:formatCode>"$"#,##0</c:formatCode>
                <c:ptCount val="4"/>
                <c:pt idx="0">
                  <c:v>162000</c:v>
                </c:pt>
                <c:pt idx="1">
                  <c:v>121000</c:v>
                </c:pt>
                <c:pt idx="2">
                  <c:v>109400</c:v>
                </c:pt>
                <c:pt idx="3">
                  <c:v>119450</c:v>
                </c:pt>
              </c:numCache>
            </c:numRef>
          </c:val>
          <c:extLst>
            <c:ext xmlns:c16="http://schemas.microsoft.com/office/drawing/2014/chart" uri="{C3380CC4-5D6E-409C-BE32-E72D297353CC}">
              <c16:uniqueId val="{00000001-71EC-4776-A354-69C6EDB42837}"/>
            </c:ext>
          </c:extLst>
        </c:ser>
        <c:dLbls>
          <c:showLegendKey val="0"/>
          <c:showVal val="0"/>
          <c:showCatName val="0"/>
          <c:showSerName val="0"/>
          <c:showPercent val="0"/>
          <c:showBubbleSize val="0"/>
        </c:dLbls>
        <c:gapWidth val="219"/>
        <c:axId val="492837480"/>
        <c:axId val="492837872"/>
      </c:barChart>
      <c:lineChart>
        <c:grouping val="standard"/>
        <c:varyColors val="0"/>
        <c:ser>
          <c:idx val="2"/>
          <c:order val="2"/>
          <c:tx>
            <c:strRef>
              <c:f>Median_Price_Charts!$F$23</c:f>
              <c:strCache>
                <c:ptCount val="1"/>
                <c:pt idx="0">
                  <c:v>THDA-State Median (New and Existing)</c:v>
                </c:pt>
              </c:strCache>
            </c:strRef>
          </c:tx>
          <c:spPr>
            <a:ln w="34925" cap="rnd">
              <a:solidFill>
                <a:schemeClr val="accent3"/>
              </a:solidFill>
              <a:round/>
            </a:ln>
            <a:effectLst>
              <a:outerShdw blurRad="40000" dist="23000" dir="5400000" rotWithShape="0">
                <a:srgbClr val="000000">
                  <a:alpha val="35000"/>
                </a:srgbClr>
              </a:outerShdw>
            </a:effectLst>
          </c:spPr>
          <c:marker>
            <c:symbol val="none"/>
          </c:marker>
          <c:cat>
            <c:strRef>
              <c:f>Median_Price_Charts!$C$24:$C$27</c:f>
              <c:strCache>
                <c:ptCount val="4"/>
                <c:pt idx="0">
                  <c:v>Nashville</c:v>
                </c:pt>
                <c:pt idx="1">
                  <c:v>Chattanooga</c:v>
                </c:pt>
                <c:pt idx="2">
                  <c:v>Knoxville</c:v>
                </c:pt>
                <c:pt idx="3">
                  <c:v>Memphis</c:v>
                </c:pt>
              </c:strCache>
            </c:strRef>
          </c:cat>
          <c:val>
            <c:numRef>
              <c:f>Median_Price_Charts!$F$24:$F$27</c:f>
              <c:numCache>
                <c:formatCode>"$"#,##0</c:formatCode>
                <c:ptCount val="4"/>
                <c:pt idx="0">
                  <c:v>128000</c:v>
                </c:pt>
                <c:pt idx="1">
                  <c:v>128000</c:v>
                </c:pt>
                <c:pt idx="2">
                  <c:v>128000</c:v>
                </c:pt>
                <c:pt idx="3">
                  <c:v>128000</c:v>
                </c:pt>
              </c:numCache>
            </c:numRef>
          </c:val>
          <c:smooth val="0"/>
          <c:extLst>
            <c:ext xmlns:c16="http://schemas.microsoft.com/office/drawing/2014/chart" uri="{C3380CC4-5D6E-409C-BE32-E72D297353CC}">
              <c16:uniqueId val="{00000002-71EC-4776-A354-69C6EDB42837}"/>
            </c:ext>
          </c:extLst>
        </c:ser>
        <c:dLbls>
          <c:showLegendKey val="0"/>
          <c:showVal val="0"/>
          <c:showCatName val="0"/>
          <c:showSerName val="0"/>
          <c:showPercent val="0"/>
          <c:showBubbleSize val="0"/>
        </c:dLbls>
        <c:marker val="1"/>
        <c:smooth val="0"/>
        <c:axId val="502874912"/>
        <c:axId val="502874520"/>
      </c:lineChart>
      <c:catAx>
        <c:axId val="4928374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2837872"/>
        <c:crosses val="autoZero"/>
        <c:auto val="1"/>
        <c:lblAlgn val="ctr"/>
        <c:lblOffset val="100"/>
        <c:noMultiLvlLbl val="0"/>
      </c:catAx>
      <c:valAx>
        <c:axId val="492837872"/>
        <c:scaling>
          <c:orientation val="minMax"/>
          <c:max val="185000"/>
          <c:min val="0"/>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2837480"/>
        <c:crosses val="autoZero"/>
        <c:crossBetween val="between"/>
      </c:valAx>
      <c:valAx>
        <c:axId val="502874520"/>
        <c:scaling>
          <c:orientation val="minMax"/>
        </c:scaling>
        <c:delete val="1"/>
        <c:axPos val="r"/>
        <c:numFmt formatCode="&quot;$&quot;#,##0" sourceLinked="1"/>
        <c:majorTickMark val="none"/>
        <c:minorTickMark val="none"/>
        <c:tickLblPos val="nextTo"/>
        <c:crossAx val="502874912"/>
        <c:crosses val="max"/>
        <c:crossBetween val="between"/>
      </c:valAx>
      <c:catAx>
        <c:axId val="502874912"/>
        <c:scaling>
          <c:orientation val="minMax"/>
        </c:scaling>
        <c:delete val="1"/>
        <c:axPos val="b"/>
        <c:numFmt formatCode="General" sourceLinked="1"/>
        <c:majorTickMark val="none"/>
        <c:minorTickMark val="none"/>
        <c:tickLblPos val="nextTo"/>
        <c:crossAx val="502874520"/>
        <c:crosses val="autoZero"/>
        <c:auto val="1"/>
        <c:lblAlgn val="ctr"/>
        <c:lblOffset val="100"/>
        <c:noMultiLvlLbl val="0"/>
      </c:catAx>
      <c:spPr>
        <a:noFill/>
        <a:ln>
          <a:noFill/>
        </a:ln>
        <a:effectLst/>
      </c:spPr>
    </c:plotArea>
    <c:legend>
      <c:legendPos val="b"/>
      <c:layout>
        <c:manualLayout>
          <c:xMode val="edge"/>
          <c:yMode val="edge"/>
          <c:x val="8.5353075885434646E-3"/>
          <c:y val="0.92620302454657544"/>
          <c:w val="0.95632150194086041"/>
          <c:h val="6.46219563445825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342825896762904"/>
          <c:y val="5.0925925925925923E-2"/>
          <c:w val="0.88268285214348219"/>
          <c:h val="0.86482283464566934"/>
        </c:manualLayout>
      </c:layout>
      <c:bar3DChart>
        <c:barDir val="col"/>
        <c:grouping val="clustered"/>
        <c:varyColors val="0"/>
        <c:ser>
          <c:idx val="0"/>
          <c:order val="0"/>
          <c:tx>
            <c:strRef>
              <c:f>Median_Price_Charts!$B$31</c:f>
              <c:strCache>
                <c:ptCount val="1"/>
                <c:pt idx="0">
                  <c:v>Market</c:v>
                </c:pt>
              </c:strCache>
            </c:strRef>
          </c:tx>
          <c:spPr>
            <a:solidFill>
              <a:schemeClr val="accent1"/>
            </a:solidFill>
            <a:ln>
              <a:noFill/>
            </a:ln>
            <a:effectLst/>
            <a:sp3d/>
          </c:spPr>
          <c:invertIfNegative val="0"/>
          <c:cat>
            <c:strRef>
              <c:f>Median_Price_Charts!$A$32:$A$35</c:f>
              <c:strCache>
                <c:ptCount val="4"/>
                <c:pt idx="0">
                  <c:v>Nashville</c:v>
                </c:pt>
                <c:pt idx="1">
                  <c:v>Chattanooga</c:v>
                </c:pt>
                <c:pt idx="2">
                  <c:v>Knoxville</c:v>
                </c:pt>
                <c:pt idx="3">
                  <c:v>Memphis</c:v>
                </c:pt>
              </c:strCache>
            </c:strRef>
          </c:cat>
          <c:val>
            <c:numRef>
              <c:f>Median_Price_Charts!$B$32:$B$35</c:f>
              <c:numCache>
                <c:formatCode>0.0%</c:formatCode>
                <c:ptCount val="4"/>
                <c:pt idx="0">
                  <c:v>9.4713656387665199E-2</c:v>
                </c:pt>
                <c:pt idx="1">
                  <c:v>6.511350059737156E-2</c:v>
                </c:pt>
                <c:pt idx="2">
                  <c:v>6.3804412641621941E-2</c:v>
                </c:pt>
                <c:pt idx="3">
                  <c:v>6.6542288557213933E-2</c:v>
                </c:pt>
              </c:numCache>
            </c:numRef>
          </c:val>
          <c:extLst>
            <c:ext xmlns:c16="http://schemas.microsoft.com/office/drawing/2014/chart" uri="{C3380CC4-5D6E-409C-BE32-E72D297353CC}">
              <c16:uniqueId val="{00000000-BE52-4CE9-A0B3-479A32190A7A}"/>
            </c:ext>
          </c:extLst>
        </c:ser>
        <c:ser>
          <c:idx val="1"/>
          <c:order val="1"/>
          <c:tx>
            <c:strRef>
              <c:f>Median_Price_Charts!$C$31</c:f>
              <c:strCache>
                <c:ptCount val="1"/>
                <c:pt idx="0">
                  <c:v>THDA</c:v>
                </c:pt>
              </c:strCache>
            </c:strRef>
          </c:tx>
          <c:spPr>
            <a:solidFill>
              <a:schemeClr val="accent2"/>
            </a:solidFill>
            <a:ln>
              <a:noFill/>
            </a:ln>
            <a:effectLst/>
            <a:sp3d/>
          </c:spPr>
          <c:invertIfNegative val="0"/>
          <c:cat>
            <c:strRef>
              <c:f>Median_Price_Charts!$A$32:$A$35</c:f>
              <c:strCache>
                <c:ptCount val="4"/>
                <c:pt idx="0">
                  <c:v>Nashville</c:v>
                </c:pt>
                <c:pt idx="1">
                  <c:v>Chattanooga</c:v>
                </c:pt>
                <c:pt idx="2">
                  <c:v>Knoxville</c:v>
                </c:pt>
                <c:pt idx="3">
                  <c:v>Memphis</c:v>
                </c:pt>
              </c:strCache>
            </c:strRef>
          </c:cat>
          <c:val>
            <c:numRef>
              <c:f>Median_Price_Charts!$C$32:$C$35</c:f>
              <c:numCache>
                <c:formatCode>0.0%</c:formatCode>
                <c:ptCount val="4"/>
                <c:pt idx="0">
                  <c:v>0.1579699785561115</c:v>
                </c:pt>
                <c:pt idx="1">
                  <c:v>6.1403508771929821E-2</c:v>
                </c:pt>
                <c:pt idx="2">
                  <c:v>2.2904260192395786E-3</c:v>
                </c:pt>
                <c:pt idx="3">
                  <c:v>5.4746136865342167E-2</c:v>
                </c:pt>
              </c:numCache>
            </c:numRef>
          </c:val>
          <c:extLst>
            <c:ext xmlns:c16="http://schemas.microsoft.com/office/drawing/2014/chart" uri="{C3380CC4-5D6E-409C-BE32-E72D297353CC}">
              <c16:uniqueId val="{00000001-BE52-4CE9-A0B3-479A32190A7A}"/>
            </c:ext>
          </c:extLst>
        </c:ser>
        <c:dLbls>
          <c:showLegendKey val="0"/>
          <c:showVal val="0"/>
          <c:showCatName val="0"/>
          <c:showSerName val="0"/>
          <c:showPercent val="0"/>
          <c:showBubbleSize val="0"/>
        </c:dLbls>
        <c:gapWidth val="150"/>
        <c:shape val="box"/>
        <c:axId val="502875696"/>
        <c:axId val="502876088"/>
        <c:axId val="0"/>
      </c:bar3DChart>
      <c:catAx>
        <c:axId val="502875696"/>
        <c:scaling>
          <c:orientation val="minMax"/>
        </c:scaling>
        <c:delete val="0"/>
        <c:axPos val="b"/>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876088"/>
        <c:crosses val="autoZero"/>
        <c:auto val="1"/>
        <c:lblAlgn val="ctr"/>
        <c:lblOffset val="100"/>
        <c:noMultiLvlLbl val="0"/>
      </c:catAx>
      <c:valAx>
        <c:axId val="502876088"/>
        <c:scaling>
          <c:orientation val="minMax"/>
          <c:max val="0.16000000000000003"/>
          <c:min val="-2.0000000000000004E-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875696"/>
        <c:crosses val="autoZero"/>
        <c:crossBetween val="between"/>
      </c:valAx>
      <c:spPr>
        <a:noFill/>
        <a:ln>
          <a:noFill/>
        </a:ln>
        <a:effectLst/>
      </c:spPr>
    </c:plotArea>
    <c:legend>
      <c:legendPos val="b"/>
      <c:layout>
        <c:manualLayout>
          <c:xMode val="edge"/>
          <c:yMode val="edge"/>
          <c:x val="0.47126946631671041"/>
          <c:y val="0.24131889763779524"/>
          <c:w val="0.22412751531058617"/>
          <c:h val="7.8125546806649182E-2"/>
        </c:manualLayout>
      </c:layout>
      <c:overlay val="0"/>
      <c:spPr>
        <a:noFill/>
        <a:ln>
          <a:solidFill>
            <a:schemeClr val="tx1"/>
          </a:solid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610C4-345E-4653-944E-6B6DEED51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51</Pages>
  <Words>10890</Words>
  <Characters>55789</Characters>
  <Application>Microsoft Office Word</Application>
  <DocSecurity>0</DocSecurity>
  <Lines>464</Lines>
  <Paragraphs>133</Paragraphs>
  <ScaleCrop>false</ScaleCrop>
  <HeadingPairs>
    <vt:vector size="2" baseType="variant">
      <vt:variant>
        <vt:lpstr>Title</vt:lpstr>
      </vt:variant>
      <vt:variant>
        <vt:i4>1</vt:i4>
      </vt:variant>
    </vt:vector>
  </HeadingPairs>
  <TitlesOfParts>
    <vt:vector size="1" baseType="lpstr">
      <vt:lpstr/>
    </vt:vector>
  </TitlesOfParts>
  <Company>Tennessee Housing Developement Agency</Company>
  <LinksUpToDate>false</LinksUpToDate>
  <CharactersWithSpaces>66546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THDA</dc:creator>
  <cp:keywords/>
  <cp:lastModifiedBy>Hulya Arik</cp:lastModifiedBy>
  <cp:revision>13</cp:revision>
  <cp:lastPrinted>2015-01-07T19:44:00Z</cp:lastPrinted>
  <dcterms:created xsi:type="dcterms:W3CDTF">2017-12-01T20:23:00Z</dcterms:created>
  <dcterms:modified xsi:type="dcterms:W3CDTF">2017-12-19T17:24:00Z</dcterms:modified>
</cp:coreProperties>
</file>