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1D77" w14:textId="3399848B" w:rsidR="0045566B" w:rsidRPr="00EA07FD" w:rsidRDefault="007476DA" w:rsidP="003A0B3A">
      <w:pPr>
        <w:jc w:val="center"/>
        <w:rPr>
          <w:rFonts w:ascii="Times New Roman" w:hAnsi="Times New Roman" w:cs="Times New Roman"/>
          <w:sz w:val="24"/>
          <w:szCs w:val="24"/>
        </w:rPr>
      </w:pPr>
      <w:r w:rsidRPr="00EA07FD">
        <w:rPr>
          <w:rFonts w:ascii="Times New Roman" w:hAnsi="Times New Roman" w:cs="Times New Roman"/>
          <w:sz w:val="24"/>
          <w:szCs w:val="24"/>
        </w:rPr>
        <w:t>NOTICE OF OFFERING OF PROJECT-BASED VOUCHERS</w:t>
      </w:r>
    </w:p>
    <w:p w14:paraId="3543227F" w14:textId="3DE4A98C" w:rsidR="00EA07FD" w:rsidRPr="00EA07FD" w:rsidRDefault="0045566B" w:rsidP="00A11B29">
      <w:pPr>
        <w:jc w:val="both"/>
        <w:rPr>
          <w:rFonts w:ascii="Times New Roman" w:hAnsi="Times New Roman" w:cs="Times New Roman"/>
          <w:sz w:val="24"/>
          <w:szCs w:val="24"/>
        </w:rPr>
      </w:pPr>
      <w:r w:rsidRPr="00EA07FD">
        <w:rPr>
          <w:rFonts w:ascii="Times New Roman" w:hAnsi="Times New Roman" w:cs="Times New Roman"/>
          <w:sz w:val="24"/>
          <w:szCs w:val="24"/>
        </w:rPr>
        <w:t>The Tennessee Housing Development Agency (“THDA”) is currently seeking applications from property Owners that are interested in obtaining Project-Based Vouchers (“PBVs”) for their projects in accordance with the requirements of THDA and the U.S. Department of Housing and Urban Development (“HUD”).</w:t>
      </w:r>
    </w:p>
    <w:tbl>
      <w:tblPr>
        <w:tblStyle w:val="TableGrid"/>
        <w:tblW w:w="0" w:type="auto"/>
        <w:jc w:val="center"/>
        <w:tblLook w:val="04A0" w:firstRow="1" w:lastRow="0" w:firstColumn="1" w:lastColumn="0" w:noHBand="0" w:noVBand="1"/>
      </w:tblPr>
      <w:tblGrid>
        <w:gridCol w:w="3145"/>
        <w:gridCol w:w="5670"/>
      </w:tblGrid>
      <w:tr w:rsidR="00EA07FD" w:rsidRPr="00EA07FD" w14:paraId="165C5DF1" w14:textId="77777777" w:rsidTr="00EB6B5F">
        <w:trPr>
          <w:jc w:val="center"/>
        </w:trPr>
        <w:tc>
          <w:tcPr>
            <w:tcW w:w="3145" w:type="dxa"/>
          </w:tcPr>
          <w:p w14:paraId="137D8694" w14:textId="6F257A49" w:rsidR="00EA07FD" w:rsidRPr="00EA07FD" w:rsidRDefault="00EA07FD" w:rsidP="00EA07FD">
            <w:pPr>
              <w:rPr>
                <w:rFonts w:ascii="Times New Roman" w:hAnsi="Times New Roman" w:cs="Times New Roman"/>
                <w:sz w:val="24"/>
                <w:szCs w:val="24"/>
              </w:rPr>
            </w:pPr>
            <w:r w:rsidRPr="00EA07FD">
              <w:rPr>
                <w:rFonts w:ascii="Times New Roman" w:hAnsi="Times New Roman" w:cs="Times New Roman"/>
                <w:sz w:val="24"/>
                <w:szCs w:val="24"/>
              </w:rPr>
              <w:t>DATE OF NOTICE</w:t>
            </w:r>
            <w:r w:rsidR="0045566B">
              <w:rPr>
                <w:rFonts w:ascii="Times New Roman" w:hAnsi="Times New Roman" w:cs="Times New Roman"/>
                <w:sz w:val="24"/>
                <w:szCs w:val="24"/>
              </w:rPr>
              <w:t>:</w:t>
            </w:r>
          </w:p>
        </w:tc>
        <w:tc>
          <w:tcPr>
            <w:tcW w:w="5670" w:type="dxa"/>
          </w:tcPr>
          <w:p w14:paraId="51A086B3" w14:textId="5B8F438F"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August 1, 2025</w:t>
            </w:r>
          </w:p>
        </w:tc>
      </w:tr>
      <w:tr w:rsidR="00EA07FD" w:rsidRPr="00EA07FD" w14:paraId="412B4A66" w14:textId="77777777" w:rsidTr="00EB6B5F">
        <w:trPr>
          <w:jc w:val="center"/>
        </w:trPr>
        <w:tc>
          <w:tcPr>
            <w:tcW w:w="3145" w:type="dxa"/>
          </w:tcPr>
          <w:p w14:paraId="708CA304" w14:textId="0BD1316B"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APPLICATION DEADLINE</w:t>
            </w:r>
            <w:r w:rsidR="0045566B">
              <w:rPr>
                <w:rFonts w:ascii="Times New Roman" w:hAnsi="Times New Roman" w:cs="Times New Roman"/>
                <w:sz w:val="24"/>
                <w:szCs w:val="24"/>
              </w:rPr>
              <w:t>:</w:t>
            </w:r>
          </w:p>
        </w:tc>
        <w:tc>
          <w:tcPr>
            <w:tcW w:w="5670" w:type="dxa"/>
          </w:tcPr>
          <w:p w14:paraId="5E56C0B2" w14:textId="6FB4787A"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 xml:space="preserve">Applications will be accepted until </w:t>
            </w:r>
            <w:r w:rsidR="0010321E">
              <w:rPr>
                <w:rFonts w:ascii="Times New Roman" w:hAnsi="Times New Roman" w:cs="Times New Roman"/>
                <w:sz w:val="24"/>
                <w:szCs w:val="24"/>
              </w:rPr>
              <w:t>the Offering</w:t>
            </w:r>
            <w:r w:rsidR="00564E70">
              <w:rPr>
                <w:rFonts w:ascii="Times New Roman" w:hAnsi="Times New Roman" w:cs="Times New Roman"/>
                <w:sz w:val="24"/>
                <w:szCs w:val="24"/>
              </w:rPr>
              <w:t xml:space="preserve"> is closed by THDA</w:t>
            </w:r>
            <w:r>
              <w:rPr>
                <w:rFonts w:ascii="Times New Roman" w:hAnsi="Times New Roman" w:cs="Times New Roman"/>
                <w:sz w:val="24"/>
                <w:szCs w:val="24"/>
              </w:rPr>
              <w:t>.</w:t>
            </w:r>
          </w:p>
        </w:tc>
      </w:tr>
      <w:tr w:rsidR="00EA07FD" w:rsidRPr="00EA07FD" w14:paraId="3EEDAEAA" w14:textId="77777777" w:rsidTr="00EB6B5F">
        <w:trPr>
          <w:jc w:val="center"/>
        </w:trPr>
        <w:tc>
          <w:tcPr>
            <w:tcW w:w="3145" w:type="dxa"/>
          </w:tcPr>
          <w:p w14:paraId="34D20DD0" w14:textId="736182C0"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HOW TO SUBMIT AN APPLICATION</w:t>
            </w:r>
            <w:r w:rsidR="0045566B">
              <w:rPr>
                <w:rFonts w:ascii="Times New Roman" w:hAnsi="Times New Roman" w:cs="Times New Roman"/>
                <w:sz w:val="24"/>
                <w:szCs w:val="24"/>
              </w:rPr>
              <w:t>:</w:t>
            </w:r>
          </w:p>
        </w:tc>
        <w:tc>
          <w:tcPr>
            <w:tcW w:w="5670" w:type="dxa"/>
          </w:tcPr>
          <w:p w14:paraId="7968A778" w14:textId="4F8FF574" w:rsidR="00EA07FD" w:rsidRPr="00EA07FD" w:rsidRDefault="0045566B" w:rsidP="000D68D2">
            <w:pPr>
              <w:jc w:val="both"/>
              <w:rPr>
                <w:rFonts w:ascii="Times New Roman" w:hAnsi="Times New Roman" w:cs="Times New Roman"/>
                <w:sz w:val="24"/>
                <w:szCs w:val="24"/>
              </w:rPr>
            </w:pPr>
            <w:r>
              <w:rPr>
                <w:rFonts w:ascii="Times New Roman" w:hAnsi="Times New Roman" w:cs="Times New Roman"/>
                <w:sz w:val="24"/>
                <w:szCs w:val="24"/>
              </w:rPr>
              <w:t>Applications</w:t>
            </w:r>
            <w:r w:rsidR="00EB6B5F">
              <w:rPr>
                <w:rFonts w:ascii="Times New Roman" w:hAnsi="Times New Roman" w:cs="Times New Roman"/>
                <w:sz w:val="24"/>
                <w:szCs w:val="24"/>
              </w:rPr>
              <w:t xml:space="preserve"> </w:t>
            </w:r>
            <w:r>
              <w:rPr>
                <w:rFonts w:ascii="Times New Roman" w:hAnsi="Times New Roman" w:cs="Times New Roman"/>
                <w:sz w:val="24"/>
                <w:szCs w:val="24"/>
              </w:rPr>
              <w:t>and required supporting documentation must be submitted</w:t>
            </w:r>
            <w:r w:rsidR="0010321E">
              <w:rPr>
                <w:rFonts w:ascii="Times New Roman" w:hAnsi="Times New Roman" w:cs="Times New Roman"/>
                <w:sz w:val="24"/>
                <w:szCs w:val="24"/>
              </w:rPr>
              <w:t xml:space="preserve"> via the Electronic </w:t>
            </w:r>
            <w:r w:rsidR="00FD3E30">
              <w:rPr>
                <w:rFonts w:ascii="Times New Roman" w:hAnsi="Times New Roman" w:cs="Times New Roman"/>
                <w:sz w:val="24"/>
                <w:szCs w:val="24"/>
              </w:rPr>
              <w:t>Data</w:t>
            </w:r>
            <w:r w:rsidR="0010321E">
              <w:rPr>
                <w:rFonts w:ascii="Times New Roman" w:hAnsi="Times New Roman" w:cs="Times New Roman"/>
                <w:sz w:val="24"/>
                <w:szCs w:val="24"/>
              </w:rPr>
              <w:t xml:space="preserve"> Transfer (E</w:t>
            </w:r>
            <w:r w:rsidR="00EB6B5F">
              <w:rPr>
                <w:rFonts w:ascii="Times New Roman" w:hAnsi="Times New Roman" w:cs="Times New Roman"/>
                <w:sz w:val="24"/>
                <w:szCs w:val="24"/>
              </w:rPr>
              <w:t>D</w:t>
            </w:r>
            <w:r w:rsidR="0010321E">
              <w:rPr>
                <w:rFonts w:ascii="Times New Roman" w:hAnsi="Times New Roman" w:cs="Times New Roman"/>
                <w:sz w:val="24"/>
                <w:szCs w:val="24"/>
              </w:rPr>
              <w:t xml:space="preserve">T) </w:t>
            </w:r>
            <w:r>
              <w:rPr>
                <w:rFonts w:ascii="Times New Roman" w:hAnsi="Times New Roman" w:cs="Times New Roman"/>
                <w:sz w:val="24"/>
                <w:szCs w:val="24"/>
              </w:rPr>
              <w:t>by the Application Deadline.</w:t>
            </w:r>
            <w:r w:rsidR="007B0CBC">
              <w:rPr>
                <w:rFonts w:ascii="Times New Roman" w:hAnsi="Times New Roman" w:cs="Times New Roman"/>
                <w:sz w:val="24"/>
                <w:szCs w:val="24"/>
              </w:rPr>
              <w:t xml:space="preserve">  </w:t>
            </w:r>
            <w:r w:rsidR="00913D52">
              <w:rPr>
                <w:rFonts w:ascii="Times New Roman" w:hAnsi="Times New Roman" w:cs="Times New Roman"/>
                <w:sz w:val="24"/>
                <w:szCs w:val="24"/>
              </w:rPr>
              <w:t xml:space="preserve">  </w:t>
            </w:r>
          </w:p>
        </w:tc>
      </w:tr>
      <w:tr w:rsidR="00EA07FD" w:rsidRPr="00EA07FD" w14:paraId="1F91C2E1" w14:textId="77777777" w:rsidTr="00EB6B5F">
        <w:trPr>
          <w:jc w:val="center"/>
        </w:trPr>
        <w:tc>
          <w:tcPr>
            <w:tcW w:w="3145" w:type="dxa"/>
          </w:tcPr>
          <w:p w14:paraId="3F528434" w14:textId="47703D3D" w:rsidR="00EA07FD" w:rsidRPr="00EA07FD" w:rsidRDefault="0045566B" w:rsidP="0045566B">
            <w:pPr>
              <w:rPr>
                <w:rFonts w:ascii="Times New Roman" w:hAnsi="Times New Roman" w:cs="Times New Roman"/>
                <w:sz w:val="24"/>
                <w:szCs w:val="24"/>
              </w:rPr>
            </w:pPr>
            <w:r>
              <w:rPr>
                <w:rFonts w:ascii="Times New Roman" w:hAnsi="Times New Roman" w:cs="Times New Roman"/>
                <w:sz w:val="24"/>
                <w:szCs w:val="24"/>
              </w:rPr>
              <w:t>DATE OF THDA SELECTION OF PROJECT</w:t>
            </w:r>
            <w:r w:rsidR="002552FD">
              <w:rPr>
                <w:rFonts w:ascii="Times New Roman" w:hAnsi="Times New Roman" w:cs="Times New Roman"/>
                <w:sz w:val="24"/>
                <w:szCs w:val="24"/>
              </w:rPr>
              <w:t>S</w:t>
            </w:r>
            <w:r>
              <w:rPr>
                <w:rFonts w:ascii="Times New Roman" w:hAnsi="Times New Roman" w:cs="Times New Roman"/>
                <w:sz w:val="24"/>
                <w:szCs w:val="24"/>
              </w:rPr>
              <w:t xml:space="preserve"> FOR PBV</w:t>
            </w:r>
          </w:p>
        </w:tc>
        <w:tc>
          <w:tcPr>
            <w:tcW w:w="5670" w:type="dxa"/>
          </w:tcPr>
          <w:p w14:paraId="5BA68D90" w14:textId="20497CEB"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THDA will announce its Selection of Projects for PBV </w:t>
            </w:r>
            <w:r w:rsidR="00471BC0">
              <w:rPr>
                <w:rFonts w:ascii="Times New Roman" w:hAnsi="Times New Roman" w:cs="Times New Roman"/>
                <w:sz w:val="24"/>
                <w:szCs w:val="24"/>
              </w:rPr>
              <w:t xml:space="preserve">weekly. </w:t>
            </w:r>
          </w:p>
        </w:tc>
      </w:tr>
      <w:tr w:rsidR="00EA07FD" w:rsidRPr="00EA07FD" w14:paraId="1C0CE263" w14:textId="77777777" w:rsidTr="00EB6B5F">
        <w:trPr>
          <w:jc w:val="center"/>
        </w:trPr>
        <w:tc>
          <w:tcPr>
            <w:tcW w:w="3145" w:type="dxa"/>
          </w:tcPr>
          <w:p w14:paraId="35EDE4FD" w14:textId="034BF7A9" w:rsidR="00EA07FD" w:rsidRPr="00EA07FD" w:rsidRDefault="003A163D" w:rsidP="003A163D">
            <w:pPr>
              <w:rPr>
                <w:rFonts w:ascii="Times New Roman" w:hAnsi="Times New Roman" w:cs="Times New Roman"/>
                <w:sz w:val="24"/>
                <w:szCs w:val="24"/>
              </w:rPr>
            </w:pPr>
            <w:r>
              <w:rPr>
                <w:rFonts w:ascii="Times New Roman" w:hAnsi="Times New Roman" w:cs="Times New Roman"/>
                <w:sz w:val="24"/>
                <w:szCs w:val="24"/>
              </w:rPr>
              <w:t xml:space="preserve">RULES FOR THDA’S PBV </w:t>
            </w:r>
            <w:r w:rsidR="00B25DC9">
              <w:rPr>
                <w:rFonts w:ascii="Times New Roman" w:hAnsi="Times New Roman" w:cs="Times New Roman"/>
                <w:sz w:val="24"/>
                <w:szCs w:val="24"/>
              </w:rPr>
              <w:t>P</w:t>
            </w:r>
            <w:r>
              <w:rPr>
                <w:rFonts w:ascii="Times New Roman" w:hAnsi="Times New Roman" w:cs="Times New Roman"/>
                <w:sz w:val="24"/>
                <w:szCs w:val="24"/>
              </w:rPr>
              <w:t>ROGRAM</w:t>
            </w:r>
            <w:r w:rsidR="007B0CBC">
              <w:rPr>
                <w:rFonts w:ascii="Times New Roman" w:hAnsi="Times New Roman" w:cs="Times New Roman"/>
                <w:sz w:val="24"/>
                <w:szCs w:val="24"/>
              </w:rPr>
              <w:t xml:space="preserve"> – ADMINSTRATIVE PLAN</w:t>
            </w:r>
          </w:p>
        </w:tc>
        <w:tc>
          <w:tcPr>
            <w:tcW w:w="5670" w:type="dxa"/>
          </w:tcPr>
          <w:p w14:paraId="0276A10B" w14:textId="248CB50D"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The official rules for THDA’s PBV Program can be located at: </w:t>
            </w:r>
            <w:hyperlink r:id="rId8" w:history="1">
              <w:r w:rsidR="00971D15" w:rsidRPr="00AD7941">
                <w:rPr>
                  <w:rStyle w:val="Hyperlink"/>
                  <w:rFonts w:ascii="Times New Roman" w:hAnsi="Times New Roman" w:cs="Times New Roman"/>
                  <w:sz w:val="24"/>
                  <w:szCs w:val="24"/>
                </w:rPr>
                <w:t>https://publications.tnsosfiles.com/rules_filings/05-03-25.pdf</w:t>
              </w:r>
            </w:hyperlink>
            <w:r w:rsidR="00971D15">
              <w:rPr>
                <w:rFonts w:ascii="Times New Roman" w:hAnsi="Times New Roman" w:cs="Times New Roman"/>
                <w:sz w:val="24"/>
                <w:szCs w:val="24"/>
              </w:rPr>
              <w:t xml:space="preserve"> </w:t>
            </w:r>
          </w:p>
        </w:tc>
      </w:tr>
      <w:tr w:rsidR="00913D52" w:rsidRPr="00EA07FD" w14:paraId="79088BAF" w14:textId="77777777" w:rsidTr="00EB6B5F">
        <w:trPr>
          <w:jc w:val="center"/>
        </w:trPr>
        <w:tc>
          <w:tcPr>
            <w:tcW w:w="3145" w:type="dxa"/>
          </w:tcPr>
          <w:p w14:paraId="0FC66F41" w14:textId="4BD3AE5D" w:rsidR="00913D52" w:rsidRDefault="00913D52" w:rsidP="003A163D">
            <w:pPr>
              <w:rPr>
                <w:rFonts w:ascii="Times New Roman" w:hAnsi="Times New Roman" w:cs="Times New Roman"/>
                <w:sz w:val="24"/>
                <w:szCs w:val="24"/>
              </w:rPr>
            </w:pPr>
            <w:r>
              <w:rPr>
                <w:rFonts w:ascii="Times New Roman" w:hAnsi="Times New Roman" w:cs="Times New Roman"/>
                <w:sz w:val="24"/>
                <w:szCs w:val="24"/>
              </w:rPr>
              <w:t>FEDERAL REGULATION</w:t>
            </w:r>
            <w:r w:rsidR="00491E62">
              <w:rPr>
                <w:rFonts w:ascii="Times New Roman" w:hAnsi="Times New Roman" w:cs="Times New Roman"/>
                <w:sz w:val="24"/>
                <w:szCs w:val="24"/>
              </w:rPr>
              <w:t>S</w:t>
            </w:r>
          </w:p>
        </w:tc>
        <w:tc>
          <w:tcPr>
            <w:tcW w:w="5670" w:type="dxa"/>
          </w:tcPr>
          <w:p w14:paraId="4AA6B8B3" w14:textId="4696B448" w:rsidR="00255AA5" w:rsidRDefault="00491E62" w:rsidP="00913D52">
            <w:pPr>
              <w:rPr>
                <w:rFonts w:ascii="Times New Roman" w:hAnsi="Times New Roman" w:cs="Times New Roman"/>
                <w:sz w:val="24"/>
                <w:szCs w:val="24"/>
              </w:rPr>
            </w:pPr>
            <w:r>
              <w:rPr>
                <w:rFonts w:ascii="Times New Roman" w:hAnsi="Times New Roman" w:cs="Times New Roman"/>
                <w:sz w:val="24"/>
                <w:szCs w:val="24"/>
              </w:rPr>
              <w:t>24 CFR 983 and 24 CFR 982</w:t>
            </w:r>
          </w:p>
        </w:tc>
      </w:tr>
      <w:tr w:rsidR="00255AA5" w:rsidRPr="00EA07FD" w14:paraId="20E7F5FA" w14:textId="77777777" w:rsidTr="00EB6B5F">
        <w:trPr>
          <w:jc w:val="center"/>
        </w:trPr>
        <w:tc>
          <w:tcPr>
            <w:tcW w:w="3145" w:type="dxa"/>
          </w:tcPr>
          <w:p w14:paraId="376D9135" w14:textId="682EDAC1" w:rsidR="00255AA5" w:rsidRDefault="00255AA5" w:rsidP="003A163D">
            <w:pPr>
              <w:rPr>
                <w:rFonts w:ascii="Times New Roman" w:hAnsi="Times New Roman" w:cs="Times New Roman"/>
                <w:sz w:val="24"/>
                <w:szCs w:val="24"/>
              </w:rPr>
            </w:pPr>
            <w:r>
              <w:rPr>
                <w:rFonts w:ascii="Times New Roman" w:hAnsi="Times New Roman" w:cs="Times New Roman"/>
                <w:sz w:val="24"/>
                <w:szCs w:val="24"/>
              </w:rPr>
              <w:t>NUMBER OF VOUCHERS THDA IS SEEKING TO PROJECT BASE UNDER THIS</w:t>
            </w:r>
            <w:r w:rsidR="00B25DC9">
              <w:rPr>
                <w:rFonts w:ascii="Times New Roman" w:hAnsi="Times New Roman" w:cs="Times New Roman"/>
                <w:sz w:val="24"/>
                <w:szCs w:val="24"/>
              </w:rPr>
              <w:t xml:space="preserve"> </w:t>
            </w:r>
            <w:r>
              <w:rPr>
                <w:rFonts w:ascii="Times New Roman" w:hAnsi="Times New Roman" w:cs="Times New Roman"/>
                <w:sz w:val="24"/>
                <w:szCs w:val="24"/>
              </w:rPr>
              <w:t>NOTICE</w:t>
            </w:r>
          </w:p>
        </w:tc>
        <w:tc>
          <w:tcPr>
            <w:tcW w:w="5670" w:type="dxa"/>
          </w:tcPr>
          <w:p w14:paraId="01687F4A" w14:textId="32568CDF" w:rsidR="00255AA5" w:rsidRDefault="006E70D7" w:rsidP="00913D52">
            <w:pPr>
              <w:rPr>
                <w:rFonts w:ascii="Times New Roman" w:hAnsi="Times New Roman" w:cs="Times New Roman"/>
                <w:sz w:val="24"/>
                <w:szCs w:val="24"/>
              </w:rPr>
            </w:pPr>
            <w:r>
              <w:rPr>
                <w:rFonts w:ascii="Times New Roman" w:hAnsi="Times New Roman" w:cs="Times New Roman"/>
                <w:sz w:val="24"/>
                <w:szCs w:val="24"/>
              </w:rPr>
              <w:t xml:space="preserve">Up to </w:t>
            </w:r>
            <w:r w:rsidR="00644FD6" w:rsidRPr="00965176">
              <w:rPr>
                <w:rFonts w:ascii="Times New Roman" w:hAnsi="Times New Roman" w:cs="Times New Roman"/>
                <w:sz w:val="24"/>
                <w:szCs w:val="24"/>
              </w:rPr>
              <w:t>350</w:t>
            </w:r>
          </w:p>
        </w:tc>
      </w:tr>
    </w:tbl>
    <w:p w14:paraId="108D80E0" w14:textId="77777777" w:rsidR="00EA07FD" w:rsidRPr="00EA07FD" w:rsidRDefault="00EA07FD" w:rsidP="00913D52">
      <w:pPr>
        <w:jc w:val="both"/>
        <w:rPr>
          <w:rFonts w:ascii="Times New Roman" w:hAnsi="Times New Roman" w:cs="Times New Roman"/>
          <w:sz w:val="24"/>
          <w:szCs w:val="24"/>
        </w:rPr>
      </w:pPr>
    </w:p>
    <w:p w14:paraId="48C71822" w14:textId="196B5802" w:rsidR="00773C77" w:rsidRPr="00EA07FD" w:rsidRDefault="0045566B" w:rsidP="005272BC">
      <w:pPr>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ELIGIBILITY CRITERIA:</w:t>
      </w:r>
      <w:r w:rsidR="00D37B6B">
        <w:rPr>
          <w:rFonts w:ascii="Times New Roman" w:hAnsi="Times New Roman" w:cs="Times New Roman"/>
          <w:sz w:val="24"/>
          <w:szCs w:val="24"/>
        </w:rPr>
        <w:t xml:space="preserve">  </w:t>
      </w:r>
      <w:r w:rsidR="00773C77" w:rsidRPr="00EA07FD">
        <w:rPr>
          <w:rFonts w:ascii="Times New Roman" w:hAnsi="Times New Roman" w:cs="Times New Roman"/>
          <w:sz w:val="24"/>
          <w:szCs w:val="24"/>
        </w:rPr>
        <w:t>In order to be eligible for selection to receive PBVs</w:t>
      </w:r>
      <w:r w:rsidR="002552FD">
        <w:rPr>
          <w:rFonts w:ascii="Times New Roman" w:hAnsi="Times New Roman" w:cs="Times New Roman"/>
          <w:sz w:val="24"/>
          <w:szCs w:val="24"/>
        </w:rPr>
        <w:t xml:space="preserve"> through </w:t>
      </w:r>
      <w:proofErr w:type="gramStart"/>
      <w:r w:rsidR="00DF4BBF">
        <w:rPr>
          <w:rFonts w:ascii="Times New Roman" w:hAnsi="Times New Roman" w:cs="Times New Roman"/>
          <w:sz w:val="24"/>
          <w:szCs w:val="24"/>
        </w:rPr>
        <w:t>THDA</w:t>
      </w:r>
      <w:r w:rsidR="00DF4BBF" w:rsidRPr="00EA07FD">
        <w:rPr>
          <w:rFonts w:ascii="Times New Roman" w:hAnsi="Times New Roman" w:cs="Times New Roman"/>
          <w:sz w:val="24"/>
          <w:szCs w:val="24"/>
        </w:rPr>
        <w:t xml:space="preserve">, </w:t>
      </w:r>
      <w:r w:rsidR="00DF4BBF">
        <w:rPr>
          <w:rFonts w:ascii="Times New Roman" w:hAnsi="Times New Roman" w:cs="Times New Roman"/>
          <w:sz w:val="24"/>
          <w:szCs w:val="24"/>
        </w:rPr>
        <w:t xml:space="preserve"> </w:t>
      </w:r>
      <w:r w:rsidR="00773C77" w:rsidRPr="00EA07FD">
        <w:rPr>
          <w:rFonts w:ascii="Times New Roman" w:hAnsi="Times New Roman" w:cs="Times New Roman"/>
          <w:sz w:val="24"/>
          <w:szCs w:val="24"/>
        </w:rPr>
        <w:t>a</w:t>
      </w:r>
      <w:proofErr w:type="gramEnd"/>
      <w:r w:rsidR="00773C77" w:rsidRPr="00EA07FD">
        <w:rPr>
          <w:rFonts w:ascii="Times New Roman" w:hAnsi="Times New Roman" w:cs="Times New Roman"/>
          <w:sz w:val="24"/>
          <w:szCs w:val="24"/>
        </w:rPr>
        <w:t xml:space="preserve"> project must meet the following criteria:</w:t>
      </w:r>
    </w:p>
    <w:p w14:paraId="28420222" w14:textId="4169FB8A" w:rsidR="00EA07FD" w:rsidRPr="00EA07FD" w:rsidRDefault="00773C77"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1.</w:t>
      </w:r>
      <w:r w:rsidRPr="00EA07FD">
        <w:rPr>
          <w:rFonts w:ascii="Times New Roman" w:hAnsi="Times New Roman" w:cs="Times New Roman"/>
          <w:sz w:val="24"/>
          <w:szCs w:val="24"/>
        </w:rPr>
        <w:tab/>
        <w:t xml:space="preserve">The project must have been selected for an award under one of THDA’s </w:t>
      </w:r>
      <w:r w:rsidR="00EA07FD" w:rsidRPr="00EA07FD">
        <w:rPr>
          <w:rFonts w:ascii="Times New Roman" w:hAnsi="Times New Roman" w:cs="Times New Roman"/>
          <w:sz w:val="24"/>
          <w:szCs w:val="24"/>
        </w:rPr>
        <w:t xml:space="preserve">housing </w:t>
      </w:r>
      <w:r w:rsidR="003838DB">
        <w:rPr>
          <w:rFonts w:ascii="Times New Roman" w:hAnsi="Times New Roman" w:cs="Times New Roman"/>
          <w:sz w:val="24"/>
          <w:szCs w:val="24"/>
        </w:rPr>
        <w:t>development</w:t>
      </w:r>
      <w:r w:rsidR="003838DB" w:rsidRPr="00EA07FD">
        <w:rPr>
          <w:rFonts w:ascii="Times New Roman" w:hAnsi="Times New Roman" w:cs="Times New Roman"/>
          <w:sz w:val="24"/>
          <w:szCs w:val="24"/>
        </w:rPr>
        <w:t xml:space="preserve"> </w:t>
      </w:r>
      <w:r w:rsidR="00EA07FD" w:rsidRPr="00EA07FD">
        <w:rPr>
          <w:rFonts w:ascii="Times New Roman" w:hAnsi="Times New Roman" w:cs="Times New Roman"/>
          <w:sz w:val="24"/>
          <w:szCs w:val="24"/>
        </w:rPr>
        <w:t>programs</w:t>
      </w:r>
      <w:r w:rsidR="0045566B">
        <w:rPr>
          <w:rFonts w:ascii="Times New Roman" w:hAnsi="Times New Roman" w:cs="Times New Roman"/>
          <w:sz w:val="24"/>
          <w:szCs w:val="24"/>
        </w:rPr>
        <w:t xml:space="preserve"> (a Tennessee Housing Trust Fund </w:t>
      </w:r>
      <w:r w:rsidR="008C34BE">
        <w:rPr>
          <w:rFonts w:ascii="Times New Roman" w:hAnsi="Times New Roman" w:cs="Times New Roman"/>
          <w:sz w:val="24"/>
          <w:szCs w:val="24"/>
        </w:rPr>
        <w:t xml:space="preserve">Competitive Grants </w:t>
      </w:r>
      <w:r w:rsidR="0045566B">
        <w:rPr>
          <w:rFonts w:ascii="Times New Roman" w:hAnsi="Times New Roman" w:cs="Times New Roman"/>
          <w:sz w:val="24"/>
          <w:szCs w:val="24"/>
        </w:rPr>
        <w:t xml:space="preserve">program, </w:t>
      </w:r>
      <w:r w:rsidR="002552FD">
        <w:rPr>
          <w:rFonts w:ascii="Times New Roman" w:hAnsi="Times New Roman" w:cs="Times New Roman"/>
          <w:sz w:val="24"/>
          <w:szCs w:val="24"/>
        </w:rPr>
        <w:t xml:space="preserve">the </w:t>
      </w:r>
      <w:r w:rsidR="008C34BE">
        <w:rPr>
          <w:rFonts w:ascii="Times New Roman" w:hAnsi="Times New Roman" w:cs="Times New Roman"/>
          <w:sz w:val="24"/>
          <w:szCs w:val="24"/>
        </w:rPr>
        <w:t xml:space="preserve">National </w:t>
      </w:r>
      <w:r w:rsidR="002552FD">
        <w:rPr>
          <w:rFonts w:ascii="Times New Roman" w:hAnsi="Times New Roman" w:cs="Times New Roman"/>
          <w:sz w:val="24"/>
          <w:szCs w:val="24"/>
        </w:rPr>
        <w:t xml:space="preserve">Housing Trust Fund Program, the HOME </w:t>
      </w:r>
      <w:r w:rsidR="008C34BE">
        <w:rPr>
          <w:rFonts w:ascii="Times New Roman" w:hAnsi="Times New Roman" w:cs="Times New Roman"/>
          <w:sz w:val="24"/>
          <w:szCs w:val="24"/>
        </w:rPr>
        <w:t xml:space="preserve">Rental Housing Development </w:t>
      </w:r>
      <w:r w:rsidR="002552FD">
        <w:rPr>
          <w:rFonts w:ascii="Times New Roman" w:hAnsi="Times New Roman" w:cs="Times New Roman"/>
          <w:sz w:val="24"/>
          <w:szCs w:val="24"/>
        </w:rPr>
        <w:t xml:space="preserve">Program, or </w:t>
      </w:r>
      <w:r w:rsidR="00687AF0">
        <w:rPr>
          <w:rFonts w:ascii="Times New Roman" w:hAnsi="Times New Roman" w:cs="Times New Roman"/>
          <w:sz w:val="24"/>
          <w:szCs w:val="24"/>
        </w:rPr>
        <w:t xml:space="preserve">Competitive Allocations made under </w:t>
      </w:r>
      <w:r w:rsidR="002552FD">
        <w:rPr>
          <w:rFonts w:ascii="Times New Roman" w:hAnsi="Times New Roman" w:cs="Times New Roman"/>
          <w:sz w:val="24"/>
          <w:szCs w:val="24"/>
        </w:rPr>
        <w:t>the Low-Income Housing Tax Credit Program</w:t>
      </w:r>
      <w:proofErr w:type="gramStart"/>
      <w:r w:rsidR="002552FD">
        <w:rPr>
          <w:rFonts w:ascii="Times New Roman" w:hAnsi="Times New Roman" w:cs="Times New Roman"/>
          <w:sz w:val="24"/>
          <w:szCs w:val="24"/>
        </w:rPr>
        <w:t>)</w:t>
      </w:r>
      <w:r w:rsidR="00EA07FD" w:rsidRPr="00EA07FD">
        <w:rPr>
          <w:rFonts w:ascii="Times New Roman" w:hAnsi="Times New Roman" w:cs="Times New Roman"/>
          <w:sz w:val="24"/>
          <w:szCs w:val="24"/>
        </w:rPr>
        <w:t>;</w:t>
      </w:r>
      <w:proofErr w:type="gramEnd"/>
    </w:p>
    <w:p w14:paraId="6EF5DC59" w14:textId="2C596C5B"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2.</w:t>
      </w:r>
      <w:r w:rsidRPr="00EA07FD">
        <w:rPr>
          <w:rFonts w:ascii="Times New Roman" w:hAnsi="Times New Roman" w:cs="Times New Roman"/>
          <w:sz w:val="24"/>
          <w:szCs w:val="24"/>
        </w:rPr>
        <w:tab/>
        <w:t>The selection must have been based on a competition amongst other project</w:t>
      </w:r>
      <w:r w:rsidR="003838DB">
        <w:rPr>
          <w:rFonts w:ascii="Times New Roman" w:hAnsi="Times New Roman" w:cs="Times New Roman"/>
          <w:sz w:val="24"/>
          <w:szCs w:val="24"/>
        </w:rPr>
        <w:t xml:space="preserve"> application</w:t>
      </w:r>
      <w:r w:rsidRPr="00EA07FD">
        <w:rPr>
          <w:rFonts w:ascii="Times New Roman" w:hAnsi="Times New Roman" w:cs="Times New Roman"/>
          <w:sz w:val="24"/>
          <w:szCs w:val="24"/>
        </w:rPr>
        <w:t>s;</w:t>
      </w:r>
    </w:p>
    <w:p w14:paraId="3F9AD614" w14:textId="56FDEC9E"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3.</w:t>
      </w:r>
      <w:r w:rsidRPr="00EA07FD">
        <w:rPr>
          <w:rFonts w:ascii="Times New Roman" w:hAnsi="Times New Roman" w:cs="Times New Roman"/>
          <w:sz w:val="24"/>
          <w:szCs w:val="24"/>
        </w:rPr>
        <w:tab/>
        <w:t xml:space="preserve">The selection must not have taken into consideration whether the project would receive </w:t>
      </w:r>
      <w:proofErr w:type="gramStart"/>
      <w:r w:rsidRPr="00EA07FD">
        <w:rPr>
          <w:rFonts w:ascii="Times New Roman" w:hAnsi="Times New Roman" w:cs="Times New Roman"/>
          <w:sz w:val="24"/>
          <w:szCs w:val="24"/>
        </w:rPr>
        <w:t>PBV;</w:t>
      </w:r>
      <w:proofErr w:type="gramEnd"/>
    </w:p>
    <w:p w14:paraId="360EBEA4" w14:textId="43B8788A" w:rsidR="002552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4.</w:t>
      </w:r>
      <w:r w:rsidRPr="00EA07FD">
        <w:rPr>
          <w:rFonts w:ascii="Times New Roman" w:hAnsi="Times New Roman" w:cs="Times New Roman"/>
          <w:sz w:val="24"/>
          <w:szCs w:val="24"/>
        </w:rPr>
        <w:tab/>
        <w:t xml:space="preserve">The selection must have taken place </w:t>
      </w:r>
      <w:r w:rsidR="006E70D7">
        <w:rPr>
          <w:rFonts w:ascii="Times New Roman" w:hAnsi="Times New Roman" w:cs="Times New Roman"/>
          <w:sz w:val="24"/>
          <w:szCs w:val="24"/>
        </w:rPr>
        <w:t xml:space="preserve">on or </w:t>
      </w:r>
      <w:r w:rsidR="00DE5936">
        <w:rPr>
          <w:rFonts w:ascii="Times New Roman" w:hAnsi="Times New Roman" w:cs="Times New Roman"/>
          <w:sz w:val="24"/>
          <w:szCs w:val="24"/>
        </w:rPr>
        <w:t xml:space="preserve">after </w:t>
      </w:r>
      <w:r w:rsidR="006E70D7">
        <w:rPr>
          <w:rFonts w:ascii="Times New Roman" w:hAnsi="Times New Roman" w:cs="Times New Roman"/>
          <w:sz w:val="24"/>
          <w:szCs w:val="24"/>
        </w:rPr>
        <w:t>August 1, 2022</w:t>
      </w:r>
      <w:r w:rsidR="00DE5936">
        <w:rPr>
          <w:rFonts w:ascii="Times New Roman" w:hAnsi="Times New Roman" w:cs="Times New Roman"/>
          <w:sz w:val="24"/>
          <w:szCs w:val="24"/>
        </w:rPr>
        <w:t xml:space="preserve">.  </w:t>
      </w:r>
    </w:p>
    <w:p w14:paraId="0D7638E8" w14:textId="3183F42D" w:rsidR="005A6879" w:rsidRDefault="002552FD" w:rsidP="005D1912">
      <w:pPr>
        <w:ind w:left="1440" w:hanging="720"/>
        <w:jc w:val="both"/>
        <w:rPr>
          <w:rFonts w:ascii="Times New Roman" w:hAnsi="Times New Roman" w:cs="Times New Roman"/>
          <w:i/>
          <w:iCs/>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00EF6749">
        <w:rPr>
          <w:rFonts w:ascii="Times New Roman" w:hAnsi="Times New Roman" w:cs="Times New Roman"/>
          <w:sz w:val="24"/>
          <w:szCs w:val="24"/>
        </w:rPr>
        <w:t>The project must be New Construction or Existing Housing</w:t>
      </w:r>
      <w:r w:rsidR="007B0CBC">
        <w:rPr>
          <w:rFonts w:ascii="Times New Roman" w:hAnsi="Times New Roman" w:cs="Times New Roman"/>
          <w:sz w:val="24"/>
          <w:szCs w:val="24"/>
        </w:rPr>
        <w:t xml:space="preserve">, as defined </w:t>
      </w:r>
      <w:r w:rsidR="00EC6198">
        <w:rPr>
          <w:rFonts w:ascii="Times New Roman" w:hAnsi="Times New Roman" w:cs="Times New Roman"/>
          <w:sz w:val="24"/>
          <w:szCs w:val="24"/>
        </w:rPr>
        <w:t>below and meeting all</w:t>
      </w:r>
      <w:r w:rsidR="00CD1092">
        <w:rPr>
          <w:rFonts w:ascii="Times New Roman" w:hAnsi="Times New Roman" w:cs="Times New Roman"/>
          <w:sz w:val="24"/>
          <w:szCs w:val="24"/>
        </w:rPr>
        <w:t xml:space="preserve"> </w:t>
      </w:r>
      <w:r w:rsidR="00EC6198">
        <w:rPr>
          <w:rFonts w:ascii="Times New Roman" w:hAnsi="Times New Roman" w:cs="Times New Roman"/>
          <w:sz w:val="24"/>
          <w:szCs w:val="24"/>
        </w:rPr>
        <w:t xml:space="preserve">requirements </w:t>
      </w:r>
      <w:r w:rsidR="007B0CBC">
        <w:rPr>
          <w:rFonts w:ascii="Times New Roman" w:hAnsi="Times New Roman" w:cs="Times New Roman"/>
          <w:sz w:val="24"/>
          <w:szCs w:val="24"/>
        </w:rPr>
        <w:t>in THDA’s Administrative Plan</w:t>
      </w:r>
      <w:r w:rsidR="008471E3">
        <w:rPr>
          <w:rFonts w:ascii="Times New Roman" w:hAnsi="Times New Roman" w:cs="Times New Roman"/>
          <w:sz w:val="24"/>
          <w:szCs w:val="24"/>
        </w:rPr>
        <w:t xml:space="preserve"> a</w:t>
      </w:r>
      <w:r w:rsidR="00A11B29">
        <w:rPr>
          <w:rFonts w:ascii="Times New Roman" w:hAnsi="Times New Roman" w:cs="Times New Roman"/>
          <w:sz w:val="24"/>
          <w:szCs w:val="24"/>
        </w:rPr>
        <w:t>t</w:t>
      </w:r>
      <w:r w:rsidR="005A6879">
        <w:rPr>
          <w:rFonts w:ascii="Times New Roman" w:hAnsi="Times New Roman" w:cs="Times New Roman"/>
          <w:i/>
          <w:iCs/>
          <w:sz w:val="24"/>
          <w:szCs w:val="24"/>
        </w:rPr>
        <w:t xml:space="preserve"> </w:t>
      </w:r>
    </w:p>
    <w:p w14:paraId="5EB9968E" w14:textId="01E6AACD" w:rsidR="005D1912" w:rsidRPr="005D1912" w:rsidRDefault="005D1912" w:rsidP="005D1912">
      <w:pPr>
        <w:ind w:left="2160" w:hanging="720"/>
        <w:jc w:val="both"/>
        <w:rPr>
          <w:rFonts w:ascii="Times New Roman" w:hAnsi="Times New Roman" w:cs="Times New Roman"/>
          <w:sz w:val="24"/>
          <w:szCs w:val="24"/>
        </w:rPr>
      </w:pPr>
      <w:hyperlink r:id="rId9" w:history="1">
        <w:r w:rsidRPr="005A6879">
          <w:rPr>
            <w:rStyle w:val="Hyperlink"/>
            <w:i/>
            <w:iCs/>
          </w:rPr>
          <w:t>https://publications.tnsosfiles.com/rules_filings/05-03-25.pdf</w:t>
        </w:r>
      </w:hyperlink>
    </w:p>
    <w:p w14:paraId="73AB3367" w14:textId="77777777" w:rsidR="00DD401F"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New Construction. </w:t>
      </w:r>
      <w:r w:rsidR="007612E1" w:rsidRPr="007612E1">
        <w:rPr>
          <w:rFonts w:ascii="Times New Roman" w:hAnsi="Times New Roman" w:cs="Times New Roman"/>
          <w:sz w:val="24"/>
          <w:szCs w:val="24"/>
        </w:rPr>
        <w:t>A project containing housing units that do not exist on the proposal or project selection date and are developed after the date of selection for use under the PBV program.</w:t>
      </w:r>
    </w:p>
    <w:p w14:paraId="789EFD29" w14:textId="7F081219" w:rsidR="00EC6198"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Existing Housing.</w:t>
      </w:r>
      <w:r w:rsidRPr="00EC6198">
        <w:t xml:space="preserve"> </w:t>
      </w:r>
      <w:r w:rsidRPr="00EC6198">
        <w:rPr>
          <w:rFonts w:ascii="Times New Roman" w:hAnsi="Times New Roman" w:cs="Times New Roman"/>
          <w:sz w:val="24"/>
          <w:szCs w:val="24"/>
        </w:rPr>
        <w:t xml:space="preserve">A housing unit is considered an existing unit for purposes of the PBV Program if, at the time of notice of selection, the units </w:t>
      </w:r>
      <w:r>
        <w:rPr>
          <w:rFonts w:ascii="Times New Roman" w:hAnsi="Times New Roman" w:cs="Times New Roman"/>
          <w:sz w:val="24"/>
          <w:szCs w:val="24"/>
        </w:rPr>
        <w:t xml:space="preserve">fully or </w:t>
      </w:r>
      <w:r w:rsidRPr="00EC6198">
        <w:rPr>
          <w:rFonts w:ascii="Times New Roman" w:hAnsi="Times New Roman" w:cs="Times New Roman"/>
          <w:sz w:val="24"/>
          <w:szCs w:val="24"/>
        </w:rPr>
        <w:t>substantially comply with housing quality standards (HQS) subject to the National Standards for the Physical Inspection of Real Estate (NSPIRE), which THDA defines as units with no life-threatening violations that will pass HQS within twelve (12) months of the HAP contract execution date</w:t>
      </w:r>
      <w:r>
        <w:rPr>
          <w:rFonts w:ascii="Times New Roman" w:hAnsi="Times New Roman" w:cs="Times New Roman"/>
          <w:sz w:val="24"/>
          <w:szCs w:val="24"/>
        </w:rPr>
        <w:t>;</w:t>
      </w:r>
    </w:p>
    <w:p w14:paraId="75638CD2" w14:textId="309AD975" w:rsidR="00D83B0E" w:rsidRDefault="00EF6749"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83B0E" w:rsidRPr="00965176">
        <w:rPr>
          <w:rFonts w:ascii="Times New Roman" w:hAnsi="Times New Roman" w:cs="Times New Roman"/>
          <w:sz w:val="24"/>
          <w:szCs w:val="24"/>
        </w:rPr>
        <w:t>T</w:t>
      </w:r>
      <w:r w:rsidR="00D83B0E">
        <w:rPr>
          <w:rFonts w:ascii="Times New Roman" w:hAnsi="Times New Roman" w:cs="Times New Roman"/>
          <w:sz w:val="24"/>
          <w:szCs w:val="24"/>
        </w:rPr>
        <w:t xml:space="preserve">he project selected for </w:t>
      </w:r>
      <w:r w:rsidR="00D83B0E" w:rsidRPr="00965176">
        <w:rPr>
          <w:rFonts w:ascii="Times New Roman" w:hAnsi="Times New Roman" w:cs="Times New Roman"/>
          <w:sz w:val="24"/>
          <w:szCs w:val="24"/>
        </w:rPr>
        <w:t xml:space="preserve">PBV assistance </w:t>
      </w:r>
      <w:r w:rsidR="00D83B0E">
        <w:rPr>
          <w:rFonts w:ascii="Times New Roman" w:hAnsi="Times New Roman" w:cs="Times New Roman"/>
          <w:sz w:val="24"/>
          <w:szCs w:val="24"/>
        </w:rPr>
        <w:t>must</w:t>
      </w:r>
      <w:r w:rsidR="00D83B0E" w:rsidRPr="00965176">
        <w:rPr>
          <w:rFonts w:ascii="Times New Roman" w:hAnsi="Times New Roman" w:cs="Times New Roman"/>
          <w:sz w:val="24"/>
          <w:szCs w:val="24"/>
        </w:rPr>
        <w:t xml:space="preserve"> (i) assist families in Tennessee’s rural and distressed counties (as defined under the THDA Program it was initially awarded under), (ii) provide permanent supportive housing within THDA’s HCV service area, or (iii) otherwise serve THDA’s priorities outlined in its Annual Plan. </w:t>
      </w:r>
    </w:p>
    <w:p w14:paraId="2F4FCC08" w14:textId="2977D643" w:rsidR="00491E62" w:rsidRDefault="003E5AFF"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7</w:t>
      </w:r>
      <w:r w:rsidR="007B0CBC">
        <w:rPr>
          <w:rFonts w:ascii="Times New Roman" w:hAnsi="Times New Roman" w:cs="Times New Roman"/>
          <w:sz w:val="24"/>
          <w:szCs w:val="24"/>
        </w:rPr>
        <w:t>.</w:t>
      </w:r>
      <w:r w:rsidR="007B0CBC">
        <w:rPr>
          <w:rFonts w:ascii="Times New Roman" w:hAnsi="Times New Roman" w:cs="Times New Roman"/>
          <w:sz w:val="24"/>
          <w:szCs w:val="24"/>
        </w:rPr>
        <w:tab/>
      </w:r>
      <w:r w:rsidR="008C34BE">
        <w:rPr>
          <w:rFonts w:ascii="Times New Roman" w:hAnsi="Times New Roman" w:cs="Times New Roman"/>
          <w:sz w:val="24"/>
          <w:szCs w:val="24"/>
        </w:rPr>
        <w:t xml:space="preserve">The project must </w:t>
      </w:r>
      <w:proofErr w:type="gramStart"/>
      <w:r w:rsidR="008C34BE">
        <w:rPr>
          <w:rFonts w:ascii="Times New Roman" w:hAnsi="Times New Roman" w:cs="Times New Roman"/>
          <w:sz w:val="24"/>
          <w:szCs w:val="24"/>
        </w:rPr>
        <w:t>be located in</w:t>
      </w:r>
      <w:proofErr w:type="gramEnd"/>
      <w:r w:rsidR="008C34BE">
        <w:rPr>
          <w:rFonts w:ascii="Times New Roman" w:hAnsi="Times New Roman" w:cs="Times New Roman"/>
          <w:sz w:val="24"/>
          <w:szCs w:val="24"/>
        </w:rPr>
        <w:t xml:space="preserve"> THDA’s HCV Service Area</w:t>
      </w:r>
      <w:r w:rsidR="00862B71">
        <w:rPr>
          <w:rFonts w:ascii="Times New Roman" w:hAnsi="Times New Roman" w:cs="Times New Roman"/>
          <w:sz w:val="24"/>
          <w:szCs w:val="24"/>
        </w:rPr>
        <w:t xml:space="preserve">, which can be located here:  </w:t>
      </w:r>
      <w:hyperlink r:id="rId10" w:history="1">
        <w:r w:rsidR="00862B71" w:rsidRPr="00862B71">
          <w:rPr>
            <w:rStyle w:val="Hyperlink"/>
            <w:rFonts w:ascii="Times New Roman" w:hAnsi="Times New Roman" w:cs="Times New Roman"/>
            <w:sz w:val="24"/>
            <w:szCs w:val="24"/>
          </w:rPr>
          <w:t>https://thda.org/pdf/Coverage-Map.pdf</w:t>
        </w:r>
      </w:hyperlink>
      <w:r w:rsidR="00862B71">
        <w:rPr>
          <w:rFonts w:ascii="Times New Roman" w:hAnsi="Times New Roman" w:cs="Times New Roman"/>
          <w:sz w:val="24"/>
          <w:szCs w:val="24"/>
        </w:rPr>
        <w:t>.</w:t>
      </w:r>
      <w:r w:rsidR="008C34BE">
        <w:rPr>
          <w:rFonts w:ascii="Times New Roman" w:hAnsi="Times New Roman" w:cs="Times New Roman"/>
          <w:sz w:val="24"/>
          <w:szCs w:val="24"/>
        </w:rPr>
        <w:t xml:space="preserve"> </w:t>
      </w:r>
      <w:r w:rsidR="007B0CBC">
        <w:rPr>
          <w:rFonts w:ascii="Times New Roman" w:hAnsi="Times New Roman" w:cs="Times New Roman"/>
          <w:sz w:val="24"/>
          <w:szCs w:val="24"/>
        </w:rPr>
        <w:t xml:space="preserve">The project </w:t>
      </w:r>
      <w:r w:rsidR="00491E62">
        <w:rPr>
          <w:rFonts w:ascii="Times New Roman" w:hAnsi="Times New Roman" w:cs="Times New Roman"/>
          <w:sz w:val="24"/>
          <w:szCs w:val="24"/>
        </w:rPr>
        <w:t>must meet</w:t>
      </w:r>
      <w:r w:rsidR="007B0CBC">
        <w:rPr>
          <w:rFonts w:ascii="Times New Roman" w:hAnsi="Times New Roman" w:cs="Times New Roman"/>
          <w:sz w:val="24"/>
          <w:szCs w:val="24"/>
        </w:rPr>
        <w:t xml:space="preserve"> all other eligibility criteria under THDA’s Administrative Plan</w:t>
      </w:r>
      <w:r w:rsidR="00491E62">
        <w:rPr>
          <w:rFonts w:ascii="Times New Roman" w:hAnsi="Times New Roman" w:cs="Times New Roman"/>
          <w:sz w:val="24"/>
          <w:szCs w:val="24"/>
        </w:rPr>
        <w:t>.</w:t>
      </w:r>
    </w:p>
    <w:p w14:paraId="43F079CE" w14:textId="65107278" w:rsidR="005572AD" w:rsidRDefault="005572AD"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The </w:t>
      </w:r>
      <w:r w:rsidR="007A3348">
        <w:rPr>
          <w:rFonts w:ascii="Times New Roman" w:hAnsi="Times New Roman" w:cs="Times New Roman"/>
          <w:sz w:val="24"/>
          <w:szCs w:val="24"/>
        </w:rPr>
        <w:t>maximum PBV’s to be awarded per project will be the greater of 25 units or 25% of total eligibility with the following exceptions:</w:t>
      </w:r>
    </w:p>
    <w:p w14:paraId="10F221A2" w14:textId="6EE38E66" w:rsidR="007A334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serving elderly families</w:t>
      </w:r>
    </w:p>
    <w:p w14:paraId="4AEDD09E" w14:textId="552655D2" w:rsidR="009D7A1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made available to eligible youth (aging out of foster care) as described in Section 8(x)(2)(B) of the U.S. Housing Act.</w:t>
      </w:r>
    </w:p>
    <w:p w14:paraId="013EA21E" w14:textId="48500ABB" w:rsidR="009D7A18" w:rsidRDefault="009D7A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exclusively made available to households eligible for permanent supportive housing or services available to the residents of the project assisted with PBV assistance.</w:t>
      </w:r>
    </w:p>
    <w:p w14:paraId="545A8BAF" w14:textId="5811D851" w:rsidR="00CF600D" w:rsidRPr="00965176" w:rsidRDefault="00CF600D" w:rsidP="0096517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If </w:t>
      </w:r>
      <w:r w:rsidR="005A6879">
        <w:rPr>
          <w:rFonts w:ascii="Times New Roman" w:hAnsi="Times New Roman" w:cs="Times New Roman"/>
          <w:sz w:val="24"/>
          <w:szCs w:val="24"/>
        </w:rPr>
        <w:t>the project</w:t>
      </w:r>
      <w:r>
        <w:rPr>
          <w:rFonts w:ascii="Times New Roman" w:hAnsi="Times New Roman" w:cs="Times New Roman"/>
          <w:sz w:val="24"/>
          <w:szCs w:val="24"/>
        </w:rPr>
        <w:t xml:space="preserve"> is rehabilitated or newly constructed, of the PBV units </w:t>
      </w:r>
      <w:r w:rsidR="0062119D">
        <w:rPr>
          <w:rFonts w:ascii="Times New Roman" w:hAnsi="Times New Roman" w:cs="Times New Roman"/>
          <w:sz w:val="24"/>
          <w:szCs w:val="24"/>
        </w:rPr>
        <w:t>selected, 5</w:t>
      </w:r>
      <w:r>
        <w:rPr>
          <w:rFonts w:ascii="Times New Roman" w:hAnsi="Times New Roman" w:cs="Times New Roman"/>
          <w:sz w:val="24"/>
          <w:szCs w:val="24"/>
        </w:rPr>
        <w:t xml:space="preserve">% of units but no less than one must be mobility accessible and 2% of units but no less than one must be hearing/vision accessible. </w:t>
      </w:r>
      <w:r w:rsidR="00B943C6">
        <w:rPr>
          <w:rFonts w:ascii="Times New Roman" w:hAnsi="Times New Roman" w:cs="Times New Roman"/>
          <w:sz w:val="24"/>
          <w:szCs w:val="24"/>
        </w:rPr>
        <w:t xml:space="preserve"> This requirement does not apply to existing housing. </w:t>
      </w:r>
    </w:p>
    <w:p w14:paraId="55304D12" w14:textId="17B41973" w:rsidR="00491E62" w:rsidRDefault="00491E62" w:rsidP="00491E62">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APPLICANT RESPONSIBILITIES.</w:t>
      </w:r>
    </w:p>
    <w:p w14:paraId="16A74647" w14:textId="2D87AA87" w:rsidR="00491E62"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Applicants are responsible for familiarizing themselves with the Federal Regulations at 24 CFR 983 and 24 CFR 982 and THDA’s PBV requirements in the Administrative Plan at </w:t>
      </w:r>
      <w:r w:rsidR="00965176" w:rsidRPr="00965176">
        <w:rPr>
          <w:rFonts w:ascii="Times New Roman" w:hAnsi="Times New Roman" w:cs="Times New Roman"/>
          <w:i/>
          <w:iCs/>
          <w:sz w:val="24"/>
          <w:szCs w:val="24"/>
        </w:rPr>
        <w:t>https://publications.tnsosfiles.com/rules_filings/05-03-25.pdf</w:t>
      </w:r>
      <w:r w:rsidRPr="005D1912">
        <w:rPr>
          <w:rFonts w:ascii="Times New Roman" w:hAnsi="Times New Roman" w:cs="Times New Roman"/>
          <w:i/>
          <w:iCs/>
          <w:sz w:val="24"/>
          <w:szCs w:val="24"/>
        </w:rPr>
        <w:t>.</w:t>
      </w:r>
      <w:r>
        <w:rPr>
          <w:rFonts w:ascii="Times New Roman" w:hAnsi="Times New Roman" w:cs="Times New Roman"/>
          <w:sz w:val="24"/>
          <w:szCs w:val="24"/>
        </w:rPr>
        <w:t xml:space="preserve"> </w:t>
      </w:r>
    </w:p>
    <w:p w14:paraId="7A8CF767" w14:textId="7740E93A" w:rsidR="00773C77"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Applicants must utilize the PBV Application located at </w:t>
      </w:r>
      <w:r w:rsidR="00B551A9" w:rsidRPr="00B551A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and submit a complete PBV</w:t>
      </w:r>
      <w:r w:rsidR="00D34A65">
        <w:rPr>
          <w:rFonts w:ascii="Times New Roman" w:hAnsi="Times New Roman" w:cs="Times New Roman"/>
          <w:sz w:val="24"/>
          <w:szCs w:val="24"/>
        </w:rPr>
        <w:t xml:space="preserve"> </w:t>
      </w:r>
      <w:r>
        <w:rPr>
          <w:rFonts w:ascii="Times New Roman" w:hAnsi="Times New Roman" w:cs="Times New Roman"/>
          <w:sz w:val="24"/>
          <w:szCs w:val="24"/>
        </w:rPr>
        <w:t xml:space="preserve">Application and all required supporting documentation by the </w:t>
      </w:r>
      <w:r w:rsidR="00D34A65">
        <w:rPr>
          <w:rFonts w:ascii="Times New Roman" w:hAnsi="Times New Roman" w:cs="Times New Roman"/>
          <w:sz w:val="24"/>
          <w:szCs w:val="24"/>
        </w:rPr>
        <w:t>Application</w:t>
      </w:r>
      <w:r>
        <w:rPr>
          <w:rFonts w:ascii="Times New Roman" w:hAnsi="Times New Roman" w:cs="Times New Roman"/>
          <w:sz w:val="24"/>
          <w:szCs w:val="24"/>
        </w:rPr>
        <w:t xml:space="preserve"> Deadline</w:t>
      </w:r>
      <w:r w:rsidR="00D34A65">
        <w:rPr>
          <w:rFonts w:ascii="Times New Roman" w:hAnsi="Times New Roman" w:cs="Times New Roman"/>
          <w:sz w:val="24"/>
          <w:szCs w:val="24"/>
        </w:rPr>
        <w:t xml:space="preserve"> </w:t>
      </w:r>
      <w:r w:rsidR="007B6999">
        <w:rPr>
          <w:rFonts w:ascii="Times New Roman" w:hAnsi="Times New Roman" w:cs="Times New Roman"/>
          <w:sz w:val="24"/>
          <w:szCs w:val="24"/>
        </w:rPr>
        <w:t xml:space="preserve">utilizing the Electronic </w:t>
      </w:r>
      <w:r w:rsidR="00FD3E30">
        <w:rPr>
          <w:rFonts w:ascii="Times New Roman" w:hAnsi="Times New Roman" w:cs="Times New Roman"/>
          <w:sz w:val="24"/>
          <w:szCs w:val="24"/>
        </w:rPr>
        <w:t>Data</w:t>
      </w:r>
      <w:r w:rsidR="007B6999">
        <w:rPr>
          <w:rFonts w:ascii="Times New Roman" w:hAnsi="Times New Roman" w:cs="Times New Roman"/>
          <w:sz w:val="24"/>
          <w:szCs w:val="24"/>
        </w:rPr>
        <w:t xml:space="preserve"> Transfer.  Instructions for E</w:t>
      </w:r>
      <w:r w:rsidR="00E17AFD">
        <w:rPr>
          <w:rFonts w:ascii="Times New Roman" w:hAnsi="Times New Roman" w:cs="Times New Roman"/>
          <w:sz w:val="24"/>
          <w:szCs w:val="24"/>
        </w:rPr>
        <w:t>D</w:t>
      </w:r>
      <w:r w:rsidR="007B6999">
        <w:rPr>
          <w:rFonts w:ascii="Times New Roman" w:hAnsi="Times New Roman" w:cs="Times New Roman"/>
          <w:sz w:val="24"/>
          <w:szCs w:val="24"/>
        </w:rPr>
        <w:t xml:space="preserve">T are available on </w:t>
      </w:r>
      <w:r w:rsidR="007B6999" w:rsidRPr="007B699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w:t>
      </w:r>
    </w:p>
    <w:p w14:paraId="6769065E" w14:textId="77777777" w:rsidR="00CD1092" w:rsidRDefault="00CD1092" w:rsidP="00491E62">
      <w:pPr>
        <w:ind w:left="1440" w:hanging="720"/>
        <w:jc w:val="both"/>
        <w:rPr>
          <w:rFonts w:ascii="Times New Roman" w:hAnsi="Times New Roman" w:cs="Times New Roman"/>
          <w:sz w:val="24"/>
          <w:szCs w:val="24"/>
        </w:rPr>
      </w:pPr>
    </w:p>
    <w:p w14:paraId="4D90F8EB" w14:textId="4250C284" w:rsidR="00125D1A" w:rsidRDefault="00125D1A"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sidR="000961D7">
        <w:rPr>
          <w:rFonts w:ascii="Times New Roman" w:hAnsi="Times New Roman" w:cs="Times New Roman"/>
          <w:sz w:val="24"/>
          <w:szCs w:val="24"/>
        </w:rPr>
        <w:t>.</w:t>
      </w:r>
      <w:r w:rsidR="000961D7">
        <w:rPr>
          <w:rFonts w:ascii="Times New Roman" w:hAnsi="Times New Roman" w:cs="Times New Roman"/>
          <w:sz w:val="24"/>
          <w:szCs w:val="24"/>
        </w:rPr>
        <w:tab/>
      </w:r>
      <w:r w:rsidR="00123F70">
        <w:rPr>
          <w:rFonts w:ascii="Times New Roman" w:hAnsi="Times New Roman" w:cs="Times New Roman"/>
          <w:sz w:val="24"/>
          <w:szCs w:val="24"/>
        </w:rPr>
        <w:t>All projects awarded PBV may have an environmental review performed by THDA.</w:t>
      </w:r>
      <w:r w:rsidR="00F04F6F">
        <w:rPr>
          <w:rFonts w:ascii="Times New Roman" w:hAnsi="Times New Roman" w:cs="Times New Roman"/>
          <w:sz w:val="24"/>
          <w:szCs w:val="24"/>
        </w:rPr>
        <w:t xml:space="preserve"> If required, </w:t>
      </w:r>
      <w:r w:rsidRPr="002743A6">
        <w:rPr>
          <w:rFonts w:ascii="Times New Roman" w:hAnsi="Times New Roman" w:cs="Times New Roman"/>
          <w:sz w:val="24"/>
          <w:szCs w:val="24"/>
        </w:rPr>
        <w:t xml:space="preserve">THDA </w:t>
      </w:r>
      <w:r w:rsidR="00123F70">
        <w:rPr>
          <w:rFonts w:ascii="Times New Roman" w:hAnsi="Times New Roman" w:cs="Times New Roman"/>
          <w:sz w:val="24"/>
          <w:szCs w:val="24"/>
        </w:rPr>
        <w:t>must</w:t>
      </w:r>
      <w:r w:rsidRPr="002743A6">
        <w:rPr>
          <w:rFonts w:ascii="Times New Roman" w:hAnsi="Times New Roman" w:cs="Times New Roman"/>
          <w:sz w:val="24"/>
          <w:szCs w:val="24"/>
        </w:rPr>
        <w:t xml:space="preserve"> request the</w:t>
      </w:r>
      <w:r w:rsidR="00F04F6F">
        <w:rPr>
          <w:rFonts w:ascii="Times New Roman" w:hAnsi="Times New Roman" w:cs="Times New Roman"/>
          <w:sz w:val="24"/>
          <w:szCs w:val="24"/>
        </w:rPr>
        <w:t xml:space="preserve"> authorization of the </w:t>
      </w:r>
      <w:r w:rsidRPr="002743A6">
        <w:rPr>
          <w:rFonts w:ascii="Times New Roman" w:hAnsi="Times New Roman" w:cs="Times New Roman"/>
          <w:sz w:val="24"/>
          <w:szCs w:val="24"/>
        </w:rPr>
        <w:t xml:space="preserve">release of funds from HUD </w:t>
      </w:r>
      <w:r>
        <w:rPr>
          <w:rFonts w:ascii="Times New Roman" w:hAnsi="Times New Roman" w:cs="Times New Roman"/>
          <w:sz w:val="24"/>
          <w:szCs w:val="24"/>
        </w:rPr>
        <w:t xml:space="preserve">for all </w:t>
      </w:r>
      <w:r w:rsidR="00F04F6F">
        <w:rPr>
          <w:rFonts w:ascii="Times New Roman" w:hAnsi="Times New Roman" w:cs="Times New Roman"/>
          <w:sz w:val="24"/>
          <w:szCs w:val="24"/>
        </w:rPr>
        <w:t xml:space="preserve">PBV awardees.  </w:t>
      </w:r>
      <w:r>
        <w:rPr>
          <w:rFonts w:ascii="Times New Roman" w:hAnsi="Times New Roman" w:cs="Times New Roman"/>
          <w:sz w:val="24"/>
          <w:szCs w:val="24"/>
        </w:rPr>
        <w:t>Applicants</w:t>
      </w:r>
      <w:r w:rsidRPr="002743A6">
        <w:rPr>
          <w:rFonts w:ascii="Times New Roman" w:hAnsi="Times New Roman" w:cs="Times New Roman"/>
          <w:sz w:val="24"/>
          <w:szCs w:val="24"/>
        </w:rPr>
        <w:t xml:space="preserve"> will be responsible for gathering the information required for the environmental reviews. HUD's regulations at 24 CFR 58.22 </w:t>
      </w:r>
      <w:r w:rsidR="00F04F6F">
        <w:rPr>
          <w:rFonts w:ascii="Times New Roman" w:hAnsi="Times New Roman" w:cs="Times New Roman"/>
          <w:sz w:val="24"/>
          <w:szCs w:val="24"/>
        </w:rPr>
        <w:t xml:space="preserve">currently </w:t>
      </w:r>
      <w:r w:rsidRPr="002743A6">
        <w:rPr>
          <w:rFonts w:ascii="Times New Roman" w:hAnsi="Times New Roman" w:cs="Times New Roman"/>
          <w:sz w:val="24"/>
          <w:szCs w:val="24"/>
        </w:rPr>
        <w:t>prohibit applicants from committing or spending HUD or non-HUD funds on any activity that could have an adverse environmental impact or limit the choice of reasonable alternatives prior to completion of an environment review once a project has become "federal." This prohibition on "choice-limiting actions" prohibits physical activity, including acquisition, rehabilitation, and construction, as well as contracting for or committing to any of these actions. The restriction on undertaking or committing funds for choice-limiting actions does not apply to undertakings or commitments of non-federal funds before a project participant has applied for HUD funding. A party may begin a project in good faith as a private project and is not precluded from later deciding to apply for federal assistance. However, when the party applies for federal assistance,</w:t>
      </w:r>
      <w:r>
        <w:rPr>
          <w:rFonts w:ascii="Times New Roman" w:hAnsi="Times New Roman" w:cs="Times New Roman"/>
          <w:sz w:val="24"/>
          <w:szCs w:val="24"/>
        </w:rPr>
        <w:t xml:space="preserve"> including the project-based voucher,</w:t>
      </w:r>
      <w:r w:rsidRPr="002743A6">
        <w:rPr>
          <w:rFonts w:ascii="Times New Roman" w:hAnsi="Times New Roman" w:cs="Times New Roman"/>
          <w:sz w:val="24"/>
          <w:szCs w:val="24"/>
        </w:rPr>
        <w:t xml:space="preserve"> it will generally need to cease further choice-limiting actions on the project, using either federal or non-federal funds, until the environmental review process is complete through issuance of the release of funds. Therefore, the Environmental Review covers the entire project, not just the portion funded by </w:t>
      </w:r>
      <w:r>
        <w:rPr>
          <w:rFonts w:ascii="Times New Roman" w:hAnsi="Times New Roman" w:cs="Times New Roman"/>
          <w:sz w:val="24"/>
          <w:szCs w:val="24"/>
        </w:rPr>
        <w:t>HUD</w:t>
      </w:r>
      <w:r w:rsidRPr="002743A6">
        <w:rPr>
          <w:rFonts w:ascii="Times New Roman" w:hAnsi="Times New Roman" w:cs="Times New Roman"/>
          <w:sz w:val="24"/>
          <w:szCs w:val="24"/>
        </w:rPr>
        <w:t xml:space="preserve">. Except under very limited circumstances, no funds, including both </w:t>
      </w:r>
      <w:r>
        <w:rPr>
          <w:rFonts w:ascii="Times New Roman" w:hAnsi="Times New Roman" w:cs="Times New Roman"/>
          <w:sz w:val="24"/>
          <w:szCs w:val="24"/>
        </w:rPr>
        <w:t>Federal</w:t>
      </w:r>
      <w:r w:rsidRPr="002743A6">
        <w:rPr>
          <w:rFonts w:ascii="Times New Roman" w:hAnsi="Times New Roman" w:cs="Times New Roman"/>
          <w:sz w:val="24"/>
          <w:szCs w:val="24"/>
        </w:rPr>
        <w:t xml:space="preserve"> and non-</w:t>
      </w:r>
      <w:r>
        <w:rPr>
          <w:rFonts w:ascii="Times New Roman" w:hAnsi="Times New Roman" w:cs="Times New Roman"/>
          <w:sz w:val="24"/>
          <w:szCs w:val="24"/>
        </w:rPr>
        <w:t>Federal</w:t>
      </w:r>
      <w:r w:rsidRPr="002743A6">
        <w:rPr>
          <w:rFonts w:ascii="Times New Roman" w:hAnsi="Times New Roman" w:cs="Times New Roman"/>
          <w:sz w:val="24"/>
          <w:szCs w:val="24"/>
        </w:rPr>
        <w:t xml:space="preserve"> resources, may be committed or expended on a project prior to the release of funds under the Environmental Review process. Any such expenditure will make the entire project ineligible for funding under </w:t>
      </w:r>
      <w:r>
        <w:rPr>
          <w:rFonts w:ascii="Times New Roman" w:hAnsi="Times New Roman" w:cs="Times New Roman"/>
          <w:sz w:val="24"/>
          <w:szCs w:val="24"/>
        </w:rPr>
        <w:t>THDA’s PBV</w:t>
      </w:r>
      <w:r w:rsidRPr="002743A6">
        <w:rPr>
          <w:rFonts w:ascii="Times New Roman" w:hAnsi="Times New Roman" w:cs="Times New Roman"/>
          <w:sz w:val="24"/>
          <w:szCs w:val="24"/>
        </w:rPr>
        <w:t xml:space="preserve"> program. </w:t>
      </w:r>
    </w:p>
    <w:p w14:paraId="67A518CF" w14:textId="5984BA08" w:rsidR="00666B54" w:rsidRDefault="00666B54"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t>4</w:t>
      </w:r>
      <w:r w:rsidR="000961D7">
        <w:rPr>
          <w:rFonts w:ascii="Times New Roman" w:hAnsi="Times New Roman" w:cs="Times New Roman"/>
          <w:sz w:val="24"/>
          <w:szCs w:val="24"/>
        </w:rPr>
        <w:t>.</w:t>
      </w:r>
      <w:r w:rsidR="000961D7">
        <w:rPr>
          <w:rFonts w:ascii="Times New Roman" w:hAnsi="Times New Roman" w:cs="Times New Roman"/>
          <w:sz w:val="24"/>
          <w:szCs w:val="24"/>
        </w:rPr>
        <w:tab/>
        <w:t>Rehabilitated</w:t>
      </w:r>
      <w:r w:rsidR="00D83B0E">
        <w:rPr>
          <w:rFonts w:ascii="Times New Roman" w:hAnsi="Times New Roman" w:cs="Times New Roman"/>
          <w:sz w:val="24"/>
          <w:szCs w:val="24"/>
        </w:rPr>
        <w:t xml:space="preserve"> and </w:t>
      </w:r>
      <w:r>
        <w:rPr>
          <w:rFonts w:ascii="Times New Roman" w:hAnsi="Times New Roman" w:cs="Times New Roman"/>
          <w:sz w:val="24"/>
          <w:szCs w:val="24"/>
        </w:rPr>
        <w:t>New</w:t>
      </w:r>
      <w:r w:rsidR="00D83B0E">
        <w:rPr>
          <w:rFonts w:ascii="Times New Roman" w:hAnsi="Times New Roman" w:cs="Times New Roman"/>
          <w:sz w:val="24"/>
          <w:szCs w:val="24"/>
        </w:rPr>
        <w:t>ly</w:t>
      </w:r>
      <w:r>
        <w:rPr>
          <w:rFonts w:ascii="Times New Roman" w:hAnsi="Times New Roman" w:cs="Times New Roman"/>
          <w:sz w:val="24"/>
          <w:szCs w:val="24"/>
        </w:rPr>
        <w:t xml:space="preserve"> Construct</w:t>
      </w:r>
      <w:r w:rsidR="00D83B0E">
        <w:rPr>
          <w:rFonts w:ascii="Times New Roman" w:hAnsi="Times New Roman" w:cs="Times New Roman"/>
          <w:sz w:val="24"/>
          <w:szCs w:val="24"/>
        </w:rPr>
        <w:t xml:space="preserve">ed units will require a subsidy layering review when an award </w:t>
      </w:r>
      <w:r w:rsidR="000961D7">
        <w:rPr>
          <w:rFonts w:ascii="Times New Roman" w:hAnsi="Times New Roman" w:cs="Times New Roman"/>
          <w:sz w:val="24"/>
          <w:szCs w:val="24"/>
        </w:rPr>
        <w:t>of PBV</w:t>
      </w:r>
      <w:r w:rsidR="00D83B0E">
        <w:rPr>
          <w:rFonts w:ascii="Times New Roman" w:hAnsi="Times New Roman" w:cs="Times New Roman"/>
          <w:sz w:val="24"/>
          <w:szCs w:val="24"/>
        </w:rPr>
        <w:t xml:space="preserve"> is combined with other governmental housing assistance from </w:t>
      </w:r>
      <w:proofErr w:type="gramStart"/>
      <w:r w:rsidR="00D83B0E">
        <w:rPr>
          <w:rFonts w:ascii="Times New Roman" w:hAnsi="Times New Roman" w:cs="Times New Roman"/>
          <w:sz w:val="24"/>
          <w:szCs w:val="24"/>
        </w:rPr>
        <w:t>Federal</w:t>
      </w:r>
      <w:proofErr w:type="gramEnd"/>
      <w:r w:rsidR="00D83B0E">
        <w:rPr>
          <w:rFonts w:ascii="Times New Roman" w:hAnsi="Times New Roman" w:cs="Times New Roman"/>
          <w:sz w:val="24"/>
          <w:szCs w:val="24"/>
        </w:rPr>
        <w:t xml:space="preserve">, State, or local agencies, including assistance such as tax concessions or tax credits. </w:t>
      </w:r>
      <w:r>
        <w:rPr>
          <w:rFonts w:ascii="Times New Roman" w:hAnsi="Times New Roman" w:cs="Times New Roman"/>
          <w:sz w:val="24"/>
          <w:szCs w:val="24"/>
        </w:rPr>
        <w:t xml:space="preserve"> </w:t>
      </w:r>
      <w:r w:rsidR="00D83B0E">
        <w:rPr>
          <w:rFonts w:ascii="Times New Roman" w:hAnsi="Times New Roman" w:cs="Times New Roman"/>
          <w:sz w:val="24"/>
          <w:szCs w:val="24"/>
        </w:rPr>
        <w:t xml:space="preserve">The subsidy layering review is intended to prevent excessive public assistance for housing by combining (layering) housing assistance payment subsidy under the PBV program with other governmental housing assistance from Federal, State or local agencies, including assistance such as tax concession or tax credits. </w:t>
      </w:r>
    </w:p>
    <w:p w14:paraId="03FC81D3" w14:textId="4DAA2696" w:rsidR="00125D1A" w:rsidRDefault="00125D1A" w:rsidP="00491E62">
      <w:pPr>
        <w:ind w:left="1440" w:hanging="720"/>
        <w:jc w:val="both"/>
        <w:rPr>
          <w:rFonts w:ascii="Times New Roman" w:hAnsi="Times New Roman" w:cs="Times New Roman"/>
          <w:sz w:val="24"/>
          <w:szCs w:val="24"/>
        </w:rPr>
      </w:pPr>
    </w:p>
    <w:p w14:paraId="0B19F6D5" w14:textId="77777777" w:rsidR="00D83B0E" w:rsidRDefault="00D34A65" w:rsidP="00D34A65">
      <w:pPr>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D83B0E">
        <w:rPr>
          <w:rFonts w:ascii="Times New Roman" w:hAnsi="Times New Roman" w:cs="Times New Roman"/>
          <w:sz w:val="24"/>
          <w:szCs w:val="24"/>
        </w:rPr>
        <w:t>SELECTION CRITERIA</w:t>
      </w:r>
    </w:p>
    <w:p w14:paraId="22E26B90" w14:textId="41C28004" w:rsidR="005572AD" w:rsidRDefault="005572AD" w:rsidP="005572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Applications for PBV will be reviewed and selected on a first-come/first-served basis.</w:t>
      </w:r>
    </w:p>
    <w:p w14:paraId="30B3AE45" w14:textId="77777777" w:rsidR="005572AD" w:rsidRDefault="005572AD" w:rsidP="00965176">
      <w:pPr>
        <w:pStyle w:val="ListParagraph"/>
        <w:jc w:val="both"/>
        <w:rPr>
          <w:rFonts w:ascii="Times New Roman" w:hAnsi="Times New Roman" w:cs="Times New Roman"/>
          <w:sz w:val="24"/>
          <w:szCs w:val="24"/>
        </w:rPr>
      </w:pPr>
    </w:p>
    <w:p w14:paraId="0F106F18" w14:textId="421A70B5" w:rsidR="005572AD" w:rsidRPr="00965176" w:rsidRDefault="005572AD" w:rsidP="009651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THDA seeks to award up to 350 Project Based Vouchers in this offering.</w:t>
      </w:r>
    </w:p>
    <w:p w14:paraId="08CB8DE3" w14:textId="77777777" w:rsidR="00D83B0E" w:rsidRDefault="00D83B0E" w:rsidP="00D34A65">
      <w:pPr>
        <w:jc w:val="both"/>
        <w:rPr>
          <w:rFonts w:ascii="Times New Roman" w:hAnsi="Times New Roman" w:cs="Times New Roman"/>
          <w:sz w:val="24"/>
          <w:szCs w:val="24"/>
        </w:rPr>
      </w:pPr>
    </w:p>
    <w:p w14:paraId="39BF14E8" w14:textId="5937FF1D" w:rsidR="00D34A65" w:rsidRDefault="005572AD" w:rsidP="00D34A65">
      <w:pPr>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D34A65">
        <w:rPr>
          <w:rFonts w:ascii="Times New Roman" w:hAnsi="Times New Roman" w:cs="Times New Roman"/>
          <w:sz w:val="24"/>
          <w:szCs w:val="24"/>
        </w:rPr>
        <w:t>THDA DECLARATIONS.</w:t>
      </w:r>
    </w:p>
    <w:p w14:paraId="23599F09" w14:textId="3AD36043" w:rsidR="00D34A65" w:rsidRDefault="00D34A6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THDA is under no obligation to select any project that submits an application under this Notice.  </w:t>
      </w:r>
    </w:p>
    <w:p w14:paraId="34C29984" w14:textId="468C88A5"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No incomplete PBV Applications will be considered.</w:t>
      </w:r>
    </w:p>
    <w:p w14:paraId="28031D99" w14:textId="4544BBA2"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THDA may rescind a selection at any time if it is found that the application or the supporting documentation contained any error, misinformation, omissions, or the like.</w:t>
      </w:r>
    </w:p>
    <w:p w14:paraId="54A74D88" w14:textId="70C8639D"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THDA will review PBV Applications in the order they are received until the Application Deadline or until there are enough eligible units selected to fulfill </w:t>
      </w:r>
      <w:r w:rsidR="002B0986">
        <w:rPr>
          <w:rFonts w:ascii="Times New Roman" w:hAnsi="Times New Roman" w:cs="Times New Roman"/>
          <w:sz w:val="24"/>
          <w:szCs w:val="24"/>
        </w:rPr>
        <w:t xml:space="preserve">the number of units sought under this Notice, whichever comes first. </w:t>
      </w:r>
    </w:p>
    <w:p w14:paraId="6CF036FC" w14:textId="1B249020" w:rsidR="00A117D8" w:rsidRPr="00EA07FD" w:rsidRDefault="008C34BE" w:rsidP="00E617E3">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25DC9">
        <w:rPr>
          <w:rFonts w:ascii="Times New Roman" w:hAnsi="Times New Roman" w:cs="Times New Roman"/>
          <w:sz w:val="24"/>
          <w:szCs w:val="24"/>
        </w:rPr>
        <w:t>Applications that are i</w:t>
      </w:r>
      <w:r>
        <w:rPr>
          <w:rFonts w:ascii="Times New Roman" w:hAnsi="Times New Roman" w:cs="Times New Roman"/>
          <w:sz w:val="24"/>
          <w:szCs w:val="24"/>
        </w:rPr>
        <w:t>ncomplete applications will be returned and may be corrected and re-submitte</w:t>
      </w:r>
      <w:r w:rsidR="00B25DC9">
        <w:rPr>
          <w:rFonts w:ascii="Times New Roman" w:hAnsi="Times New Roman" w:cs="Times New Roman"/>
          <w:sz w:val="24"/>
          <w:szCs w:val="24"/>
        </w:rPr>
        <w:t>d until the Application Deadline or until there are enough eligible units selected to fulfill the number of units sought under this Notice, whichever comes first.</w:t>
      </w:r>
      <w:r w:rsidR="007476DA" w:rsidRPr="00EA07FD">
        <w:rPr>
          <w:rFonts w:ascii="Times New Roman" w:hAnsi="Times New Roman" w:cs="Times New Roman"/>
          <w:sz w:val="24"/>
          <w:szCs w:val="24"/>
        </w:rPr>
        <w:t xml:space="preserve">  </w:t>
      </w:r>
    </w:p>
    <w:sectPr w:rsidR="00A117D8" w:rsidRPr="00EA07FD" w:rsidSect="00E617E3">
      <w:footerReference w:type="default" r:id="rId11"/>
      <w:headerReference w:type="first" r:id="rId12"/>
      <w:pgSz w:w="12240" w:h="15840"/>
      <w:pgMar w:top="1152" w:right="1080" w:bottom="1152"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A6DB" w14:textId="77777777" w:rsidR="003424B2" w:rsidRDefault="003424B2" w:rsidP="002B0986">
      <w:pPr>
        <w:spacing w:after="0" w:line="240" w:lineRule="auto"/>
      </w:pPr>
      <w:r>
        <w:separator/>
      </w:r>
    </w:p>
  </w:endnote>
  <w:endnote w:type="continuationSeparator" w:id="0">
    <w:p w14:paraId="581C06E0" w14:textId="77777777" w:rsidR="003424B2" w:rsidRDefault="003424B2" w:rsidP="002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EC5C" w14:textId="1799C2FA" w:rsidR="002B0986" w:rsidRPr="003A0B3A" w:rsidRDefault="003A0B3A" w:rsidP="003A0B3A">
    <w:pPr>
      <w:widowControl w:val="0"/>
      <w:jc w:val="center"/>
      <w:rPr>
        <w:rFonts w:ascii="Century Gothic" w:hAnsi="Century Gothic"/>
        <w:bCs/>
        <w:kern w:val="28"/>
        <w:sz w:val="18"/>
        <w:szCs w:val="18"/>
        <w14:cntxtAlts/>
      </w:rPr>
    </w:pPr>
    <w:r w:rsidRPr="00FC1DB8">
      <w:rPr>
        <w:rFonts w:ascii="Century Gothic" w:hAnsi="Century Gothic"/>
        <w:noProof/>
        <w:sz w:val="18"/>
        <w:szCs w:val="18"/>
      </w:rPr>
      <w:drawing>
        <wp:anchor distT="0" distB="0" distL="114300" distR="114300" simplePos="0" relativeHeight="251660288" behindDoc="0" locked="0" layoutInCell="1" allowOverlap="1" wp14:anchorId="750F38B7" wp14:editId="48BBB8B3">
          <wp:simplePos x="0" y="0"/>
          <wp:positionH relativeFrom="margin">
            <wp:posOffset>5295583</wp:posOffset>
          </wp:positionH>
          <wp:positionV relativeFrom="paragraph">
            <wp:posOffset>-51117</wp:posOffset>
          </wp:positionV>
          <wp:extent cx="560705" cy="631825"/>
          <wp:effectExtent l="0" t="0" r="0" b="0"/>
          <wp:wrapSquare wrapText="bothSides"/>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705" cy="631825"/>
                  </a:xfrm>
                  <a:prstGeom prst="rect">
                    <a:avLst/>
                  </a:prstGeom>
                </pic:spPr>
              </pic:pic>
            </a:graphicData>
          </a:graphic>
          <wp14:sizeRelH relativeFrom="page">
            <wp14:pctWidth>0</wp14:pctWidth>
          </wp14:sizeRelH>
          <wp14:sizeRelV relativeFrom="page">
            <wp14:pctHeight>0</wp14:pctHeight>
          </wp14:sizeRelV>
        </wp:anchor>
      </w:drawing>
    </w:r>
    <w:r w:rsidRPr="00FC1DB8">
      <w:rPr>
        <w:rFonts w:ascii="Century Gothic" w:hAnsi="Century Gothic"/>
        <w:noProof/>
        <w:sz w:val="18"/>
        <w:szCs w:val="18"/>
      </w:rPr>
      <w:drawing>
        <wp:anchor distT="0" distB="0" distL="114300" distR="114300" simplePos="0" relativeHeight="251659264" behindDoc="0" locked="0" layoutInCell="1" allowOverlap="1" wp14:anchorId="6285E939" wp14:editId="64A97E32">
          <wp:simplePos x="0" y="0"/>
          <wp:positionH relativeFrom="column">
            <wp:posOffset>218440</wp:posOffset>
          </wp:positionH>
          <wp:positionV relativeFrom="paragraph">
            <wp:posOffset>1588</wp:posOffset>
          </wp:positionV>
          <wp:extent cx="624840" cy="624840"/>
          <wp:effectExtent l="0" t="0" r="3810" b="3810"/>
          <wp:wrapSquare wrapText="bothSides"/>
          <wp:docPr id="11" name="Picture 1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Pr="000D0713">
      <w:rPr>
        <w:rFonts w:ascii="Century Gothic" w:hAnsi="Century Gothic"/>
        <w:bCs/>
        <w:kern w:val="28"/>
        <w:sz w:val="18"/>
        <w:szCs w:val="18"/>
        <w14:cntxtAlts/>
      </w:rPr>
      <w:t xml:space="preserve">Andrew Jackson Building Third Floor - </w:t>
    </w:r>
    <w:r>
      <w:rPr>
        <w:rFonts w:ascii="Century Gothic" w:hAnsi="Century Gothic"/>
        <w:bCs/>
        <w:kern w:val="28"/>
        <w:sz w:val="18"/>
        <w:szCs w:val="18"/>
        <w14:cntxtAlts/>
      </w:rPr>
      <w:t>502</w:t>
    </w:r>
    <w:r w:rsidRPr="000D0713">
      <w:rPr>
        <w:rFonts w:ascii="Century Gothic" w:hAnsi="Century Gothic"/>
        <w:bCs/>
        <w:kern w:val="28"/>
        <w:sz w:val="18"/>
        <w:szCs w:val="18"/>
        <w14:cntxtAlts/>
      </w:rPr>
      <w:t xml:space="preserve"> Deaderick St.</w:t>
    </w:r>
    <w:r>
      <w:rPr>
        <w:rFonts w:ascii="Century Gothic" w:hAnsi="Century Gothic"/>
        <w:bCs/>
        <w:kern w:val="28"/>
        <w:sz w:val="18"/>
        <w:szCs w:val="18"/>
        <w14:cntxtAlts/>
      </w:rPr>
      <w:t xml:space="preserve">  - </w:t>
    </w:r>
    <w:r w:rsidRPr="000D0713">
      <w:rPr>
        <w:rFonts w:ascii="Century Gothic" w:hAnsi="Century Gothic"/>
        <w:bCs/>
        <w:kern w:val="28"/>
        <w:sz w:val="18"/>
        <w:szCs w:val="18"/>
        <w14:cntxtAlts/>
      </w:rPr>
      <w:t xml:space="preserve"> Nashville, TN 37243</w:t>
    </w:r>
    <w:r>
      <w:rPr>
        <w:rFonts w:ascii="Century Gothic" w:hAnsi="Century Gothic"/>
        <w:bCs/>
        <w:kern w:val="28"/>
        <w:sz w:val="18"/>
        <w:szCs w:val="18"/>
        <w14:cntxtAlts/>
      </w:rPr>
      <w:br/>
    </w:r>
    <w:hyperlink r:id="rId3" w:history="1">
      <w:r w:rsidRPr="000D0713">
        <w:rPr>
          <w:rStyle w:val="Hyperlink"/>
          <w:rFonts w:ascii="Century Gothic" w:hAnsi="Century Gothic"/>
          <w:bCs/>
          <w:kern w:val="28"/>
          <w:sz w:val="18"/>
          <w:szCs w:val="18"/>
          <w14:cntxtAlts/>
        </w:rPr>
        <w:t>THDA.org</w:t>
      </w:r>
    </w:hyperlink>
    <w:r>
      <w:rPr>
        <w:rStyle w:val="Hyperlink"/>
        <w:rFonts w:ascii="Century Gothic" w:hAnsi="Century Gothic"/>
        <w:bCs/>
        <w:kern w:val="28"/>
        <w:sz w:val="18"/>
        <w:szCs w:val="18"/>
        <w14:cntxtAlts/>
      </w:rPr>
      <w:t xml:space="preserve"> </w:t>
    </w:r>
    <w:r>
      <w:rPr>
        <w:rFonts w:ascii="Century Gothic" w:hAnsi="Century Gothic"/>
        <w:bCs/>
        <w:kern w:val="28"/>
        <w:sz w:val="18"/>
        <w:szCs w:val="18"/>
        <w14:cntxtAlts/>
      </w:rPr>
      <w:t xml:space="preserve"> - </w:t>
    </w:r>
    <w:r w:rsidRPr="000D0713">
      <w:rPr>
        <w:rFonts w:ascii="Century Gothic" w:hAnsi="Century Gothic"/>
        <w:sz w:val="18"/>
        <w:szCs w:val="18"/>
      </w:rPr>
      <w:t>(615) 815-2200</w:t>
    </w:r>
    <w:r>
      <w:rPr>
        <w:rFonts w:ascii="Century Gothic" w:hAnsi="Century Gothic"/>
        <w:sz w:val="18"/>
        <w:szCs w:val="18"/>
      </w:rPr>
      <w:t xml:space="preserve"> </w:t>
    </w:r>
    <w:r w:rsidRPr="000D0713">
      <w:rPr>
        <w:rFonts w:ascii="Century Gothic" w:hAnsi="Century Gothic"/>
        <w:sz w:val="18"/>
        <w:szCs w:val="18"/>
      </w:rPr>
      <w:t xml:space="preserve">- </w:t>
    </w:r>
    <w:r>
      <w:rPr>
        <w:rFonts w:ascii="Century Gothic" w:hAnsi="Century Gothic"/>
        <w:sz w:val="18"/>
        <w:szCs w:val="18"/>
      </w:rPr>
      <w:t>Toll</w:t>
    </w:r>
    <w:r w:rsidRPr="00FC1DB8">
      <w:rPr>
        <w:rFonts w:ascii="Century Gothic" w:hAnsi="Century Gothic"/>
        <w:sz w:val="18"/>
        <w:szCs w:val="18"/>
        <w:lang w:val="en"/>
      </w:rPr>
      <w:t xml:space="preserve"> Free: 800-228-THDA</w:t>
    </w:r>
    <w:r>
      <w:rPr>
        <w:rFonts w:ascii="Century Gothic" w:hAnsi="Century Gothic"/>
        <w:sz w:val="18"/>
        <w:szCs w:val="18"/>
        <w:lang w:val="en"/>
      </w:rPr>
      <w:br/>
    </w:r>
    <w:r w:rsidR="00BA1DA1">
      <w:rPr>
        <w:rFonts w:ascii="Century Gothic" w:hAnsi="Century Gothic"/>
        <w:sz w:val="18"/>
        <w:szCs w:val="18"/>
      </w:rPr>
      <w:t xml:space="preserve">      </w:t>
    </w:r>
    <w:r w:rsidRPr="00FC1DB8">
      <w:rPr>
        <w:rFonts w:ascii="Century Gothic" w:hAnsi="Century Gothic"/>
        <w:sz w:val="18"/>
        <w:szCs w:val="18"/>
      </w:rPr>
      <w:t>THDA is an equal opportunity, equal access,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919B" w14:textId="77777777" w:rsidR="003424B2" w:rsidRDefault="003424B2" w:rsidP="002B0986">
      <w:pPr>
        <w:spacing w:after="0" w:line="240" w:lineRule="auto"/>
      </w:pPr>
      <w:r>
        <w:separator/>
      </w:r>
    </w:p>
  </w:footnote>
  <w:footnote w:type="continuationSeparator" w:id="0">
    <w:p w14:paraId="289D688E" w14:textId="77777777" w:rsidR="003424B2" w:rsidRDefault="003424B2" w:rsidP="002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F0DC" w14:textId="471F3682" w:rsidR="007A1465" w:rsidRDefault="007A1465">
    <w:pPr>
      <w:pStyle w:val="Header"/>
    </w:pPr>
    <w:r w:rsidRPr="007A1465">
      <w:rPr>
        <w:rFonts w:ascii="Times New Roman" w:eastAsia="Calibri" w:hAnsi="Times New Roman" w:cs="Times New Roman"/>
        <w:noProof/>
        <w:sz w:val="24"/>
      </w:rPr>
      <mc:AlternateContent>
        <mc:Choice Requires="wpg">
          <w:drawing>
            <wp:anchor distT="0" distB="0" distL="114300" distR="114300" simplePos="0" relativeHeight="251662336" behindDoc="0" locked="0" layoutInCell="1" allowOverlap="1" wp14:anchorId="137AFBE9" wp14:editId="5F2094FC">
              <wp:simplePos x="0" y="0"/>
              <wp:positionH relativeFrom="column">
                <wp:posOffset>-60960</wp:posOffset>
              </wp:positionH>
              <wp:positionV relativeFrom="page">
                <wp:posOffset>411480</wp:posOffset>
              </wp:positionV>
              <wp:extent cx="6492240" cy="195072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6492240" cy="1950720"/>
                        <a:chOff x="-60960" y="0"/>
                        <a:chExt cx="6492240" cy="1951240"/>
                      </a:xfrm>
                    </wpg:grpSpPr>
                    <pic:pic xmlns:pic="http://schemas.openxmlformats.org/drawingml/2006/picture">
                      <pic:nvPicPr>
                        <pic:cNvPr id="3" name="Picture 3" descr="STSE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544792" y="0"/>
                          <a:ext cx="862330" cy="914400"/>
                        </a:xfrm>
                        <a:prstGeom prst="rect">
                          <a:avLst/>
                        </a:prstGeom>
                        <a:noFill/>
                        <a:ln>
                          <a:noFill/>
                        </a:ln>
                      </pic:spPr>
                    </pic:pic>
                    <wps:wsp>
                      <wps:cNvPr id="4" name="Text Box 4"/>
                      <wps:cNvSpPr txBox="1">
                        <a:spLocks noChangeArrowheads="1"/>
                      </wps:cNvSpPr>
                      <wps:spPr bwMode="auto">
                        <a:xfrm>
                          <a:off x="-60960" y="836763"/>
                          <a:ext cx="6492240" cy="111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AFBE9" id="Group 2" o:spid="_x0000_s1026" style="position:absolute;margin-left:-4.8pt;margin-top:32.4pt;width:511.2pt;height:153.6pt;z-index:251662336;mso-position-vertical-relative:page;mso-width-relative:margin;mso-height-relative:margin" coordorigin="-609" coordsize="64922,1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TSEAL" style="position:absolute;left:25447;width:86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">
                <v:imagedata r:id="rId2" o:title="STSEAL"/>
              </v:shape>
              <v:shapetype id="_x0000_t202" coordsize="21600,21600" o:spt="202" path="m,l,21600r21600,l21600,xe">
                <v:stroke joinstyle="miter"/>
                <v:path gradientshapeok="t" o:connecttype="rect"/>
              </v:shapetype>
              <v:shape id="Text Box 4" o:spid="_x0000_s1028" type="#_x0000_t202" style="position:absolute;left:-609;top:8367;width:64921;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v:textbox>
              </v:shape>
              <w10:wrap type="topAndBottom"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00CBA"/>
    <w:multiLevelType w:val="hybridMultilevel"/>
    <w:tmpl w:val="7DCC7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0503"/>
    <w:multiLevelType w:val="hybridMultilevel"/>
    <w:tmpl w:val="E0744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A330B9"/>
    <w:multiLevelType w:val="hybridMultilevel"/>
    <w:tmpl w:val="A7862F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52893001">
    <w:abstractNumId w:val="0"/>
  </w:num>
  <w:num w:numId="2" w16cid:durableId="1827475609">
    <w:abstractNumId w:val="2"/>
  </w:num>
  <w:num w:numId="3" w16cid:durableId="19660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DA"/>
    <w:rsid w:val="000133B4"/>
    <w:rsid w:val="00053636"/>
    <w:rsid w:val="000961D7"/>
    <w:rsid w:val="000A43D4"/>
    <w:rsid w:val="000D68D2"/>
    <w:rsid w:val="000E7F0E"/>
    <w:rsid w:val="0010321E"/>
    <w:rsid w:val="00123F70"/>
    <w:rsid w:val="00125D1A"/>
    <w:rsid w:val="00142139"/>
    <w:rsid w:val="00144F79"/>
    <w:rsid w:val="001579ED"/>
    <w:rsid w:val="001B3B9C"/>
    <w:rsid w:val="00254701"/>
    <w:rsid w:val="002552FD"/>
    <w:rsid w:val="00255AA5"/>
    <w:rsid w:val="00256663"/>
    <w:rsid w:val="002B0986"/>
    <w:rsid w:val="002B2050"/>
    <w:rsid w:val="002B4F0E"/>
    <w:rsid w:val="002F2C7A"/>
    <w:rsid w:val="003040BD"/>
    <w:rsid w:val="003424B2"/>
    <w:rsid w:val="00345E8E"/>
    <w:rsid w:val="00354816"/>
    <w:rsid w:val="00355FB0"/>
    <w:rsid w:val="003838DB"/>
    <w:rsid w:val="0039201B"/>
    <w:rsid w:val="003A0B3A"/>
    <w:rsid w:val="003A163D"/>
    <w:rsid w:val="003C5071"/>
    <w:rsid w:val="003E2E3C"/>
    <w:rsid w:val="003E5AFF"/>
    <w:rsid w:val="00432008"/>
    <w:rsid w:val="0045566B"/>
    <w:rsid w:val="004660F3"/>
    <w:rsid w:val="00471BC0"/>
    <w:rsid w:val="004758F5"/>
    <w:rsid w:val="00490F79"/>
    <w:rsid w:val="00491E62"/>
    <w:rsid w:val="004A1BC0"/>
    <w:rsid w:val="004D1C57"/>
    <w:rsid w:val="00506F3C"/>
    <w:rsid w:val="005272BC"/>
    <w:rsid w:val="005572AD"/>
    <w:rsid w:val="00564E70"/>
    <w:rsid w:val="00564F87"/>
    <w:rsid w:val="005723E2"/>
    <w:rsid w:val="005A6879"/>
    <w:rsid w:val="005D1912"/>
    <w:rsid w:val="00606EDC"/>
    <w:rsid w:val="00620CA3"/>
    <w:rsid w:val="0062119D"/>
    <w:rsid w:val="00625C7B"/>
    <w:rsid w:val="00644FD6"/>
    <w:rsid w:val="00663E54"/>
    <w:rsid w:val="00666B54"/>
    <w:rsid w:val="00667776"/>
    <w:rsid w:val="006716BA"/>
    <w:rsid w:val="006824EB"/>
    <w:rsid w:val="00687AF0"/>
    <w:rsid w:val="006B5095"/>
    <w:rsid w:val="006E5E7B"/>
    <w:rsid w:val="006E70D7"/>
    <w:rsid w:val="006F03B9"/>
    <w:rsid w:val="007027BE"/>
    <w:rsid w:val="0073581C"/>
    <w:rsid w:val="007365A3"/>
    <w:rsid w:val="00744993"/>
    <w:rsid w:val="007476DA"/>
    <w:rsid w:val="007526CE"/>
    <w:rsid w:val="0076068F"/>
    <w:rsid w:val="007612E1"/>
    <w:rsid w:val="00773C77"/>
    <w:rsid w:val="00774359"/>
    <w:rsid w:val="007A1465"/>
    <w:rsid w:val="007A3348"/>
    <w:rsid w:val="007B0CBC"/>
    <w:rsid w:val="007B6999"/>
    <w:rsid w:val="007E1E86"/>
    <w:rsid w:val="007E2844"/>
    <w:rsid w:val="007F1ECE"/>
    <w:rsid w:val="00814790"/>
    <w:rsid w:val="00825FEE"/>
    <w:rsid w:val="00830DF5"/>
    <w:rsid w:val="00846185"/>
    <w:rsid w:val="008471E3"/>
    <w:rsid w:val="00862B71"/>
    <w:rsid w:val="00882653"/>
    <w:rsid w:val="008B7D2A"/>
    <w:rsid w:val="008C34BE"/>
    <w:rsid w:val="008F3CC2"/>
    <w:rsid w:val="00913D52"/>
    <w:rsid w:val="00954637"/>
    <w:rsid w:val="00965176"/>
    <w:rsid w:val="00971D15"/>
    <w:rsid w:val="009B73EA"/>
    <w:rsid w:val="009D7A18"/>
    <w:rsid w:val="00A117D8"/>
    <w:rsid w:val="00A11B29"/>
    <w:rsid w:val="00A13B9E"/>
    <w:rsid w:val="00A24610"/>
    <w:rsid w:val="00A55448"/>
    <w:rsid w:val="00A6554B"/>
    <w:rsid w:val="00B14B19"/>
    <w:rsid w:val="00B24FD3"/>
    <w:rsid w:val="00B25DC9"/>
    <w:rsid w:val="00B3436E"/>
    <w:rsid w:val="00B551A9"/>
    <w:rsid w:val="00B943C6"/>
    <w:rsid w:val="00BA1DA1"/>
    <w:rsid w:val="00BB10CA"/>
    <w:rsid w:val="00BF7601"/>
    <w:rsid w:val="00C11DBB"/>
    <w:rsid w:val="00C53BB5"/>
    <w:rsid w:val="00C63E92"/>
    <w:rsid w:val="00C75E71"/>
    <w:rsid w:val="00C868A4"/>
    <w:rsid w:val="00CB57D6"/>
    <w:rsid w:val="00CC4A16"/>
    <w:rsid w:val="00CD1092"/>
    <w:rsid w:val="00CF600D"/>
    <w:rsid w:val="00D34A65"/>
    <w:rsid w:val="00D37B6B"/>
    <w:rsid w:val="00D51827"/>
    <w:rsid w:val="00D55D15"/>
    <w:rsid w:val="00D56669"/>
    <w:rsid w:val="00D65011"/>
    <w:rsid w:val="00D83B0E"/>
    <w:rsid w:val="00D92088"/>
    <w:rsid w:val="00DA0538"/>
    <w:rsid w:val="00DD401F"/>
    <w:rsid w:val="00DE5936"/>
    <w:rsid w:val="00DF4BBF"/>
    <w:rsid w:val="00E04BC6"/>
    <w:rsid w:val="00E17AFD"/>
    <w:rsid w:val="00E617E3"/>
    <w:rsid w:val="00EA07FD"/>
    <w:rsid w:val="00EB4C99"/>
    <w:rsid w:val="00EB6B5F"/>
    <w:rsid w:val="00EC616C"/>
    <w:rsid w:val="00EC6198"/>
    <w:rsid w:val="00EE2FD9"/>
    <w:rsid w:val="00EF57E5"/>
    <w:rsid w:val="00EF6749"/>
    <w:rsid w:val="00F04F6F"/>
    <w:rsid w:val="00F20D5A"/>
    <w:rsid w:val="00F228D7"/>
    <w:rsid w:val="00F35DA2"/>
    <w:rsid w:val="00F41410"/>
    <w:rsid w:val="00F55B07"/>
    <w:rsid w:val="00F568EF"/>
    <w:rsid w:val="00F67B6A"/>
    <w:rsid w:val="00FA238A"/>
    <w:rsid w:val="00FD3E30"/>
    <w:rsid w:val="00F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1C29F"/>
  <w15:chartTrackingRefBased/>
  <w15:docId w15:val="{B9699190-DEBB-4C36-9DAA-3E8294DD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6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76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76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76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76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76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76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76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76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6DA"/>
    <w:rPr>
      <w:rFonts w:eastAsiaTheme="majorEastAsia" w:cstheme="majorBidi"/>
      <w:color w:val="272727" w:themeColor="text1" w:themeTint="D8"/>
    </w:rPr>
  </w:style>
  <w:style w:type="paragraph" w:styleId="Title">
    <w:name w:val="Title"/>
    <w:basedOn w:val="Normal"/>
    <w:next w:val="Normal"/>
    <w:link w:val="TitleChar"/>
    <w:uiPriority w:val="10"/>
    <w:qFormat/>
    <w:rsid w:val="0074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6DA"/>
    <w:pPr>
      <w:spacing w:before="160"/>
      <w:jc w:val="center"/>
    </w:pPr>
    <w:rPr>
      <w:i/>
      <w:iCs/>
      <w:color w:val="404040" w:themeColor="text1" w:themeTint="BF"/>
    </w:rPr>
  </w:style>
  <w:style w:type="character" w:customStyle="1" w:styleId="QuoteChar">
    <w:name w:val="Quote Char"/>
    <w:basedOn w:val="DefaultParagraphFont"/>
    <w:link w:val="Quote"/>
    <w:uiPriority w:val="29"/>
    <w:rsid w:val="007476DA"/>
    <w:rPr>
      <w:i/>
      <w:iCs/>
      <w:color w:val="404040" w:themeColor="text1" w:themeTint="BF"/>
    </w:rPr>
  </w:style>
  <w:style w:type="paragraph" w:styleId="ListParagraph">
    <w:name w:val="List Paragraph"/>
    <w:basedOn w:val="Normal"/>
    <w:uiPriority w:val="34"/>
    <w:qFormat/>
    <w:rsid w:val="007476DA"/>
    <w:pPr>
      <w:ind w:left="720"/>
      <w:contextualSpacing/>
    </w:pPr>
  </w:style>
  <w:style w:type="character" w:styleId="IntenseEmphasis">
    <w:name w:val="Intense Emphasis"/>
    <w:basedOn w:val="DefaultParagraphFont"/>
    <w:uiPriority w:val="21"/>
    <w:qFormat/>
    <w:rsid w:val="007476DA"/>
    <w:rPr>
      <w:i/>
      <w:iCs/>
      <w:color w:val="2E74B5" w:themeColor="accent1" w:themeShade="BF"/>
    </w:rPr>
  </w:style>
  <w:style w:type="paragraph" w:styleId="IntenseQuote">
    <w:name w:val="Intense Quote"/>
    <w:basedOn w:val="Normal"/>
    <w:next w:val="Normal"/>
    <w:link w:val="IntenseQuoteChar"/>
    <w:uiPriority w:val="30"/>
    <w:qFormat/>
    <w:rsid w:val="007476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76DA"/>
    <w:rPr>
      <w:i/>
      <w:iCs/>
      <w:color w:val="2E74B5" w:themeColor="accent1" w:themeShade="BF"/>
    </w:rPr>
  </w:style>
  <w:style w:type="character" w:styleId="IntenseReference">
    <w:name w:val="Intense Reference"/>
    <w:basedOn w:val="DefaultParagraphFont"/>
    <w:uiPriority w:val="32"/>
    <w:qFormat/>
    <w:rsid w:val="007476DA"/>
    <w:rPr>
      <w:b/>
      <w:bCs/>
      <w:smallCaps/>
      <w:color w:val="2E74B5" w:themeColor="accent1" w:themeShade="BF"/>
      <w:spacing w:val="5"/>
    </w:rPr>
  </w:style>
  <w:style w:type="table" w:styleId="TableGrid">
    <w:name w:val="Table Grid"/>
    <w:basedOn w:val="TableNormal"/>
    <w:uiPriority w:val="39"/>
    <w:rsid w:val="00EA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749"/>
    <w:rPr>
      <w:sz w:val="16"/>
      <w:szCs w:val="16"/>
    </w:rPr>
  </w:style>
  <w:style w:type="paragraph" w:styleId="CommentText">
    <w:name w:val="annotation text"/>
    <w:basedOn w:val="Normal"/>
    <w:link w:val="CommentTextChar"/>
    <w:uiPriority w:val="99"/>
    <w:unhideWhenUsed/>
    <w:rsid w:val="00EF6749"/>
    <w:pPr>
      <w:spacing w:line="240" w:lineRule="auto"/>
    </w:pPr>
    <w:rPr>
      <w:sz w:val="20"/>
      <w:szCs w:val="20"/>
    </w:rPr>
  </w:style>
  <w:style w:type="character" w:customStyle="1" w:styleId="CommentTextChar">
    <w:name w:val="Comment Text Char"/>
    <w:basedOn w:val="DefaultParagraphFont"/>
    <w:link w:val="CommentText"/>
    <w:uiPriority w:val="99"/>
    <w:rsid w:val="00EF6749"/>
    <w:rPr>
      <w:sz w:val="20"/>
      <w:szCs w:val="20"/>
    </w:rPr>
  </w:style>
  <w:style w:type="paragraph" w:styleId="CommentSubject">
    <w:name w:val="annotation subject"/>
    <w:basedOn w:val="CommentText"/>
    <w:next w:val="CommentText"/>
    <w:link w:val="CommentSubjectChar"/>
    <w:uiPriority w:val="99"/>
    <w:semiHidden/>
    <w:unhideWhenUsed/>
    <w:rsid w:val="00EF6749"/>
    <w:rPr>
      <w:b/>
      <w:bCs/>
    </w:rPr>
  </w:style>
  <w:style w:type="character" w:customStyle="1" w:styleId="CommentSubjectChar">
    <w:name w:val="Comment Subject Char"/>
    <w:basedOn w:val="CommentTextChar"/>
    <w:link w:val="CommentSubject"/>
    <w:uiPriority w:val="99"/>
    <w:semiHidden/>
    <w:rsid w:val="00EF6749"/>
    <w:rPr>
      <w:b/>
      <w:bCs/>
      <w:sz w:val="20"/>
      <w:szCs w:val="20"/>
    </w:rPr>
  </w:style>
  <w:style w:type="character" w:styleId="Hyperlink">
    <w:name w:val="Hyperlink"/>
    <w:basedOn w:val="DefaultParagraphFont"/>
    <w:uiPriority w:val="99"/>
    <w:unhideWhenUsed/>
    <w:rsid w:val="00913D52"/>
    <w:rPr>
      <w:color w:val="0563C1" w:themeColor="hyperlink"/>
      <w:u w:val="single"/>
    </w:rPr>
  </w:style>
  <w:style w:type="character" w:styleId="UnresolvedMention">
    <w:name w:val="Unresolved Mention"/>
    <w:basedOn w:val="DefaultParagraphFont"/>
    <w:uiPriority w:val="99"/>
    <w:semiHidden/>
    <w:unhideWhenUsed/>
    <w:rsid w:val="00913D52"/>
    <w:rPr>
      <w:color w:val="605E5C"/>
      <w:shd w:val="clear" w:color="auto" w:fill="E1DFDD"/>
    </w:rPr>
  </w:style>
  <w:style w:type="paragraph" w:styleId="Header">
    <w:name w:val="header"/>
    <w:basedOn w:val="Normal"/>
    <w:link w:val="HeaderChar"/>
    <w:uiPriority w:val="99"/>
    <w:unhideWhenUsed/>
    <w:rsid w:val="002B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6"/>
  </w:style>
  <w:style w:type="paragraph" w:styleId="Footer">
    <w:name w:val="footer"/>
    <w:basedOn w:val="Normal"/>
    <w:link w:val="FooterChar"/>
    <w:unhideWhenUsed/>
    <w:rsid w:val="002B0986"/>
    <w:pPr>
      <w:tabs>
        <w:tab w:val="center" w:pos="4680"/>
        <w:tab w:val="right" w:pos="9360"/>
      </w:tabs>
      <w:spacing w:after="0" w:line="240" w:lineRule="auto"/>
    </w:pPr>
  </w:style>
  <w:style w:type="character" w:customStyle="1" w:styleId="FooterChar">
    <w:name w:val="Footer Char"/>
    <w:basedOn w:val="DefaultParagraphFont"/>
    <w:link w:val="Footer"/>
    <w:rsid w:val="002B0986"/>
  </w:style>
  <w:style w:type="paragraph" w:styleId="Revision">
    <w:name w:val="Revision"/>
    <w:hidden/>
    <w:uiPriority w:val="99"/>
    <w:semiHidden/>
    <w:rsid w:val="008C34BE"/>
    <w:pPr>
      <w:spacing w:after="0" w:line="240" w:lineRule="auto"/>
    </w:pPr>
  </w:style>
  <w:style w:type="paragraph" w:styleId="NormalWeb">
    <w:name w:val="Normal (Web)"/>
    <w:basedOn w:val="Normal"/>
    <w:uiPriority w:val="99"/>
    <w:semiHidden/>
    <w:unhideWhenUsed/>
    <w:rsid w:val="005A68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468">
      <w:bodyDiv w:val="1"/>
      <w:marLeft w:val="0"/>
      <w:marRight w:val="0"/>
      <w:marTop w:val="0"/>
      <w:marBottom w:val="0"/>
      <w:divBdr>
        <w:top w:val="none" w:sz="0" w:space="0" w:color="auto"/>
        <w:left w:val="none" w:sz="0" w:space="0" w:color="auto"/>
        <w:bottom w:val="none" w:sz="0" w:space="0" w:color="auto"/>
        <w:right w:val="none" w:sz="0" w:space="0" w:color="auto"/>
      </w:divBdr>
    </w:div>
    <w:div w:id="953026401">
      <w:bodyDiv w:val="1"/>
      <w:marLeft w:val="0"/>
      <w:marRight w:val="0"/>
      <w:marTop w:val="0"/>
      <w:marBottom w:val="0"/>
      <w:divBdr>
        <w:top w:val="none" w:sz="0" w:space="0" w:color="auto"/>
        <w:left w:val="none" w:sz="0" w:space="0" w:color="auto"/>
        <w:bottom w:val="none" w:sz="0" w:space="0" w:color="auto"/>
        <w:right w:val="none" w:sz="0" w:space="0" w:color="auto"/>
      </w:divBdr>
    </w:div>
    <w:div w:id="979310426">
      <w:bodyDiv w:val="1"/>
      <w:marLeft w:val="0"/>
      <w:marRight w:val="0"/>
      <w:marTop w:val="0"/>
      <w:marBottom w:val="0"/>
      <w:divBdr>
        <w:top w:val="none" w:sz="0" w:space="0" w:color="auto"/>
        <w:left w:val="none" w:sz="0" w:space="0" w:color="auto"/>
        <w:bottom w:val="none" w:sz="0" w:space="0" w:color="auto"/>
        <w:right w:val="none" w:sz="0" w:space="0" w:color="auto"/>
      </w:divBdr>
    </w:div>
    <w:div w:id="1562903993">
      <w:bodyDiv w:val="1"/>
      <w:marLeft w:val="0"/>
      <w:marRight w:val="0"/>
      <w:marTop w:val="0"/>
      <w:marBottom w:val="0"/>
      <w:divBdr>
        <w:top w:val="none" w:sz="0" w:space="0" w:color="auto"/>
        <w:left w:val="none" w:sz="0" w:space="0" w:color="auto"/>
        <w:bottom w:val="none" w:sz="0" w:space="0" w:color="auto"/>
        <w:right w:val="none" w:sz="0" w:space="0" w:color="auto"/>
      </w:divBdr>
    </w:div>
    <w:div w:id="2138258259">
      <w:bodyDiv w:val="1"/>
      <w:marLeft w:val="0"/>
      <w:marRight w:val="0"/>
      <w:marTop w:val="0"/>
      <w:marBottom w:val="0"/>
      <w:divBdr>
        <w:top w:val="none" w:sz="0" w:space="0" w:color="auto"/>
        <w:left w:val="none" w:sz="0" w:space="0" w:color="auto"/>
        <w:bottom w:val="none" w:sz="0" w:space="0" w:color="auto"/>
        <w:right w:val="none" w:sz="0" w:space="0" w:color="auto"/>
      </w:divBdr>
    </w:div>
    <w:div w:id="21455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tnsosfiles.com/rules_filings/05-03-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da.org/pdf/Coverage-Map.pdf" TargetMode="External"/><Relationship Id="rId4" Type="http://schemas.openxmlformats.org/officeDocument/2006/relationships/settings" Target="settings.xml"/><Relationship Id="rId9" Type="http://schemas.openxmlformats.org/officeDocument/2006/relationships/hyperlink" Target="https://publications.tnsosfiles.com/rules_filings/05-03-2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HDA.org" TargetMode="External"/><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962C-72AA-4A21-9EF3-05790FBB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Weaver</dc:creator>
  <cp:keywords/>
  <dc:description/>
  <cp:lastModifiedBy>Hillary Craig</cp:lastModifiedBy>
  <cp:revision>2</cp:revision>
  <dcterms:created xsi:type="dcterms:W3CDTF">2025-07-28T14:31:00Z</dcterms:created>
  <dcterms:modified xsi:type="dcterms:W3CDTF">2025-07-28T14:31:00Z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e166f4ffc4e0eba7819feed988220b9a367158832e1dc8df8a52649cd378aeeb</vt:lpwstr>
  </property>
</Properties>
</file>